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F6C2" w14:textId="77777777" w:rsidR="00D318A3" w:rsidRPr="00D318A3" w:rsidRDefault="00D318A3" w:rsidP="00D318A3">
      <w:pPr>
        <w:spacing w:after="120"/>
        <w:jc w:val="center"/>
        <w:rPr>
          <w:rFonts w:eastAsia="Times New Roman"/>
          <w:sz w:val="24"/>
          <w:szCs w:val="24"/>
          <w:lang w:val="sk-SK" w:eastAsia="cs-CZ"/>
        </w:rPr>
      </w:pPr>
      <w:r w:rsidRPr="00D318A3">
        <w:rPr>
          <w:rFonts w:eastAsia="Times New Roman"/>
          <w:sz w:val="24"/>
          <w:szCs w:val="24"/>
          <w:lang w:val="sk-SK" w:eastAsia="cs-CZ"/>
        </w:rPr>
        <w:t>Prípravok na ochranu rastlín pre profesionálnych používateľov</w:t>
      </w:r>
    </w:p>
    <w:p w14:paraId="2A4944EC" w14:textId="77777777" w:rsidR="00D318A3" w:rsidRPr="00D318A3" w:rsidRDefault="00D318A3" w:rsidP="00D318A3">
      <w:pPr>
        <w:spacing w:after="0"/>
        <w:jc w:val="center"/>
        <w:rPr>
          <w:b/>
          <w:bCs/>
          <w:sz w:val="36"/>
          <w:szCs w:val="24"/>
          <w:lang w:val="sk-SK"/>
        </w:rPr>
      </w:pPr>
      <w:r w:rsidRPr="00D318A3">
        <w:rPr>
          <w:b/>
          <w:bCs/>
          <w:sz w:val="36"/>
          <w:szCs w:val="24"/>
          <w:lang w:val="sk-SK"/>
        </w:rPr>
        <w:t>AMCEL</w:t>
      </w:r>
    </w:p>
    <w:p w14:paraId="57E5E068" w14:textId="77777777" w:rsidR="00D318A3" w:rsidRPr="00D318A3" w:rsidRDefault="00D318A3" w:rsidP="00D318A3">
      <w:pPr>
        <w:spacing w:after="0"/>
        <w:jc w:val="center"/>
        <w:rPr>
          <w:b/>
          <w:bCs/>
          <w:sz w:val="24"/>
          <w:szCs w:val="24"/>
          <w:vertAlign w:val="superscript"/>
          <w:lang w:val="sk-SK"/>
        </w:rPr>
      </w:pPr>
    </w:p>
    <w:p w14:paraId="28DEEB58" w14:textId="01B93A63" w:rsidR="00D318A3" w:rsidRPr="00D318A3" w:rsidRDefault="00D318A3" w:rsidP="00D318A3">
      <w:pPr>
        <w:pStyle w:val="Bezriadkovania"/>
        <w:jc w:val="both"/>
        <w:rPr>
          <w:sz w:val="24"/>
          <w:szCs w:val="24"/>
          <w:lang w:val="sk-SK"/>
        </w:rPr>
      </w:pPr>
      <w:r w:rsidRPr="00D318A3">
        <w:rPr>
          <w:sz w:val="24"/>
          <w:szCs w:val="24"/>
          <w:lang w:val="sk-SK"/>
        </w:rPr>
        <w:t>Postrekový prípravok vo forme kvapalného koncentrátu pre riedenie vodou (SL), určený na</w:t>
      </w:r>
      <w:r w:rsidR="00915438">
        <w:rPr>
          <w:sz w:val="24"/>
          <w:szCs w:val="24"/>
          <w:lang w:val="sk-SK"/>
        </w:rPr>
        <w:t> </w:t>
      </w:r>
      <w:r w:rsidRPr="00D318A3">
        <w:rPr>
          <w:sz w:val="24"/>
          <w:szCs w:val="24"/>
          <w:lang w:val="sk-SK"/>
        </w:rPr>
        <w:t>reguláciu rastu obilnín, trojštetu žltkastého, kostravy červenej, okrasných rastlín a</w:t>
      </w:r>
      <w:r w:rsidR="00915438">
        <w:rPr>
          <w:sz w:val="24"/>
          <w:szCs w:val="24"/>
          <w:lang w:val="sk-SK"/>
        </w:rPr>
        <w:t> </w:t>
      </w:r>
      <w:r w:rsidRPr="00D318A3">
        <w:rPr>
          <w:sz w:val="24"/>
          <w:szCs w:val="24"/>
          <w:lang w:val="sk-SK"/>
        </w:rPr>
        <w:t>na</w:t>
      </w:r>
      <w:r w:rsidR="00915438">
        <w:rPr>
          <w:sz w:val="24"/>
          <w:szCs w:val="24"/>
          <w:lang w:val="sk-SK"/>
        </w:rPr>
        <w:t> </w:t>
      </w:r>
      <w:r w:rsidRPr="00D318A3">
        <w:rPr>
          <w:sz w:val="24"/>
          <w:szCs w:val="24"/>
          <w:lang w:val="sk-SK"/>
        </w:rPr>
        <w:t>zvýšenie zimuvzdornosti repky ozimnej.</w:t>
      </w:r>
    </w:p>
    <w:p w14:paraId="0AF76896" w14:textId="77777777" w:rsidR="00D318A3" w:rsidRPr="00D318A3" w:rsidRDefault="00D318A3" w:rsidP="00D318A3">
      <w:pPr>
        <w:pStyle w:val="Bezriadkovania"/>
        <w:jc w:val="both"/>
        <w:rPr>
          <w:sz w:val="24"/>
          <w:szCs w:val="24"/>
          <w:lang w:val="sk-SK"/>
        </w:rPr>
      </w:pPr>
    </w:p>
    <w:p w14:paraId="5073FF42" w14:textId="77777777" w:rsidR="00D318A3" w:rsidRPr="00D318A3" w:rsidRDefault="00D318A3" w:rsidP="00D318A3">
      <w:pPr>
        <w:widowControl w:val="0"/>
        <w:autoSpaceDE w:val="0"/>
        <w:autoSpaceDN w:val="0"/>
        <w:spacing w:after="120" w:line="240" w:lineRule="auto"/>
        <w:jc w:val="both"/>
        <w:rPr>
          <w:rFonts w:eastAsia="Times New Roman"/>
          <w:b/>
          <w:caps/>
          <w:sz w:val="24"/>
          <w:szCs w:val="24"/>
          <w:lang w:val="sk-SK" w:eastAsia="cs-CZ"/>
        </w:rPr>
      </w:pPr>
      <w:r w:rsidRPr="00D318A3">
        <w:rPr>
          <w:rFonts w:eastAsia="Times New Roman"/>
          <w:b/>
          <w:caps/>
          <w:sz w:val="24"/>
          <w:szCs w:val="24"/>
          <w:lang w:val="sk-SK" w:eastAsia="cs-CZ"/>
        </w:rPr>
        <w:t>ÚČINNÁ LÁTKA</w:t>
      </w:r>
    </w:p>
    <w:tbl>
      <w:tblPr>
        <w:tblW w:w="9555" w:type="dxa"/>
        <w:tblCellMar>
          <w:left w:w="57" w:type="dxa"/>
          <w:right w:w="57" w:type="dxa"/>
        </w:tblCellMar>
        <w:tblLook w:val="01E0" w:firstRow="1" w:lastRow="1" w:firstColumn="1" w:lastColumn="1" w:noHBand="0" w:noVBand="0"/>
      </w:tblPr>
      <w:tblGrid>
        <w:gridCol w:w="1900"/>
        <w:gridCol w:w="2693"/>
        <w:gridCol w:w="4962"/>
      </w:tblGrid>
      <w:tr w:rsidR="00D318A3" w:rsidRPr="00D318A3" w14:paraId="39713413" w14:textId="77777777" w:rsidTr="006B459E">
        <w:tc>
          <w:tcPr>
            <w:tcW w:w="1900" w:type="dxa"/>
          </w:tcPr>
          <w:p w14:paraId="0D146CBC" w14:textId="77777777" w:rsidR="00D318A3" w:rsidRPr="00D318A3" w:rsidRDefault="00D318A3" w:rsidP="006B459E">
            <w:pPr>
              <w:widowControl w:val="0"/>
              <w:autoSpaceDE w:val="0"/>
              <w:autoSpaceDN w:val="0"/>
              <w:spacing w:after="0" w:line="240" w:lineRule="auto"/>
              <w:ind w:right="113"/>
              <w:rPr>
                <w:rFonts w:eastAsia="Times New Roman"/>
                <w:b/>
                <w:sz w:val="24"/>
                <w:szCs w:val="24"/>
                <w:lang w:val="sk-SK" w:eastAsia="cs-CZ"/>
              </w:rPr>
            </w:pPr>
            <w:r w:rsidRPr="00D318A3">
              <w:rPr>
                <w:rFonts w:eastAsia="Times New Roman"/>
                <w:b/>
                <w:bCs/>
                <w:sz w:val="24"/>
                <w:szCs w:val="24"/>
                <w:lang w:val="sk-SK" w:eastAsia="cs-CZ"/>
              </w:rPr>
              <w:t xml:space="preserve">Chlormequat  </w:t>
            </w:r>
          </w:p>
        </w:tc>
        <w:tc>
          <w:tcPr>
            <w:tcW w:w="2693" w:type="dxa"/>
          </w:tcPr>
          <w:p w14:paraId="639C0F08" w14:textId="77777777" w:rsidR="00D318A3" w:rsidRPr="00D318A3" w:rsidRDefault="00D318A3" w:rsidP="006B459E">
            <w:pPr>
              <w:widowControl w:val="0"/>
              <w:autoSpaceDE w:val="0"/>
              <w:autoSpaceDN w:val="0"/>
              <w:spacing w:after="0" w:line="240" w:lineRule="auto"/>
              <w:ind w:right="-57"/>
              <w:jc w:val="center"/>
              <w:rPr>
                <w:rFonts w:eastAsia="Times New Roman"/>
                <w:b/>
                <w:sz w:val="24"/>
                <w:szCs w:val="24"/>
                <w:lang w:val="sk-SK" w:eastAsia="cs-CZ"/>
              </w:rPr>
            </w:pPr>
            <w:r w:rsidRPr="00D318A3">
              <w:rPr>
                <w:rFonts w:eastAsia="Times New Roman"/>
                <w:b/>
                <w:sz w:val="24"/>
                <w:szCs w:val="24"/>
                <w:lang w:val="sk-SK" w:eastAsia="cs-CZ"/>
              </w:rPr>
              <w:t xml:space="preserve">582 g/l </w:t>
            </w:r>
          </w:p>
          <w:p w14:paraId="74F9A296" w14:textId="77777777" w:rsidR="00D318A3" w:rsidRPr="00D318A3" w:rsidRDefault="00D318A3" w:rsidP="006B459E">
            <w:pPr>
              <w:widowControl w:val="0"/>
              <w:autoSpaceDE w:val="0"/>
              <w:autoSpaceDN w:val="0"/>
              <w:spacing w:after="0" w:line="240" w:lineRule="auto"/>
              <w:ind w:right="-57"/>
              <w:jc w:val="center"/>
              <w:rPr>
                <w:rFonts w:eastAsia="Times New Roman"/>
                <w:sz w:val="24"/>
                <w:szCs w:val="24"/>
                <w:lang w:val="sk-SK" w:eastAsia="cs-CZ"/>
              </w:rPr>
            </w:pPr>
            <w:r w:rsidRPr="00D318A3">
              <w:rPr>
                <w:rFonts w:eastAsia="Times New Roman"/>
                <w:sz w:val="24"/>
                <w:szCs w:val="24"/>
                <w:lang w:val="sk-SK" w:eastAsia="cs-CZ"/>
              </w:rPr>
              <w:t>(51,1% hm)</w:t>
            </w:r>
          </w:p>
        </w:tc>
        <w:tc>
          <w:tcPr>
            <w:tcW w:w="4962" w:type="dxa"/>
          </w:tcPr>
          <w:p w14:paraId="27DF37ED" w14:textId="77777777" w:rsidR="00D318A3" w:rsidRPr="00D318A3" w:rsidRDefault="00D318A3" w:rsidP="006B459E">
            <w:pPr>
              <w:widowControl w:val="0"/>
              <w:tabs>
                <w:tab w:val="center" w:pos="4320"/>
                <w:tab w:val="right" w:pos="8640"/>
              </w:tabs>
              <w:autoSpaceDE w:val="0"/>
              <w:autoSpaceDN w:val="0"/>
              <w:spacing w:after="0" w:line="240" w:lineRule="auto"/>
              <w:ind w:right="428"/>
              <w:jc w:val="both"/>
              <w:rPr>
                <w:rFonts w:eastAsia="Times New Roman"/>
                <w:sz w:val="24"/>
                <w:szCs w:val="24"/>
                <w:lang w:val="sk-SK" w:eastAsia="cs-CZ"/>
              </w:rPr>
            </w:pPr>
            <w:r w:rsidRPr="00D318A3">
              <w:rPr>
                <w:rFonts w:eastAsia="Times New Roman"/>
                <w:sz w:val="24"/>
                <w:szCs w:val="24"/>
                <w:lang w:val="sk-SK" w:eastAsia="cs-CZ"/>
              </w:rPr>
              <w:t>t.j. vo forme chlormequat chloride v obsahu 750 g/l  (65,8%)</w:t>
            </w:r>
          </w:p>
        </w:tc>
      </w:tr>
    </w:tbl>
    <w:p w14:paraId="46E7807D" w14:textId="77777777" w:rsidR="00D318A3" w:rsidRPr="00D318A3" w:rsidRDefault="00D318A3" w:rsidP="00D318A3">
      <w:pPr>
        <w:spacing w:after="0"/>
        <w:jc w:val="both"/>
        <w:rPr>
          <w:b/>
          <w:sz w:val="24"/>
          <w:szCs w:val="24"/>
          <w:lang w:val="sk-SK"/>
        </w:rPr>
      </w:pPr>
    </w:p>
    <w:p w14:paraId="3A390F1B" w14:textId="77777777" w:rsidR="00D318A3" w:rsidRPr="00D318A3" w:rsidRDefault="00D318A3" w:rsidP="00D318A3">
      <w:pPr>
        <w:pStyle w:val="Bezriadkovania"/>
        <w:jc w:val="both"/>
        <w:rPr>
          <w:sz w:val="24"/>
          <w:szCs w:val="24"/>
          <w:lang w:val="sk-SK"/>
        </w:rPr>
      </w:pPr>
      <w:r w:rsidRPr="00D318A3">
        <w:rPr>
          <w:b/>
          <w:kern w:val="28"/>
          <w:sz w:val="24"/>
          <w:szCs w:val="24"/>
          <w:lang w:val="sk-SK"/>
        </w:rPr>
        <w:t>Látky nebezpečné pre zdravie, ktoré prispievajú ku klasifikácii prípravku</w:t>
      </w:r>
      <w:r w:rsidRPr="00D318A3">
        <w:rPr>
          <w:b/>
          <w:sz w:val="24"/>
          <w:szCs w:val="24"/>
          <w:lang w:val="sk-SK"/>
        </w:rPr>
        <w:t>:</w:t>
      </w:r>
      <w:r w:rsidRPr="00D318A3">
        <w:rPr>
          <w:sz w:val="24"/>
          <w:szCs w:val="24"/>
          <w:lang w:val="sk-SK"/>
        </w:rPr>
        <w:t xml:space="preserve"> </w:t>
      </w:r>
    </w:p>
    <w:p w14:paraId="3A055487" w14:textId="77777777" w:rsidR="00D318A3" w:rsidRPr="00D318A3" w:rsidRDefault="00D318A3" w:rsidP="00D318A3">
      <w:pPr>
        <w:pStyle w:val="Bezriadkovania"/>
        <w:jc w:val="both"/>
        <w:rPr>
          <w:sz w:val="24"/>
          <w:szCs w:val="24"/>
          <w:lang w:val="sk-SK"/>
        </w:rPr>
      </w:pPr>
      <w:r w:rsidRPr="00D318A3">
        <w:rPr>
          <w:sz w:val="24"/>
          <w:szCs w:val="24"/>
          <w:lang w:val="sk-SK"/>
        </w:rPr>
        <w:t>chlormequat chlorid CAS No.: 999-81-5</w:t>
      </w:r>
    </w:p>
    <w:p w14:paraId="79889116" w14:textId="77777777" w:rsidR="00D318A3" w:rsidRPr="00D318A3" w:rsidRDefault="00D318A3" w:rsidP="00D318A3">
      <w:pPr>
        <w:pStyle w:val="Bezriadkovania"/>
        <w:jc w:val="both"/>
        <w:rPr>
          <w:lang w:val="sk-SK"/>
        </w:rPr>
      </w:pPr>
    </w:p>
    <w:p w14:paraId="0732F53A" w14:textId="77777777" w:rsidR="00D318A3" w:rsidRPr="00D318A3" w:rsidRDefault="00D318A3" w:rsidP="00D318A3">
      <w:pPr>
        <w:spacing w:after="60"/>
        <w:jc w:val="both"/>
        <w:rPr>
          <w:rFonts w:eastAsia="Times New Roman"/>
          <w:b/>
          <w:caps/>
          <w:sz w:val="24"/>
          <w:szCs w:val="24"/>
          <w:lang w:val="sk-SK" w:eastAsia="cs-CZ"/>
        </w:rPr>
      </w:pPr>
      <w:r w:rsidRPr="00D318A3">
        <w:rPr>
          <w:rFonts w:eastAsia="Times New Roman"/>
          <w:b/>
          <w:caps/>
          <w:sz w:val="24"/>
          <w:szCs w:val="24"/>
          <w:lang w:val="sk-SK" w:eastAsia="cs-CZ"/>
        </w:rPr>
        <w:t>OZNAČENIE PRÍPRAVKU</w:t>
      </w:r>
    </w:p>
    <w:tbl>
      <w:tblPr>
        <w:tblW w:w="7019" w:type="dxa"/>
        <w:tblLook w:val="00A0" w:firstRow="1" w:lastRow="0" w:firstColumn="1" w:lastColumn="0" w:noHBand="0" w:noVBand="0"/>
      </w:tblPr>
      <w:tblGrid>
        <w:gridCol w:w="1307"/>
        <w:gridCol w:w="5712"/>
      </w:tblGrid>
      <w:tr w:rsidR="00D318A3" w:rsidRPr="00D318A3" w14:paraId="3093F2AB" w14:textId="77777777" w:rsidTr="006B459E">
        <w:trPr>
          <w:gridAfter w:val="1"/>
          <w:wAfter w:w="5712" w:type="dxa"/>
        </w:trPr>
        <w:tc>
          <w:tcPr>
            <w:tcW w:w="1307" w:type="dxa"/>
          </w:tcPr>
          <w:p w14:paraId="48F66BD7" w14:textId="77777777" w:rsidR="00D318A3" w:rsidRPr="00D318A3" w:rsidRDefault="00D318A3" w:rsidP="006B459E">
            <w:pPr>
              <w:tabs>
                <w:tab w:val="left" w:pos="1008"/>
              </w:tabs>
              <w:spacing w:before="40" w:after="40" w:line="240" w:lineRule="auto"/>
              <w:jc w:val="center"/>
              <w:rPr>
                <w:rFonts w:eastAsia="Times New Roman"/>
                <w:sz w:val="24"/>
                <w:szCs w:val="24"/>
                <w:lang w:val="sk-SK" w:eastAsia="sk-SK"/>
              </w:rPr>
            </w:pPr>
            <w:r w:rsidRPr="00D318A3">
              <w:rPr>
                <w:rFonts w:eastAsia="Times New Roman"/>
                <w:noProof/>
                <w:sz w:val="24"/>
                <w:szCs w:val="24"/>
                <w:lang w:val="sk-SK" w:eastAsia="sk-SK"/>
              </w:rPr>
              <w:drawing>
                <wp:inline distT="0" distB="0" distL="0" distR="0" wp14:anchorId="48E6BB44" wp14:editId="56AAEFF3">
                  <wp:extent cx="685800" cy="685800"/>
                  <wp:effectExtent l="0" t="0" r="0" b="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D318A3" w:rsidRPr="00D318A3" w14:paraId="19C0E85F" w14:textId="77777777" w:rsidTr="006B459E">
        <w:trPr>
          <w:gridAfter w:val="1"/>
          <w:wAfter w:w="5712" w:type="dxa"/>
        </w:trPr>
        <w:tc>
          <w:tcPr>
            <w:tcW w:w="1307" w:type="dxa"/>
          </w:tcPr>
          <w:p w14:paraId="36D1629D" w14:textId="77777777" w:rsidR="00D318A3" w:rsidRPr="00D318A3" w:rsidRDefault="00D318A3" w:rsidP="006B459E">
            <w:pPr>
              <w:tabs>
                <w:tab w:val="left" w:pos="1008"/>
              </w:tabs>
              <w:spacing w:before="40" w:after="40" w:line="240" w:lineRule="auto"/>
              <w:jc w:val="center"/>
              <w:rPr>
                <w:rFonts w:eastAsia="Times New Roman"/>
                <w:sz w:val="20"/>
                <w:szCs w:val="20"/>
                <w:lang w:val="sk-SK" w:eastAsia="sk-SK"/>
              </w:rPr>
            </w:pPr>
            <w:r w:rsidRPr="00D318A3">
              <w:rPr>
                <w:rFonts w:eastAsia="Times New Roman"/>
                <w:sz w:val="20"/>
                <w:szCs w:val="20"/>
                <w:lang w:val="sk-SK" w:eastAsia="sk-SK"/>
              </w:rPr>
              <w:t>GHS07</w:t>
            </w:r>
          </w:p>
        </w:tc>
      </w:tr>
      <w:tr w:rsidR="00D318A3" w:rsidRPr="00D318A3" w14:paraId="32EFBFE5" w14:textId="77777777" w:rsidTr="006B459E">
        <w:tc>
          <w:tcPr>
            <w:tcW w:w="7019" w:type="dxa"/>
            <w:gridSpan w:val="2"/>
          </w:tcPr>
          <w:p w14:paraId="189F34FE" w14:textId="77777777" w:rsidR="00D318A3" w:rsidRPr="00D318A3" w:rsidRDefault="00D318A3" w:rsidP="006B459E">
            <w:pPr>
              <w:spacing w:after="120" w:line="240" w:lineRule="auto"/>
              <w:jc w:val="both"/>
              <w:rPr>
                <w:rFonts w:eastAsia="Times New Roman"/>
                <w:color w:val="A6A6A6"/>
                <w:sz w:val="24"/>
                <w:szCs w:val="24"/>
                <w:lang w:val="sk-SK" w:eastAsia="sk-SK"/>
              </w:rPr>
            </w:pPr>
          </w:p>
          <w:p w14:paraId="2EC0BBC2" w14:textId="77777777" w:rsidR="00D318A3" w:rsidRPr="00D318A3" w:rsidRDefault="00D318A3" w:rsidP="006B459E">
            <w:pPr>
              <w:spacing w:after="120" w:line="240" w:lineRule="auto"/>
              <w:jc w:val="both"/>
              <w:rPr>
                <w:rFonts w:eastAsia="Times New Roman"/>
                <w:color w:val="A6A6A6"/>
                <w:sz w:val="24"/>
                <w:szCs w:val="24"/>
                <w:lang w:val="sk-SK" w:eastAsia="sk-SK"/>
              </w:rPr>
            </w:pPr>
            <w:r w:rsidRPr="00D318A3">
              <w:rPr>
                <w:rFonts w:eastAsia="Times New Roman"/>
                <w:b/>
                <w:sz w:val="28"/>
                <w:szCs w:val="28"/>
                <w:lang w:val="sk-SK" w:eastAsia="sk-SK"/>
              </w:rPr>
              <w:t>Pozor</w:t>
            </w:r>
          </w:p>
        </w:tc>
      </w:tr>
    </w:tbl>
    <w:p w14:paraId="32A1736F" w14:textId="77777777" w:rsidR="00D318A3" w:rsidRPr="00D318A3" w:rsidRDefault="00D318A3" w:rsidP="00D318A3">
      <w:pPr>
        <w:pStyle w:val="Bezriadkovania"/>
        <w:jc w:val="both"/>
        <w:rPr>
          <w:b/>
          <w:lang w:val="sk-SK"/>
        </w:rPr>
      </w:pPr>
    </w:p>
    <w:tbl>
      <w:tblPr>
        <w:tblW w:w="9129" w:type="dxa"/>
        <w:tblCellMar>
          <w:left w:w="57" w:type="dxa"/>
          <w:right w:w="57" w:type="dxa"/>
        </w:tblCellMar>
        <w:tblLook w:val="01E0" w:firstRow="1" w:lastRow="1" w:firstColumn="1" w:lastColumn="1" w:noHBand="0" w:noVBand="0"/>
      </w:tblPr>
      <w:tblGrid>
        <w:gridCol w:w="1418"/>
        <w:gridCol w:w="7711"/>
      </w:tblGrid>
      <w:tr w:rsidR="00D318A3" w:rsidRPr="00D318A3" w14:paraId="681009EC" w14:textId="77777777" w:rsidTr="006B459E">
        <w:trPr>
          <w:trHeight w:val="463"/>
        </w:trPr>
        <w:tc>
          <w:tcPr>
            <w:tcW w:w="1418" w:type="dxa"/>
            <w:vAlign w:val="center"/>
          </w:tcPr>
          <w:p w14:paraId="76D6287C"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H290</w:t>
            </w:r>
          </w:p>
        </w:tc>
        <w:tc>
          <w:tcPr>
            <w:tcW w:w="7711" w:type="dxa"/>
            <w:vAlign w:val="center"/>
          </w:tcPr>
          <w:p w14:paraId="10DC21F9"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Môže byť korozívna pre kovy.</w:t>
            </w:r>
          </w:p>
        </w:tc>
      </w:tr>
      <w:tr w:rsidR="00D318A3" w:rsidRPr="00D318A3" w14:paraId="63FA9099" w14:textId="77777777" w:rsidTr="006B459E">
        <w:trPr>
          <w:trHeight w:val="440"/>
        </w:trPr>
        <w:tc>
          <w:tcPr>
            <w:tcW w:w="1418" w:type="dxa"/>
            <w:vAlign w:val="center"/>
          </w:tcPr>
          <w:p w14:paraId="4A5992FA"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H302</w:t>
            </w:r>
          </w:p>
        </w:tc>
        <w:tc>
          <w:tcPr>
            <w:tcW w:w="7711" w:type="dxa"/>
            <w:vAlign w:val="center"/>
          </w:tcPr>
          <w:p w14:paraId="69685E67"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Škodlivý po požití.</w:t>
            </w:r>
          </w:p>
        </w:tc>
      </w:tr>
      <w:tr w:rsidR="00D318A3" w:rsidRPr="00D318A3" w14:paraId="780A621E" w14:textId="77777777" w:rsidTr="006B459E">
        <w:trPr>
          <w:trHeight w:val="420"/>
        </w:trPr>
        <w:tc>
          <w:tcPr>
            <w:tcW w:w="1418" w:type="dxa"/>
            <w:vAlign w:val="center"/>
          </w:tcPr>
          <w:p w14:paraId="1E8A2F1A"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H312</w:t>
            </w:r>
          </w:p>
        </w:tc>
        <w:tc>
          <w:tcPr>
            <w:tcW w:w="7711" w:type="dxa"/>
            <w:vAlign w:val="center"/>
          </w:tcPr>
          <w:p w14:paraId="363DB30A"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Škodlivý pri kontakte s pokožkou.</w:t>
            </w:r>
          </w:p>
        </w:tc>
      </w:tr>
      <w:tr w:rsidR="00D318A3" w:rsidRPr="00D318A3" w14:paraId="42098A6D" w14:textId="77777777" w:rsidTr="006B459E">
        <w:trPr>
          <w:trHeight w:val="426"/>
        </w:trPr>
        <w:tc>
          <w:tcPr>
            <w:tcW w:w="1418" w:type="dxa"/>
            <w:vAlign w:val="center"/>
          </w:tcPr>
          <w:p w14:paraId="416310C9"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H412</w:t>
            </w:r>
          </w:p>
        </w:tc>
        <w:tc>
          <w:tcPr>
            <w:tcW w:w="7711" w:type="dxa"/>
            <w:vAlign w:val="center"/>
          </w:tcPr>
          <w:p w14:paraId="1087BA7A" w14:textId="77777777" w:rsidR="00D318A3" w:rsidRPr="00D318A3" w:rsidRDefault="00D318A3" w:rsidP="006B459E">
            <w:pPr>
              <w:spacing w:after="0" w:line="240" w:lineRule="auto"/>
              <w:jc w:val="both"/>
              <w:rPr>
                <w:rFonts w:eastAsia="Times New Roman"/>
                <w:b/>
                <w:sz w:val="24"/>
                <w:szCs w:val="24"/>
                <w:lang w:val="sk-SK" w:eastAsia="sk-SK"/>
              </w:rPr>
            </w:pPr>
            <w:r w:rsidRPr="00D318A3">
              <w:rPr>
                <w:rFonts w:eastAsia="Times New Roman"/>
                <w:b/>
                <w:sz w:val="24"/>
                <w:szCs w:val="24"/>
                <w:lang w:val="sk-SK" w:eastAsia="sk-SK"/>
              </w:rPr>
              <w:t>Škodlivý pre vodné organizmy, s dlhodobými účinkami.</w:t>
            </w:r>
          </w:p>
        </w:tc>
      </w:tr>
      <w:tr w:rsidR="00D318A3" w:rsidRPr="00D318A3" w14:paraId="71DE4776" w14:textId="77777777" w:rsidTr="006B459E">
        <w:trPr>
          <w:trHeight w:val="431"/>
        </w:trPr>
        <w:tc>
          <w:tcPr>
            <w:tcW w:w="1418" w:type="dxa"/>
            <w:vAlign w:val="center"/>
          </w:tcPr>
          <w:p w14:paraId="0310429B"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P280</w:t>
            </w:r>
          </w:p>
        </w:tc>
        <w:tc>
          <w:tcPr>
            <w:tcW w:w="7711" w:type="dxa"/>
            <w:vAlign w:val="center"/>
          </w:tcPr>
          <w:p w14:paraId="21D7E0F8"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Noste ochranné rukavice, ochranný odev, ochranné okuliare a ochranu tváre.</w:t>
            </w:r>
          </w:p>
        </w:tc>
      </w:tr>
      <w:tr w:rsidR="00D318A3" w:rsidRPr="00D318A3" w14:paraId="38C1B699" w14:textId="77777777" w:rsidTr="006B459E">
        <w:trPr>
          <w:trHeight w:val="424"/>
        </w:trPr>
        <w:tc>
          <w:tcPr>
            <w:tcW w:w="1418" w:type="dxa"/>
            <w:vAlign w:val="center"/>
          </w:tcPr>
          <w:p w14:paraId="776861A4"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P302 + P352</w:t>
            </w:r>
          </w:p>
        </w:tc>
        <w:tc>
          <w:tcPr>
            <w:tcW w:w="7711" w:type="dxa"/>
            <w:vAlign w:val="center"/>
          </w:tcPr>
          <w:p w14:paraId="7A76C071"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PRI KONTAKTE S POKOŽKOU: Umyte veľkým množstvom vody.</w:t>
            </w:r>
          </w:p>
        </w:tc>
      </w:tr>
      <w:tr w:rsidR="00D318A3" w:rsidRPr="00D318A3" w14:paraId="72F08DA1" w14:textId="77777777" w:rsidTr="006B459E">
        <w:trPr>
          <w:trHeight w:val="430"/>
        </w:trPr>
        <w:tc>
          <w:tcPr>
            <w:tcW w:w="1418" w:type="dxa"/>
            <w:vAlign w:val="center"/>
          </w:tcPr>
          <w:p w14:paraId="7A86D5AF"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P301 + P312</w:t>
            </w:r>
          </w:p>
        </w:tc>
        <w:tc>
          <w:tcPr>
            <w:tcW w:w="7711" w:type="dxa"/>
            <w:vAlign w:val="center"/>
          </w:tcPr>
          <w:p w14:paraId="21C08D11"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PO POŽITÍ: Pri zdravotných problémoch volajte NÁRODNÉ TOXIKOLOGICKÉ INFORMAČNÉ CENTRUM alebo lekára.</w:t>
            </w:r>
          </w:p>
        </w:tc>
      </w:tr>
      <w:tr w:rsidR="00D318A3" w:rsidRPr="00D318A3" w14:paraId="54448760" w14:textId="77777777" w:rsidTr="006B459E">
        <w:trPr>
          <w:trHeight w:val="422"/>
        </w:trPr>
        <w:tc>
          <w:tcPr>
            <w:tcW w:w="1418" w:type="dxa"/>
            <w:vAlign w:val="center"/>
          </w:tcPr>
          <w:p w14:paraId="11764C22"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P391</w:t>
            </w:r>
          </w:p>
        </w:tc>
        <w:tc>
          <w:tcPr>
            <w:tcW w:w="7711" w:type="dxa"/>
            <w:vAlign w:val="center"/>
          </w:tcPr>
          <w:p w14:paraId="02536489"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sz w:val="24"/>
                <w:szCs w:val="24"/>
                <w:lang w:val="sk-SK" w:eastAsia="sk-SK"/>
              </w:rPr>
              <w:t>Zozbierajte uniknutý produkt.</w:t>
            </w:r>
          </w:p>
        </w:tc>
      </w:tr>
      <w:tr w:rsidR="00D318A3" w:rsidRPr="00D318A3" w14:paraId="397FD2D6" w14:textId="77777777" w:rsidTr="006B459E">
        <w:trPr>
          <w:trHeight w:val="428"/>
        </w:trPr>
        <w:tc>
          <w:tcPr>
            <w:tcW w:w="1418" w:type="dxa"/>
            <w:vAlign w:val="center"/>
          </w:tcPr>
          <w:p w14:paraId="640A6323" w14:textId="77777777" w:rsidR="00D318A3" w:rsidRPr="00D318A3" w:rsidRDefault="00D318A3" w:rsidP="006B459E">
            <w:pPr>
              <w:spacing w:after="0" w:line="240" w:lineRule="auto"/>
              <w:jc w:val="both"/>
              <w:rPr>
                <w:rFonts w:eastAsia="Times New Roman"/>
                <w:sz w:val="24"/>
                <w:szCs w:val="24"/>
                <w:highlight w:val="yellow"/>
                <w:lang w:val="sk-SK" w:eastAsia="sk-SK"/>
              </w:rPr>
            </w:pPr>
            <w:r w:rsidRPr="00D318A3">
              <w:rPr>
                <w:rFonts w:eastAsia="Times New Roman"/>
                <w:sz w:val="24"/>
                <w:szCs w:val="24"/>
                <w:lang w:val="sk-SK" w:eastAsia="sk-SK"/>
              </w:rPr>
              <w:t>P501</w:t>
            </w:r>
          </w:p>
        </w:tc>
        <w:tc>
          <w:tcPr>
            <w:tcW w:w="7711" w:type="dxa"/>
            <w:vAlign w:val="center"/>
          </w:tcPr>
          <w:p w14:paraId="7D8A30D2" w14:textId="77777777" w:rsidR="00D318A3" w:rsidRPr="00D318A3" w:rsidRDefault="00D318A3" w:rsidP="006B459E">
            <w:pPr>
              <w:spacing w:after="0" w:line="240" w:lineRule="auto"/>
              <w:jc w:val="both"/>
              <w:rPr>
                <w:rFonts w:eastAsia="Times New Roman"/>
                <w:sz w:val="24"/>
                <w:szCs w:val="24"/>
                <w:lang w:val="sk-SK" w:eastAsia="sk-SK"/>
              </w:rPr>
            </w:pPr>
            <w:r w:rsidRPr="00D318A3">
              <w:rPr>
                <w:sz w:val="24"/>
                <w:szCs w:val="24"/>
                <w:lang w:val="sk-SK"/>
              </w:rPr>
              <w:t>Zneškodnite obsah/nádobu na skládku nebezpečného odpadu alebo odovzdajte na likvidáciu subjektu, ktorý má oprávnenie na zber, recykláciu a zneškodňovanie prázdnych obalov v súlade s platným zákonom o odpadoch</w:t>
            </w:r>
            <w:r w:rsidRPr="00D318A3">
              <w:rPr>
                <w:rFonts w:eastAsia="Times New Roman"/>
                <w:sz w:val="24"/>
                <w:szCs w:val="24"/>
                <w:lang w:val="sk-SK" w:eastAsia="sk-SK"/>
              </w:rPr>
              <w:t>.</w:t>
            </w:r>
          </w:p>
        </w:tc>
      </w:tr>
      <w:tr w:rsidR="00D318A3" w:rsidRPr="00D318A3" w14:paraId="0E8F7F65" w14:textId="77777777" w:rsidTr="006B459E">
        <w:trPr>
          <w:trHeight w:val="428"/>
        </w:trPr>
        <w:tc>
          <w:tcPr>
            <w:tcW w:w="1418" w:type="dxa"/>
          </w:tcPr>
          <w:p w14:paraId="77C840F8" w14:textId="77777777" w:rsidR="00D318A3" w:rsidRPr="00D318A3" w:rsidRDefault="00D318A3" w:rsidP="006B459E">
            <w:pPr>
              <w:spacing w:after="0" w:line="240" w:lineRule="auto"/>
              <w:jc w:val="both"/>
              <w:rPr>
                <w:rFonts w:eastAsia="Times New Roman"/>
                <w:sz w:val="24"/>
                <w:szCs w:val="24"/>
                <w:lang w:val="sk-SK" w:eastAsia="sk-SK"/>
              </w:rPr>
            </w:pPr>
            <w:r w:rsidRPr="00D318A3">
              <w:rPr>
                <w:rFonts w:eastAsia="Times New Roman"/>
                <w:b/>
                <w:sz w:val="24"/>
                <w:szCs w:val="24"/>
                <w:lang w:val="sk-SK" w:eastAsia="sk-SK"/>
              </w:rPr>
              <w:t>EUH401</w:t>
            </w:r>
          </w:p>
        </w:tc>
        <w:tc>
          <w:tcPr>
            <w:tcW w:w="7711" w:type="dxa"/>
          </w:tcPr>
          <w:p w14:paraId="58715324" w14:textId="77777777" w:rsidR="00D318A3" w:rsidRPr="00D318A3" w:rsidRDefault="00D318A3" w:rsidP="006B459E">
            <w:pPr>
              <w:spacing w:after="0" w:line="240" w:lineRule="auto"/>
              <w:jc w:val="both"/>
              <w:rPr>
                <w:sz w:val="24"/>
                <w:szCs w:val="24"/>
                <w:lang w:val="sk-SK"/>
              </w:rPr>
            </w:pPr>
            <w:r w:rsidRPr="00D318A3">
              <w:rPr>
                <w:rFonts w:eastAsia="Times New Roman"/>
                <w:b/>
                <w:sz w:val="24"/>
                <w:szCs w:val="24"/>
                <w:lang w:val="sk-SK" w:eastAsia="sk-SK"/>
              </w:rPr>
              <w:t>Dodržiavajte návod na používanie, aby</w:t>
            </w:r>
            <w:r>
              <w:rPr>
                <w:rFonts w:eastAsia="Times New Roman"/>
                <w:b/>
                <w:sz w:val="24"/>
                <w:szCs w:val="24"/>
                <w:lang w:val="sk-SK" w:eastAsia="sk-SK"/>
              </w:rPr>
              <w:t xml:space="preserve"> ste zabránili vzniku rizík pre </w:t>
            </w:r>
            <w:r w:rsidRPr="00D318A3">
              <w:rPr>
                <w:rFonts w:eastAsia="Times New Roman"/>
                <w:b/>
                <w:sz w:val="24"/>
                <w:szCs w:val="24"/>
                <w:lang w:val="sk-SK" w:eastAsia="sk-SK"/>
              </w:rPr>
              <w:t>zdravie ľudí a životné prostredie.</w:t>
            </w:r>
          </w:p>
        </w:tc>
      </w:tr>
    </w:tbl>
    <w:p w14:paraId="32170E13" w14:textId="77777777" w:rsidR="00D318A3" w:rsidRPr="00D318A3" w:rsidRDefault="00D318A3" w:rsidP="00D318A3">
      <w:pPr>
        <w:pStyle w:val="Bezriadkovania"/>
        <w:jc w:val="both"/>
        <w:rPr>
          <w:sz w:val="24"/>
          <w:szCs w:val="24"/>
          <w:lang w:val="sk-SK"/>
        </w:rPr>
      </w:pPr>
    </w:p>
    <w:p w14:paraId="3983B436" w14:textId="77777777" w:rsidR="00D318A3" w:rsidRPr="00D318A3" w:rsidRDefault="00D318A3" w:rsidP="00D318A3">
      <w:pPr>
        <w:pStyle w:val="Bezriadkovania"/>
        <w:ind w:left="1410" w:hanging="1410"/>
        <w:jc w:val="both"/>
        <w:rPr>
          <w:b/>
          <w:sz w:val="24"/>
          <w:szCs w:val="24"/>
          <w:lang w:val="sk-SK"/>
        </w:rPr>
      </w:pPr>
      <w:r w:rsidRPr="00D318A3">
        <w:rPr>
          <w:b/>
          <w:sz w:val="24"/>
          <w:szCs w:val="24"/>
          <w:lang w:val="sk-SK"/>
        </w:rPr>
        <w:t>SP1</w:t>
      </w:r>
      <w:r w:rsidRPr="00D318A3">
        <w:rPr>
          <w:b/>
          <w:sz w:val="24"/>
          <w:szCs w:val="24"/>
          <w:lang w:val="sk-SK"/>
        </w:rPr>
        <w:tab/>
      </w:r>
      <w:r w:rsidRPr="00D318A3">
        <w:rPr>
          <w:b/>
          <w:sz w:val="24"/>
          <w:szCs w:val="24"/>
          <w:lang w:val="sk-SK"/>
        </w:rPr>
        <w:tab/>
        <w:t>Neznečisťujte vodu prípravkom alebo jeho obalom (Nečistite aplikačné zariadenie v blízkosti povrchových vôd. Zabráňte kontaminácii prostredníctvom odtokových kanálov z poľnohospodárskych dvorov a vozoviek).</w:t>
      </w:r>
    </w:p>
    <w:p w14:paraId="0CA55622" w14:textId="77777777" w:rsidR="00D318A3" w:rsidRPr="00D318A3" w:rsidRDefault="00D318A3" w:rsidP="00D318A3">
      <w:pPr>
        <w:pStyle w:val="Bezriadkovania"/>
        <w:ind w:left="1410" w:hanging="1410"/>
        <w:jc w:val="both"/>
        <w:rPr>
          <w:b/>
          <w:sz w:val="24"/>
          <w:szCs w:val="24"/>
          <w:lang w:val="sk-SK"/>
        </w:rPr>
      </w:pPr>
      <w:r w:rsidRPr="00D318A3">
        <w:rPr>
          <w:b/>
          <w:sz w:val="24"/>
          <w:szCs w:val="24"/>
          <w:lang w:val="sk-SK"/>
        </w:rPr>
        <w:lastRenderedPageBreak/>
        <w:t>Z 4</w:t>
      </w:r>
      <w:r w:rsidRPr="00D318A3">
        <w:rPr>
          <w:b/>
          <w:sz w:val="24"/>
          <w:szCs w:val="24"/>
          <w:lang w:val="sk-SK"/>
        </w:rPr>
        <w:tab/>
      </w:r>
      <w:r w:rsidRPr="00D318A3">
        <w:rPr>
          <w:b/>
          <w:sz w:val="24"/>
          <w:szCs w:val="24"/>
          <w:lang w:val="sk-SK"/>
        </w:rPr>
        <w:tab/>
        <w:t>Riziko vyplývajúce z použitia prípravku pri dodržaní predpísanej dávky alebo koncentrácie je pre domáce, hospodárske a voľne žijúce zvieratá relatívne prijateľné.</w:t>
      </w:r>
    </w:p>
    <w:p w14:paraId="3DE61A03" w14:textId="77777777" w:rsidR="00D318A3" w:rsidRPr="00D318A3" w:rsidRDefault="00D318A3" w:rsidP="00D318A3">
      <w:pPr>
        <w:pStyle w:val="Bezriadkovania"/>
        <w:ind w:left="1410" w:hanging="1410"/>
        <w:jc w:val="both"/>
        <w:rPr>
          <w:b/>
          <w:sz w:val="24"/>
          <w:szCs w:val="24"/>
          <w:lang w:val="sk-SK"/>
        </w:rPr>
      </w:pPr>
      <w:r w:rsidRPr="00D318A3">
        <w:rPr>
          <w:b/>
          <w:sz w:val="24"/>
          <w:szCs w:val="24"/>
          <w:lang w:val="sk-SK"/>
        </w:rPr>
        <w:t>Vt 5</w:t>
      </w:r>
      <w:r w:rsidRPr="00D318A3">
        <w:rPr>
          <w:b/>
          <w:sz w:val="24"/>
          <w:szCs w:val="24"/>
          <w:lang w:val="sk-SK"/>
        </w:rPr>
        <w:tab/>
      </w:r>
      <w:r w:rsidRPr="00D318A3">
        <w:rPr>
          <w:b/>
          <w:sz w:val="24"/>
          <w:szCs w:val="24"/>
          <w:lang w:val="sk-SK"/>
        </w:rPr>
        <w:tab/>
        <w:t>Riziko vyplývajúce z použitia prípravku pri dodržaní predpísanej dávky alebo koncentrácie je pre vtáky prijateľné.</w:t>
      </w:r>
    </w:p>
    <w:p w14:paraId="3F80BFC1" w14:textId="77777777" w:rsidR="00D318A3" w:rsidRPr="00D318A3" w:rsidRDefault="00D318A3" w:rsidP="00D318A3">
      <w:pPr>
        <w:pStyle w:val="Bezriadkovania"/>
        <w:jc w:val="both"/>
        <w:rPr>
          <w:b/>
          <w:sz w:val="24"/>
          <w:szCs w:val="24"/>
          <w:lang w:val="sk-SK"/>
        </w:rPr>
      </w:pPr>
      <w:r w:rsidRPr="00D318A3">
        <w:rPr>
          <w:b/>
          <w:sz w:val="24"/>
          <w:szCs w:val="24"/>
          <w:lang w:val="sk-SK"/>
        </w:rPr>
        <w:t>Vo 3</w:t>
      </w:r>
      <w:r w:rsidRPr="00D318A3">
        <w:rPr>
          <w:b/>
          <w:sz w:val="24"/>
          <w:szCs w:val="24"/>
          <w:lang w:val="sk-SK"/>
        </w:rPr>
        <w:tab/>
      </w:r>
      <w:r w:rsidRPr="00D318A3">
        <w:rPr>
          <w:b/>
          <w:sz w:val="24"/>
          <w:szCs w:val="24"/>
          <w:lang w:val="sk-SK"/>
        </w:rPr>
        <w:tab/>
        <w:t>Pre ryby a ostatné vodné  organizmy slabo jedovatý.</w:t>
      </w:r>
    </w:p>
    <w:p w14:paraId="494920B6" w14:textId="77777777" w:rsidR="00D318A3" w:rsidRPr="00D318A3" w:rsidRDefault="00D318A3" w:rsidP="00D318A3">
      <w:pPr>
        <w:pStyle w:val="Bezriadkovania"/>
        <w:ind w:left="1410" w:hanging="1410"/>
        <w:jc w:val="both"/>
        <w:rPr>
          <w:b/>
          <w:sz w:val="24"/>
          <w:szCs w:val="24"/>
          <w:lang w:val="sk-SK"/>
        </w:rPr>
      </w:pPr>
      <w:r w:rsidRPr="00D318A3">
        <w:rPr>
          <w:b/>
          <w:sz w:val="24"/>
          <w:szCs w:val="24"/>
          <w:lang w:val="sk-SK"/>
        </w:rPr>
        <w:t>V 3</w:t>
      </w:r>
      <w:r w:rsidRPr="00D318A3">
        <w:rPr>
          <w:b/>
          <w:sz w:val="24"/>
          <w:szCs w:val="24"/>
          <w:lang w:val="sk-SK"/>
        </w:rPr>
        <w:tab/>
      </w:r>
      <w:r w:rsidRPr="00D318A3">
        <w:rPr>
          <w:b/>
          <w:sz w:val="24"/>
          <w:szCs w:val="24"/>
          <w:lang w:val="sk-SK"/>
        </w:rPr>
        <w:tab/>
        <w:t>Riziko prípravku je prijateľné pre dážďovky a iné pôdne makroorganizmy.</w:t>
      </w:r>
    </w:p>
    <w:p w14:paraId="1578B88B" w14:textId="77777777" w:rsidR="00D318A3" w:rsidRPr="00D318A3" w:rsidRDefault="00D318A3" w:rsidP="00D318A3">
      <w:pPr>
        <w:pStyle w:val="Bezriadkovania"/>
        <w:ind w:left="1410" w:hanging="1410"/>
        <w:jc w:val="both"/>
        <w:rPr>
          <w:b/>
          <w:sz w:val="24"/>
          <w:szCs w:val="24"/>
          <w:lang w:val="sk-SK"/>
        </w:rPr>
      </w:pPr>
      <w:r w:rsidRPr="00D318A3">
        <w:rPr>
          <w:b/>
          <w:sz w:val="24"/>
          <w:szCs w:val="24"/>
          <w:lang w:val="sk-SK"/>
        </w:rPr>
        <w:t>Vč 3</w:t>
      </w:r>
      <w:r w:rsidRPr="00D318A3">
        <w:rPr>
          <w:b/>
          <w:sz w:val="24"/>
          <w:szCs w:val="24"/>
          <w:lang w:val="sk-SK"/>
        </w:rPr>
        <w:tab/>
        <w:t>Prípravok pre včely s prijateľným rizikom pri dodržaní predpísanej dávky alebo koncentrácie.</w:t>
      </w:r>
      <w:r w:rsidRPr="00D318A3">
        <w:rPr>
          <w:lang w:val="sk-SK"/>
        </w:rPr>
        <w:t xml:space="preserve"> </w:t>
      </w:r>
      <w:r w:rsidRPr="00D318A3">
        <w:rPr>
          <w:b/>
          <w:sz w:val="24"/>
          <w:szCs w:val="24"/>
          <w:lang w:val="sk-SK"/>
        </w:rPr>
        <w:t>Prípravok je pre populácie užitočných článkonožcov s prijateľným rizikom.</w:t>
      </w:r>
    </w:p>
    <w:p w14:paraId="534C587A" w14:textId="77777777" w:rsidR="00D318A3" w:rsidRPr="00D318A3" w:rsidRDefault="00D318A3" w:rsidP="00D318A3">
      <w:pPr>
        <w:pStyle w:val="Bezriadkovania"/>
        <w:jc w:val="both"/>
        <w:rPr>
          <w:lang w:val="sk-SK"/>
        </w:rPr>
      </w:pPr>
    </w:p>
    <w:p w14:paraId="32EB3210" w14:textId="77777777" w:rsidR="00D318A3" w:rsidRPr="00D318A3" w:rsidRDefault="00D318A3" w:rsidP="00D318A3">
      <w:pPr>
        <w:overflowPunct w:val="0"/>
        <w:adjustRightInd w:val="0"/>
        <w:spacing w:after="0" w:line="240" w:lineRule="auto"/>
        <w:jc w:val="both"/>
        <w:textAlignment w:val="baseline"/>
        <w:rPr>
          <w:b/>
          <w:sz w:val="24"/>
          <w:szCs w:val="24"/>
          <w:lang w:val="sk-SK"/>
        </w:rPr>
      </w:pPr>
      <w:r w:rsidRPr="00D318A3">
        <w:rPr>
          <w:b/>
          <w:sz w:val="24"/>
          <w:szCs w:val="24"/>
          <w:lang w:val="sk-SK"/>
        </w:rPr>
        <w:t xml:space="preserve">Zákaz používania prípravku v 1. ochrannom pásme zdrojov pitných vôd! </w:t>
      </w:r>
    </w:p>
    <w:p w14:paraId="03EC5F51" w14:textId="77777777" w:rsidR="00D318A3" w:rsidRPr="00D318A3" w:rsidRDefault="00D318A3" w:rsidP="00D318A3">
      <w:pPr>
        <w:overflowPunct w:val="0"/>
        <w:adjustRightInd w:val="0"/>
        <w:spacing w:after="0" w:line="240" w:lineRule="auto"/>
        <w:jc w:val="both"/>
        <w:textAlignment w:val="baseline"/>
        <w:rPr>
          <w:b/>
          <w:sz w:val="24"/>
          <w:szCs w:val="24"/>
          <w:lang w:val="sk-SK"/>
        </w:rPr>
      </w:pPr>
      <w:r w:rsidRPr="00D318A3">
        <w:rPr>
          <w:b/>
          <w:sz w:val="24"/>
          <w:szCs w:val="24"/>
          <w:lang w:val="sk-SK"/>
        </w:rPr>
        <w:t xml:space="preserve">Zákaz vylievania nespotrebovaných zvyškov do verejnej kanalizácie. Neaplikujte v blízkosti hladín tečúcich a stojatých vôd. Dodržujte ochrannú zónu. </w:t>
      </w:r>
    </w:p>
    <w:p w14:paraId="1E114F30" w14:textId="77777777" w:rsidR="00D318A3" w:rsidRPr="00D318A3" w:rsidRDefault="00D318A3" w:rsidP="00D318A3">
      <w:pPr>
        <w:overflowPunct w:val="0"/>
        <w:adjustRightInd w:val="0"/>
        <w:spacing w:after="0" w:line="240" w:lineRule="auto"/>
        <w:jc w:val="both"/>
        <w:textAlignment w:val="baseline"/>
        <w:rPr>
          <w:b/>
          <w:sz w:val="24"/>
          <w:szCs w:val="24"/>
          <w:lang w:val="sk-SK"/>
        </w:rPr>
      </w:pPr>
      <w:r w:rsidRPr="00D318A3">
        <w:rPr>
          <w:b/>
          <w:sz w:val="24"/>
          <w:szCs w:val="24"/>
          <w:lang w:val="sk-SK"/>
        </w:rPr>
        <w:t xml:space="preserve">Dbajte o to aby sa prípravok v žiadnom prípade nedostal do tečúcich a stojatých vôd vo voľnej prírode. </w:t>
      </w:r>
    </w:p>
    <w:p w14:paraId="1917B716" w14:textId="77777777" w:rsidR="00D318A3" w:rsidRPr="00D318A3" w:rsidRDefault="00D318A3" w:rsidP="00D318A3">
      <w:pPr>
        <w:pStyle w:val="Bezriadkovania"/>
        <w:jc w:val="both"/>
        <w:rPr>
          <w:b/>
          <w:sz w:val="24"/>
          <w:szCs w:val="24"/>
          <w:lang w:val="sk-SK"/>
        </w:rPr>
      </w:pPr>
      <w:r w:rsidRPr="00D318A3">
        <w:rPr>
          <w:b/>
          <w:sz w:val="24"/>
          <w:szCs w:val="24"/>
          <w:lang w:val="sk-SK"/>
        </w:rPr>
        <w:t xml:space="preserve">Chráňte pred deťmi a nepoučenými osobami! Môže poškodiť zdravie po požití, nadýchaní, styku s pokožkou a sliznicami! </w:t>
      </w:r>
    </w:p>
    <w:p w14:paraId="3DD787E1" w14:textId="77777777" w:rsidR="00D318A3" w:rsidRPr="00D318A3" w:rsidRDefault="00D318A3" w:rsidP="00D318A3">
      <w:pPr>
        <w:pStyle w:val="Bezriadkovania"/>
        <w:jc w:val="both"/>
        <w:rPr>
          <w:b/>
          <w:sz w:val="24"/>
          <w:szCs w:val="24"/>
          <w:lang w:val="sk-SK"/>
        </w:rPr>
      </w:pPr>
      <w:r w:rsidRPr="00D318A3">
        <w:rPr>
          <w:b/>
          <w:sz w:val="24"/>
          <w:szCs w:val="24"/>
          <w:lang w:val="sk-SK"/>
        </w:rPr>
        <w:t xml:space="preserve">Uložte mimo dosahu zvierat a krmív pre zvieratá! Zákaz skrmovania ošetrených rastlín hospodárskymi zvieratami a rybami. </w:t>
      </w:r>
    </w:p>
    <w:p w14:paraId="1084A81F" w14:textId="77777777" w:rsidR="00D318A3" w:rsidRPr="00D318A3" w:rsidRDefault="00D318A3" w:rsidP="00D318A3">
      <w:pPr>
        <w:pStyle w:val="Bezriadkovania"/>
        <w:jc w:val="both"/>
        <w:rPr>
          <w:sz w:val="24"/>
          <w:szCs w:val="24"/>
          <w:lang w:val="sk-SK"/>
        </w:rPr>
      </w:pPr>
      <w:r w:rsidRPr="00D318A3">
        <w:rPr>
          <w:sz w:val="24"/>
          <w:szCs w:val="24"/>
          <w:lang w:val="sk-SK"/>
        </w:rPr>
        <w:t>PRÍPRAVOK V TOMTO VEĽKOSPOTREBITEĽSKOM BALENÍ NESMIE BYŤ PONÚKANÝ ALEBO PREDÁVANÝ ŠIROKEJ VEREJNOSTI.</w:t>
      </w:r>
      <w:r w:rsidRPr="00D318A3">
        <w:rPr>
          <w:sz w:val="24"/>
          <w:szCs w:val="24"/>
          <w:lang w:val="sk-SK"/>
        </w:rPr>
        <w:fldChar w:fldCharType="begin"/>
      </w:r>
      <w:r w:rsidRPr="00D318A3">
        <w:rPr>
          <w:sz w:val="24"/>
          <w:szCs w:val="24"/>
          <w:lang w:val="sk-SK"/>
        </w:rPr>
        <w:instrText>""</w:instrText>
      </w:r>
      <w:r w:rsidRPr="00D318A3">
        <w:rPr>
          <w:sz w:val="24"/>
          <w:szCs w:val="24"/>
          <w:lang w:val="sk-SK"/>
        </w:rPr>
        <w:fldChar w:fldCharType="separate"/>
      </w:r>
      <w:r w:rsidRPr="00D318A3">
        <w:rPr>
          <w:sz w:val="24"/>
          <w:szCs w:val="24"/>
          <w:lang w:val="sk-SK"/>
        </w:rPr>
        <w:t>     </w:t>
      </w:r>
      <w:r w:rsidRPr="00D318A3">
        <w:rPr>
          <w:sz w:val="24"/>
          <w:szCs w:val="24"/>
          <w:lang w:val="sk-SK"/>
        </w:rPr>
        <w:fldChar w:fldCharType="end"/>
      </w:r>
    </w:p>
    <w:p w14:paraId="4C325785" w14:textId="77777777" w:rsidR="00D318A3" w:rsidRPr="00D318A3" w:rsidRDefault="00D318A3" w:rsidP="00D318A3">
      <w:pPr>
        <w:pStyle w:val="Bezriadkovania"/>
        <w:jc w:val="both"/>
        <w:rPr>
          <w:sz w:val="24"/>
          <w:szCs w:val="24"/>
          <w:lang w:val="sk-SK"/>
        </w:rPr>
      </w:pPr>
    </w:p>
    <w:tbl>
      <w:tblPr>
        <w:tblW w:w="0" w:type="auto"/>
        <w:tblLook w:val="00A0" w:firstRow="1" w:lastRow="0" w:firstColumn="1" w:lastColumn="0" w:noHBand="0" w:noVBand="0"/>
      </w:tblPr>
      <w:tblGrid>
        <w:gridCol w:w="3501"/>
        <w:gridCol w:w="5571"/>
      </w:tblGrid>
      <w:tr w:rsidR="00D318A3" w:rsidRPr="00D318A3" w14:paraId="3CFC29B8" w14:textId="77777777" w:rsidTr="006B459E">
        <w:tc>
          <w:tcPr>
            <w:tcW w:w="9072" w:type="dxa"/>
            <w:gridSpan w:val="2"/>
          </w:tcPr>
          <w:p w14:paraId="4254743D" w14:textId="77777777" w:rsidR="00D318A3" w:rsidRPr="00D318A3" w:rsidRDefault="00D318A3" w:rsidP="006B459E">
            <w:pPr>
              <w:tabs>
                <w:tab w:val="left" w:pos="3969"/>
              </w:tabs>
              <w:spacing w:after="0"/>
              <w:jc w:val="both"/>
              <w:rPr>
                <w:b/>
                <w:bCs/>
                <w:sz w:val="24"/>
                <w:szCs w:val="24"/>
                <w:lang w:val="sk-SK"/>
              </w:rPr>
            </w:pPr>
          </w:p>
        </w:tc>
      </w:tr>
      <w:tr w:rsidR="00D318A3" w:rsidRPr="00D318A3" w14:paraId="5B5E2A7C" w14:textId="77777777" w:rsidTr="006B459E">
        <w:tc>
          <w:tcPr>
            <w:tcW w:w="3501" w:type="dxa"/>
          </w:tcPr>
          <w:p w14:paraId="30D93E5A" w14:textId="77777777" w:rsidR="00D318A3" w:rsidRPr="00D318A3" w:rsidRDefault="00D318A3" w:rsidP="006B459E">
            <w:pPr>
              <w:spacing w:after="0"/>
              <w:rPr>
                <w:b/>
                <w:bCs/>
                <w:sz w:val="24"/>
                <w:szCs w:val="24"/>
                <w:lang w:val="sk-SK"/>
              </w:rPr>
            </w:pPr>
            <w:r w:rsidRPr="00D318A3">
              <w:rPr>
                <w:b/>
                <w:bCs/>
                <w:sz w:val="24"/>
                <w:szCs w:val="24"/>
                <w:lang w:val="sk-SK"/>
              </w:rPr>
              <w:t xml:space="preserve">Držiteľ autorizácie: </w:t>
            </w:r>
          </w:p>
        </w:tc>
        <w:tc>
          <w:tcPr>
            <w:tcW w:w="5571" w:type="dxa"/>
            <w:tcBorders>
              <w:left w:val="nil"/>
            </w:tcBorders>
          </w:tcPr>
          <w:p w14:paraId="1939D99D" w14:textId="77777777" w:rsidR="00D318A3" w:rsidRPr="00D318A3" w:rsidRDefault="00D318A3" w:rsidP="006B459E">
            <w:pPr>
              <w:tabs>
                <w:tab w:val="left" w:pos="3969"/>
              </w:tabs>
              <w:spacing w:after="0"/>
              <w:jc w:val="both"/>
              <w:rPr>
                <w:bCs/>
                <w:color w:val="A6A6A6"/>
                <w:sz w:val="24"/>
                <w:szCs w:val="24"/>
                <w:lang w:val="sk-SK"/>
              </w:rPr>
            </w:pPr>
            <w:r w:rsidRPr="00D318A3">
              <w:rPr>
                <w:sz w:val="24"/>
                <w:szCs w:val="24"/>
                <w:lang w:val="sk-SK"/>
              </w:rPr>
              <w:t>TAMINCO BV, Pantserschipstraat 207, B-9000 Gent, Belgické kráľovstvo</w:t>
            </w:r>
          </w:p>
        </w:tc>
      </w:tr>
      <w:tr w:rsidR="00D318A3" w:rsidRPr="00D318A3" w14:paraId="38E45A5E" w14:textId="77777777" w:rsidTr="006B459E">
        <w:tc>
          <w:tcPr>
            <w:tcW w:w="9072" w:type="dxa"/>
            <w:gridSpan w:val="2"/>
          </w:tcPr>
          <w:p w14:paraId="4690B7B4" w14:textId="77777777" w:rsidR="00D318A3" w:rsidRPr="00D318A3" w:rsidRDefault="00D318A3" w:rsidP="006B459E">
            <w:pPr>
              <w:tabs>
                <w:tab w:val="left" w:pos="3969"/>
              </w:tabs>
              <w:spacing w:after="0"/>
              <w:jc w:val="both"/>
              <w:rPr>
                <w:b/>
                <w:bCs/>
                <w:sz w:val="24"/>
                <w:szCs w:val="24"/>
                <w:lang w:val="sk-SK"/>
              </w:rPr>
            </w:pPr>
          </w:p>
        </w:tc>
      </w:tr>
      <w:tr w:rsidR="00D318A3" w:rsidRPr="00D318A3" w14:paraId="0CDA33A6" w14:textId="77777777" w:rsidTr="006B459E">
        <w:tc>
          <w:tcPr>
            <w:tcW w:w="3501" w:type="dxa"/>
          </w:tcPr>
          <w:p w14:paraId="2B6BAA28" w14:textId="77777777" w:rsidR="00D318A3" w:rsidRPr="00D318A3" w:rsidRDefault="00D318A3" w:rsidP="006B459E">
            <w:pPr>
              <w:spacing w:after="0"/>
              <w:rPr>
                <w:b/>
                <w:bCs/>
                <w:color w:val="000000"/>
                <w:sz w:val="24"/>
                <w:szCs w:val="24"/>
                <w:lang w:val="sk-SK"/>
              </w:rPr>
            </w:pPr>
            <w:r w:rsidRPr="00D318A3">
              <w:rPr>
                <w:b/>
                <w:bCs/>
                <w:color w:val="000000"/>
                <w:sz w:val="24"/>
                <w:szCs w:val="24"/>
                <w:lang w:val="sk-SK"/>
              </w:rPr>
              <w:t>Poverený zástupca:</w:t>
            </w:r>
          </w:p>
        </w:tc>
        <w:tc>
          <w:tcPr>
            <w:tcW w:w="5571" w:type="dxa"/>
            <w:tcBorders>
              <w:left w:val="nil"/>
            </w:tcBorders>
          </w:tcPr>
          <w:p w14:paraId="5C6B8A7C" w14:textId="77777777" w:rsidR="00D318A3" w:rsidRPr="00D318A3" w:rsidRDefault="00D318A3" w:rsidP="006B459E">
            <w:pPr>
              <w:pStyle w:val="Bezriadkovania"/>
              <w:jc w:val="both"/>
              <w:rPr>
                <w:snapToGrid w:val="0"/>
                <w:sz w:val="24"/>
                <w:szCs w:val="24"/>
                <w:lang w:val="sk-SK"/>
              </w:rPr>
            </w:pPr>
            <w:r w:rsidRPr="00D318A3">
              <w:rPr>
                <w:snapToGrid w:val="0"/>
                <w:sz w:val="24"/>
                <w:szCs w:val="24"/>
                <w:lang w:val="sk-SK"/>
              </w:rPr>
              <w:t>Lučební závody Draslovka a.s. Kolín, Havlíčkova 605, 280 02 Kolín, Česká republika</w:t>
            </w:r>
          </w:p>
          <w:p w14:paraId="24AC9B9A" w14:textId="77777777" w:rsidR="00D318A3" w:rsidRPr="00D318A3" w:rsidRDefault="00D318A3" w:rsidP="006B459E">
            <w:pPr>
              <w:pStyle w:val="Bezriadkovania"/>
              <w:jc w:val="both"/>
              <w:rPr>
                <w:snapToGrid w:val="0"/>
                <w:sz w:val="24"/>
                <w:szCs w:val="24"/>
                <w:lang w:val="sk-SK"/>
              </w:rPr>
            </w:pPr>
            <w:r w:rsidRPr="00D318A3">
              <w:rPr>
                <w:snapToGrid w:val="0"/>
                <w:sz w:val="24"/>
                <w:szCs w:val="24"/>
                <w:lang w:val="sk-SK"/>
              </w:rPr>
              <w:t>Telefónne číslo: +420 321 335 248</w:t>
            </w:r>
          </w:p>
        </w:tc>
      </w:tr>
      <w:tr w:rsidR="00D318A3" w:rsidRPr="00D318A3" w14:paraId="45773508" w14:textId="77777777" w:rsidTr="006B459E">
        <w:tc>
          <w:tcPr>
            <w:tcW w:w="9072" w:type="dxa"/>
            <w:gridSpan w:val="2"/>
          </w:tcPr>
          <w:p w14:paraId="29FC0C79" w14:textId="77777777" w:rsidR="00D318A3" w:rsidRPr="00D318A3" w:rsidRDefault="00D318A3" w:rsidP="006B459E">
            <w:pPr>
              <w:tabs>
                <w:tab w:val="left" w:pos="3969"/>
              </w:tabs>
              <w:spacing w:after="0"/>
              <w:jc w:val="both"/>
              <w:rPr>
                <w:b/>
                <w:bCs/>
                <w:sz w:val="24"/>
                <w:szCs w:val="24"/>
                <w:lang w:val="sk-SK"/>
              </w:rPr>
            </w:pPr>
          </w:p>
        </w:tc>
      </w:tr>
      <w:tr w:rsidR="00D318A3" w:rsidRPr="00D318A3" w14:paraId="60EBF480" w14:textId="77777777" w:rsidTr="006B459E">
        <w:tc>
          <w:tcPr>
            <w:tcW w:w="3501" w:type="dxa"/>
          </w:tcPr>
          <w:p w14:paraId="093A3ACB" w14:textId="77777777" w:rsidR="00D318A3" w:rsidRPr="00D318A3" w:rsidRDefault="00D318A3" w:rsidP="006B459E">
            <w:pPr>
              <w:tabs>
                <w:tab w:val="left" w:pos="3969"/>
              </w:tabs>
              <w:spacing w:after="0"/>
              <w:rPr>
                <w:b/>
                <w:bCs/>
                <w:color w:val="808080"/>
                <w:sz w:val="24"/>
                <w:szCs w:val="24"/>
                <w:lang w:val="sk-SK"/>
              </w:rPr>
            </w:pPr>
            <w:r w:rsidRPr="00D318A3">
              <w:rPr>
                <w:b/>
                <w:bCs/>
                <w:sz w:val="24"/>
                <w:szCs w:val="24"/>
                <w:lang w:val="sk-SK"/>
              </w:rPr>
              <w:t>Číslo autorizácie ÚKSÚP</w:t>
            </w:r>
            <w:r w:rsidRPr="00D318A3">
              <w:rPr>
                <w:b/>
                <w:sz w:val="24"/>
                <w:szCs w:val="24"/>
                <w:lang w:val="sk-SK"/>
              </w:rPr>
              <w:t>:</w:t>
            </w:r>
            <w:r w:rsidRPr="00D318A3">
              <w:rPr>
                <w:sz w:val="24"/>
                <w:szCs w:val="24"/>
                <w:lang w:val="sk-SK"/>
              </w:rPr>
              <w:t xml:space="preserve">  </w:t>
            </w:r>
          </w:p>
        </w:tc>
        <w:tc>
          <w:tcPr>
            <w:tcW w:w="5571" w:type="dxa"/>
            <w:tcBorders>
              <w:left w:val="nil"/>
            </w:tcBorders>
          </w:tcPr>
          <w:p w14:paraId="19EE2AC8" w14:textId="77777777" w:rsidR="00D318A3" w:rsidRPr="00D318A3" w:rsidRDefault="00D318A3" w:rsidP="006B459E">
            <w:pPr>
              <w:pStyle w:val="Bezriadkovania"/>
              <w:jc w:val="both"/>
              <w:rPr>
                <w:b/>
                <w:sz w:val="24"/>
                <w:szCs w:val="24"/>
                <w:lang w:val="sk-SK"/>
              </w:rPr>
            </w:pPr>
            <w:r w:rsidRPr="00D318A3">
              <w:rPr>
                <w:b/>
                <w:sz w:val="24"/>
                <w:szCs w:val="24"/>
                <w:lang w:val="sk-SK"/>
              </w:rPr>
              <w:t>26-02192-AU</w:t>
            </w:r>
          </w:p>
        </w:tc>
      </w:tr>
      <w:tr w:rsidR="00D318A3" w:rsidRPr="00D318A3" w14:paraId="10A0C847" w14:textId="77777777" w:rsidTr="006B459E">
        <w:tc>
          <w:tcPr>
            <w:tcW w:w="9072" w:type="dxa"/>
            <w:gridSpan w:val="2"/>
          </w:tcPr>
          <w:p w14:paraId="570FB508" w14:textId="77777777" w:rsidR="00D318A3" w:rsidRPr="00D318A3" w:rsidRDefault="00D318A3" w:rsidP="006B459E">
            <w:pPr>
              <w:tabs>
                <w:tab w:val="left" w:pos="3969"/>
              </w:tabs>
              <w:spacing w:after="0"/>
              <w:jc w:val="both"/>
              <w:rPr>
                <w:b/>
                <w:color w:val="A6A6A6"/>
                <w:sz w:val="24"/>
                <w:szCs w:val="24"/>
                <w:lang w:val="sk-SK"/>
              </w:rPr>
            </w:pPr>
          </w:p>
        </w:tc>
      </w:tr>
      <w:tr w:rsidR="00D318A3" w:rsidRPr="00D318A3" w14:paraId="61B89987" w14:textId="77777777" w:rsidTr="006B459E">
        <w:tc>
          <w:tcPr>
            <w:tcW w:w="3501" w:type="dxa"/>
          </w:tcPr>
          <w:p w14:paraId="03301381" w14:textId="77777777" w:rsidR="00D318A3" w:rsidRPr="00D318A3" w:rsidRDefault="00D318A3" w:rsidP="006B459E">
            <w:pPr>
              <w:tabs>
                <w:tab w:val="left" w:pos="3969"/>
              </w:tabs>
              <w:spacing w:after="0"/>
              <w:rPr>
                <w:b/>
                <w:bCs/>
                <w:sz w:val="24"/>
                <w:szCs w:val="24"/>
                <w:lang w:val="sk-SK"/>
              </w:rPr>
            </w:pPr>
            <w:r w:rsidRPr="00D318A3">
              <w:rPr>
                <w:b/>
                <w:bCs/>
                <w:sz w:val="24"/>
                <w:szCs w:val="24"/>
                <w:lang w:val="sk-SK"/>
              </w:rPr>
              <w:t>Dátum výroby</w:t>
            </w:r>
            <w:r w:rsidRPr="00D318A3">
              <w:rPr>
                <w:b/>
                <w:sz w:val="24"/>
                <w:szCs w:val="24"/>
                <w:lang w:val="sk-SK"/>
              </w:rPr>
              <w:t>:</w:t>
            </w:r>
          </w:p>
        </w:tc>
        <w:tc>
          <w:tcPr>
            <w:tcW w:w="5571" w:type="dxa"/>
            <w:tcBorders>
              <w:left w:val="nil"/>
            </w:tcBorders>
          </w:tcPr>
          <w:p w14:paraId="6668E8D1" w14:textId="77777777" w:rsidR="00D318A3" w:rsidRPr="00D318A3" w:rsidRDefault="00D318A3" w:rsidP="006B459E">
            <w:pPr>
              <w:tabs>
                <w:tab w:val="left" w:pos="3969"/>
              </w:tabs>
              <w:spacing w:after="0"/>
              <w:jc w:val="both"/>
              <w:rPr>
                <w:b/>
                <w:bCs/>
                <w:sz w:val="24"/>
                <w:szCs w:val="24"/>
                <w:lang w:val="sk-SK"/>
              </w:rPr>
            </w:pPr>
            <w:r w:rsidRPr="00D318A3">
              <w:rPr>
                <w:sz w:val="24"/>
                <w:szCs w:val="24"/>
                <w:lang w:val="sk-SK"/>
              </w:rPr>
              <w:t>uvedené na obale</w:t>
            </w:r>
          </w:p>
        </w:tc>
      </w:tr>
      <w:tr w:rsidR="00D318A3" w:rsidRPr="00D318A3" w14:paraId="3073810F" w14:textId="77777777" w:rsidTr="006B459E">
        <w:tc>
          <w:tcPr>
            <w:tcW w:w="3501" w:type="dxa"/>
          </w:tcPr>
          <w:p w14:paraId="01E6CDB4" w14:textId="77777777" w:rsidR="00D318A3" w:rsidRPr="00D318A3" w:rsidRDefault="00D318A3" w:rsidP="006B459E">
            <w:pPr>
              <w:tabs>
                <w:tab w:val="left" w:pos="3969"/>
              </w:tabs>
              <w:spacing w:after="0"/>
              <w:rPr>
                <w:b/>
                <w:bCs/>
                <w:sz w:val="24"/>
                <w:szCs w:val="24"/>
                <w:lang w:val="sk-SK"/>
              </w:rPr>
            </w:pPr>
            <w:r w:rsidRPr="00D318A3">
              <w:rPr>
                <w:b/>
                <w:bCs/>
                <w:sz w:val="24"/>
                <w:szCs w:val="24"/>
                <w:lang w:val="sk-SK"/>
              </w:rPr>
              <w:t>Číslo výrobnej šarže</w:t>
            </w:r>
            <w:r w:rsidRPr="00D318A3">
              <w:rPr>
                <w:b/>
                <w:sz w:val="24"/>
                <w:szCs w:val="24"/>
                <w:lang w:val="sk-SK"/>
              </w:rPr>
              <w:t>:</w:t>
            </w:r>
          </w:p>
        </w:tc>
        <w:tc>
          <w:tcPr>
            <w:tcW w:w="5571" w:type="dxa"/>
            <w:tcBorders>
              <w:left w:val="nil"/>
            </w:tcBorders>
          </w:tcPr>
          <w:p w14:paraId="0E6E16F6" w14:textId="77777777" w:rsidR="00D318A3" w:rsidRPr="00D318A3" w:rsidRDefault="00D318A3" w:rsidP="006B459E">
            <w:pPr>
              <w:tabs>
                <w:tab w:val="left" w:pos="3969"/>
              </w:tabs>
              <w:spacing w:after="0"/>
              <w:jc w:val="both"/>
              <w:rPr>
                <w:b/>
                <w:bCs/>
                <w:sz w:val="24"/>
                <w:szCs w:val="24"/>
                <w:lang w:val="sk-SK"/>
              </w:rPr>
            </w:pPr>
            <w:r w:rsidRPr="00D318A3">
              <w:rPr>
                <w:sz w:val="24"/>
                <w:szCs w:val="24"/>
                <w:lang w:val="sk-SK"/>
              </w:rPr>
              <w:t>uvedené na obale</w:t>
            </w:r>
          </w:p>
        </w:tc>
      </w:tr>
      <w:tr w:rsidR="00D318A3" w:rsidRPr="00D318A3" w14:paraId="3D0388E2" w14:textId="77777777" w:rsidTr="006B459E">
        <w:tc>
          <w:tcPr>
            <w:tcW w:w="9072" w:type="dxa"/>
            <w:gridSpan w:val="2"/>
          </w:tcPr>
          <w:p w14:paraId="5A2AF4F0" w14:textId="77777777" w:rsidR="00D318A3" w:rsidRPr="00D318A3" w:rsidRDefault="00D318A3" w:rsidP="006B459E">
            <w:pPr>
              <w:tabs>
                <w:tab w:val="left" w:pos="3969"/>
              </w:tabs>
              <w:spacing w:after="0"/>
              <w:jc w:val="both"/>
              <w:rPr>
                <w:sz w:val="24"/>
                <w:szCs w:val="24"/>
                <w:lang w:val="sk-SK"/>
              </w:rPr>
            </w:pPr>
          </w:p>
        </w:tc>
      </w:tr>
      <w:tr w:rsidR="00D318A3" w:rsidRPr="00D318A3" w14:paraId="6D700278" w14:textId="77777777" w:rsidTr="006B459E">
        <w:tc>
          <w:tcPr>
            <w:tcW w:w="3501" w:type="dxa"/>
          </w:tcPr>
          <w:p w14:paraId="4BA71CF1" w14:textId="77777777" w:rsidR="00D318A3" w:rsidRPr="00D318A3" w:rsidRDefault="00D318A3" w:rsidP="006B459E">
            <w:pPr>
              <w:tabs>
                <w:tab w:val="left" w:pos="3969"/>
              </w:tabs>
              <w:spacing w:after="0"/>
              <w:rPr>
                <w:b/>
                <w:bCs/>
                <w:sz w:val="24"/>
                <w:szCs w:val="24"/>
                <w:lang w:val="sk-SK"/>
              </w:rPr>
            </w:pPr>
            <w:r w:rsidRPr="00D318A3">
              <w:rPr>
                <w:b/>
                <w:bCs/>
                <w:sz w:val="24"/>
                <w:szCs w:val="24"/>
                <w:lang w:val="sk-SK"/>
              </w:rPr>
              <w:t xml:space="preserve">Balenie: </w:t>
            </w:r>
          </w:p>
        </w:tc>
        <w:tc>
          <w:tcPr>
            <w:tcW w:w="5571" w:type="dxa"/>
            <w:tcBorders>
              <w:left w:val="nil"/>
            </w:tcBorders>
          </w:tcPr>
          <w:p w14:paraId="650E3765" w14:textId="77777777" w:rsidR="00D318A3" w:rsidRPr="00D318A3" w:rsidRDefault="00D318A3" w:rsidP="006B459E">
            <w:pPr>
              <w:tabs>
                <w:tab w:val="left" w:pos="3969"/>
              </w:tabs>
              <w:spacing w:after="0"/>
              <w:jc w:val="both"/>
              <w:rPr>
                <w:sz w:val="24"/>
                <w:szCs w:val="24"/>
                <w:lang w:val="sk-SK"/>
              </w:rPr>
            </w:pPr>
            <w:r w:rsidRPr="00D318A3">
              <w:rPr>
                <w:sz w:val="24"/>
                <w:szCs w:val="24"/>
                <w:lang w:val="sk-SK"/>
              </w:rPr>
              <w:t>10 l HDPE kanister</w:t>
            </w:r>
          </w:p>
        </w:tc>
      </w:tr>
      <w:tr w:rsidR="00D318A3" w:rsidRPr="00D318A3" w14:paraId="395D0EF0" w14:textId="77777777" w:rsidTr="006B459E">
        <w:tc>
          <w:tcPr>
            <w:tcW w:w="3501" w:type="dxa"/>
          </w:tcPr>
          <w:p w14:paraId="7D1B9B31" w14:textId="77777777" w:rsidR="00D318A3" w:rsidRPr="00D318A3" w:rsidRDefault="00D318A3" w:rsidP="006B459E">
            <w:pPr>
              <w:spacing w:after="0"/>
              <w:rPr>
                <w:b/>
                <w:bCs/>
                <w:color w:val="000000"/>
                <w:sz w:val="24"/>
                <w:szCs w:val="24"/>
                <w:lang w:val="sk-SK"/>
              </w:rPr>
            </w:pPr>
          </w:p>
        </w:tc>
        <w:tc>
          <w:tcPr>
            <w:tcW w:w="5571" w:type="dxa"/>
            <w:tcBorders>
              <w:left w:val="nil"/>
            </w:tcBorders>
          </w:tcPr>
          <w:p w14:paraId="271DB2B2" w14:textId="77777777" w:rsidR="00D318A3" w:rsidRPr="00D318A3" w:rsidRDefault="00D318A3" w:rsidP="006B459E">
            <w:pPr>
              <w:spacing w:after="0"/>
              <w:jc w:val="both"/>
              <w:rPr>
                <w:bCs/>
                <w:color w:val="000000"/>
                <w:sz w:val="24"/>
                <w:szCs w:val="24"/>
                <w:lang w:val="sk-SK"/>
              </w:rPr>
            </w:pPr>
          </w:p>
        </w:tc>
      </w:tr>
    </w:tbl>
    <w:p w14:paraId="4212D079" w14:textId="77777777" w:rsidR="00D318A3" w:rsidRPr="00D318A3" w:rsidRDefault="00D318A3" w:rsidP="00D318A3">
      <w:pPr>
        <w:pStyle w:val="Bezriadkovania"/>
        <w:jc w:val="both"/>
        <w:rPr>
          <w:sz w:val="24"/>
          <w:szCs w:val="24"/>
          <w:lang w:val="sk-SK"/>
        </w:rPr>
      </w:pPr>
    </w:p>
    <w:p w14:paraId="66D49024" w14:textId="77777777" w:rsidR="00D318A3" w:rsidRPr="00D318A3" w:rsidRDefault="00D318A3" w:rsidP="00D318A3">
      <w:pPr>
        <w:pStyle w:val="Bezriadkovania"/>
        <w:jc w:val="both"/>
        <w:rPr>
          <w:sz w:val="24"/>
          <w:szCs w:val="24"/>
          <w:lang w:val="sk-SK"/>
        </w:rPr>
      </w:pPr>
      <w:r w:rsidRPr="00D318A3">
        <w:rPr>
          <w:b/>
          <w:sz w:val="24"/>
          <w:szCs w:val="24"/>
          <w:lang w:val="sk-SK"/>
        </w:rPr>
        <w:t>PÔSOBENIE PRÍPRAVKU</w:t>
      </w:r>
    </w:p>
    <w:p w14:paraId="03AA9B49" w14:textId="77777777" w:rsidR="00D318A3" w:rsidRPr="00D318A3" w:rsidRDefault="00D318A3" w:rsidP="00D318A3">
      <w:pPr>
        <w:pStyle w:val="Bezriadkovania"/>
        <w:jc w:val="both"/>
        <w:rPr>
          <w:sz w:val="24"/>
          <w:szCs w:val="24"/>
          <w:lang w:val="sk-SK"/>
        </w:rPr>
      </w:pPr>
      <w:r w:rsidRPr="00D318A3">
        <w:rPr>
          <w:sz w:val="24"/>
          <w:szCs w:val="24"/>
          <w:lang w:val="sk-SK"/>
        </w:rPr>
        <w:t>Účinná látka prípravku AMCEL patrí medzi kvartérne amóniové soli, ktoré pôsobia ako inhibítor biosyntézy gibberellínov. Bráni predlžovaniu buniek a tým skracuje a posilňuje stonku a vytvára odolnejšie rastliny. Taktiež ovplyvňuje vývojový cyklus rastliny a má za následok bohatšie kvetenstvo, ktoré môže viesť k vyšším úrodám aj k vyššej kvalite zŕn. Môže podporovať aj vytváranie chlorofylu a tvorbu koreňov. U obilnín je hlavným efektom zvýšenie odolnosti proti poliehaniu.</w:t>
      </w:r>
    </w:p>
    <w:p w14:paraId="4313E9B4" w14:textId="77777777" w:rsidR="00D318A3" w:rsidRPr="00D318A3" w:rsidRDefault="00D318A3" w:rsidP="00D318A3">
      <w:pPr>
        <w:pStyle w:val="Bezriadkovania"/>
        <w:jc w:val="both"/>
        <w:rPr>
          <w:sz w:val="24"/>
          <w:szCs w:val="24"/>
          <w:lang w:val="sk-SK"/>
        </w:rPr>
      </w:pPr>
    </w:p>
    <w:p w14:paraId="6DF98258" w14:textId="77777777" w:rsidR="00D318A3" w:rsidRPr="00D318A3" w:rsidRDefault="00D318A3" w:rsidP="00D318A3">
      <w:pPr>
        <w:spacing w:after="160" w:line="259" w:lineRule="auto"/>
        <w:rPr>
          <w:b/>
          <w:sz w:val="24"/>
          <w:szCs w:val="24"/>
          <w:lang w:val="sk-SK"/>
        </w:rPr>
      </w:pPr>
      <w:r w:rsidRPr="00D318A3">
        <w:rPr>
          <w:b/>
          <w:sz w:val="24"/>
          <w:szCs w:val="24"/>
          <w:lang w:val="sk-SK"/>
        </w:rPr>
        <w:br w:type="page"/>
      </w:r>
    </w:p>
    <w:p w14:paraId="180A4FA6" w14:textId="77777777" w:rsidR="00D318A3" w:rsidRPr="00D318A3" w:rsidRDefault="00D318A3" w:rsidP="00D318A3">
      <w:pPr>
        <w:pStyle w:val="Bezriadkovania"/>
        <w:jc w:val="both"/>
        <w:rPr>
          <w:b/>
          <w:sz w:val="24"/>
          <w:szCs w:val="24"/>
          <w:lang w:val="sk-SK"/>
        </w:rPr>
      </w:pPr>
      <w:r w:rsidRPr="00D318A3">
        <w:rPr>
          <w:b/>
          <w:sz w:val="24"/>
          <w:szCs w:val="24"/>
          <w:lang w:val="sk-SK"/>
        </w:rPr>
        <w:lastRenderedPageBreak/>
        <w:t>NÁVOD NA POUŽITIE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0"/>
        <w:gridCol w:w="2559"/>
        <w:gridCol w:w="1274"/>
        <w:gridCol w:w="1278"/>
        <w:gridCol w:w="2121"/>
      </w:tblGrid>
      <w:tr w:rsidR="00D318A3" w:rsidRPr="00D318A3" w14:paraId="37F21CAA" w14:textId="77777777" w:rsidTr="006B459E">
        <w:trPr>
          <w:trHeight w:val="600"/>
        </w:trPr>
        <w:tc>
          <w:tcPr>
            <w:tcW w:w="1010" w:type="pct"/>
            <w:shd w:val="clear" w:color="auto" w:fill="D9D9D9"/>
            <w:vAlign w:val="center"/>
          </w:tcPr>
          <w:p w14:paraId="5E9E5983" w14:textId="77777777" w:rsidR="00D318A3" w:rsidRPr="00D318A3" w:rsidRDefault="00D318A3" w:rsidP="006B459E">
            <w:pPr>
              <w:pStyle w:val="Bezriadkovania"/>
              <w:jc w:val="center"/>
              <w:rPr>
                <w:b/>
                <w:sz w:val="24"/>
                <w:szCs w:val="24"/>
                <w:lang w:val="sk-SK"/>
              </w:rPr>
            </w:pPr>
            <w:r w:rsidRPr="00D318A3">
              <w:rPr>
                <w:b/>
                <w:sz w:val="24"/>
                <w:szCs w:val="24"/>
                <w:lang w:val="sk-SK"/>
              </w:rPr>
              <w:t>Plodina</w:t>
            </w:r>
          </w:p>
        </w:tc>
        <w:tc>
          <w:tcPr>
            <w:tcW w:w="1412" w:type="pct"/>
            <w:shd w:val="clear" w:color="auto" w:fill="D9D9D9"/>
            <w:vAlign w:val="center"/>
          </w:tcPr>
          <w:p w14:paraId="7BDCD7FE" w14:textId="03F63571" w:rsidR="00D318A3" w:rsidRPr="00D318A3" w:rsidRDefault="00D318A3" w:rsidP="006B459E">
            <w:pPr>
              <w:pStyle w:val="Bezriadkovania"/>
              <w:jc w:val="center"/>
              <w:rPr>
                <w:b/>
                <w:sz w:val="24"/>
                <w:szCs w:val="24"/>
                <w:lang w:val="sk-SK"/>
              </w:rPr>
            </w:pPr>
            <w:r w:rsidRPr="00D318A3">
              <w:rPr>
                <w:b/>
                <w:sz w:val="24"/>
                <w:szCs w:val="24"/>
                <w:lang w:val="sk-SK"/>
              </w:rPr>
              <w:t>Účel použit</w:t>
            </w:r>
            <w:r w:rsidR="00EE1AFC">
              <w:rPr>
                <w:b/>
                <w:sz w:val="24"/>
                <w:szCs w:val="24"/>
                <w:lang w:val="sk-SK"/>
              </w:rPr>
              <w:t>i</w:t>
            </w:r>
            <w:r w:rsidRPr="00D318A3">
              <w:rPr>
                <w:b/>
                <w:sz w:val="24"/>
                <w:szCs w:val="24"/>
                <w:lang w:val="sk-SK"/>
              </w:rPr>
              <w:t>a</w:t>
            </w:r>
          </w:p>
        </w:tc>
        <w:tc>
          <w:tcPr>
            <w:tcW w:w="703" w:type="pct"/>
            <w:shd w:val="clear" w:color="auto" w:fill="D9D9D9"/>
            <w:vAlign w:val="center"/>
          </w:tcPr>
          <w:p w14:paraId="62573092" w14:textId="77777777" w:rsidR="00D318A3" w:rsidRPr="00D318A3" w:rsidRDefault="00D318A3" w:rsidP="006B459E">
            <w:pPr>
              <w:pStyle w:val="Bezriadkovania"/>
              <w:jc w:val="center"/>
              <w:rPr>
                <w:b/>
                <w:sz w:val="24"/>
                <w:szCs w:val="24"/>
                <w:lang w:val="sk-SK"/>
              </w:rPr>
            </w:pPr>
            <w:r w:rsidRPr="00D318A3">
              <w:rPr>
                <w:b/>
                <w:sz w:val="24"/>
                <w:szCs w:val="24"/>
                <w:lang w:val="sk-SK"/>
              </w:rPr>
              <w:t>Dávka/ ha</w:t>
            </w:r>
          </w:p>
        </w:tc>
        <w:tc>
          <w:tcPr>
            <w:tcW w:w="705" w:type="pct"/>
            <w:shd w:val="clear" w:color="auto" w:fill="D9D9D9"/>
            <w:vAlign w:val="center"/>
          </w:tcPr>
          <w:p w14:paraId="45EF3046" w14:textId="77777777" w:rsidR="00D318A3" w:rsidRPr="00D318A3" w:rsidRDefault="00D318A3" w:rsidP="006B459E">
            <w:pPr>
              <w:pStyle w:val="Bezriadkovania"/>
              <w:jc w:val="center"/>
              <w:rPr>
                <w:b/>
                <w:sz w:val="24"/>
                <w:szCs w:val="24"/>
                <w:lang w:val="sk-SK"/>
              </w:rPr>
            </w:pPr>
            <w:r w:rsidRPr="00D318A3">
              <w:rPr>
                <w:b/>
                <w:sz w:val="24"/>
                <w:szCs w:val="24"/>
                <w:lang w:val="sk-SK"/>
              </w:rPr>
              <w:t>Ochranná doba</w:t>
            </w:r>
          </w:p>
        </w:tc>
        <w:tc>
          <w:tcPr>
            <w:tcW w:w="1170" w:type="pct"/>
            <w:shd w:val="clear" w:color="auto" w:fill="D9D9D9"/>
            <w:vAlign w:val="center"/>
          </w:tcPr>
          <w:p w14:paraId="041BC21A" w14:textId="77777777" w:rsidR="00D318A3" w:rsidRPr="00D318A3" w:rsidRDefault="00D318A3" w:rsidP="006B459E">
            <w:pPr>
              <w:pStyle w:val="Bezriadkovania"/>
              <w:jc w:val="center"/>
              <w:rPr>
                <w:b/>
                <w:sz w:val="24"/>
                <w:szCs w:val="24"/>
                <w:lang w:val="sk-SK"/>
              </w:rPr>
            </w:pPr>
            <w:r w:rsidRPr="00D318A3">
              <w:rPr>
                <w:b/>
                <w:sz w:val="24"/>
                <w:szCs w:val="24"/>
                <w:lang w:val="sk-SK"/>
              </w:rPr>
              <w:t>Poznámka</w:t>
            </w:r>
          </w:p>
        </w:tc>
      </w:tr>
      <w:tr w:rsidR="00D318A3" w:rsidRPr="00D318A3" w14:paraId="647B5C6F" w14:textId="77777777" w:rsidTr="006B459E">
        <w:trPr>
          <w:trHeight w:val="559"/>
        </w:trPr>
        <w:tc>
          <w:tcPr>
            <w:tcW w:w="1010" w:type="pct"/>
            <w:vMerge w:val="restart"/>
          </w:tcPr>
          <w:p w14:paraId="5E426898" w14:textId="77777777" w:rsidR="00D318A3" w:rsidRPr="00D318A3" w:rsidRDefault="00D318A3" w:rsidP="006B459E">
            <w:pPr>
              <w:pStyle w:val="Bezriadkovania"/>
              <w:rPr>
                <w:b/>
                <w:sz w:val="24"/>
                <w:szCs w:val="24"/>
                <w:lang w:val="sk-SK"/>
              </w:rPr>
            </w:pPr>
            <w:r w:rsidRPr="00D318A3">
              <w:rPr>
                <w:b/>
                <w:sz w:val="24"/>
                <w:szCs w:val="24"/>
                <w:lang w:val="sk-SK"/>
              </w:rPr>
              <w:t>jačmeň ozimný</w:t>
            </w:r>
          </w:p>
        </w:tc>
        <w:tc>
          <w:tcPr>
            <w:tcW w:w="1412" w:type="pct"/>
          </w:tcPr>
          <w:p w14:paraId="34B369F5" w14:textId="77777777" w:rsidR="00D318A3" w:rsidRPr="00D318A3" w:rsidRDefault="00D318A3" w:rsidP="006B459E">
            <w:pPr>
              <w:pStyle w:val="Bezriadkovania"/>
              <w:rPr>
                <w:sz w:val="24"/>
                <w:szCs w:val="24"/>
                <w:lang w:val="sk-SK"/>
              </w:rPr>
            </w:pPr>
            <w:r w:rsidRPr="00D318A3">
              <w:rPr>
                <w:sz w:val="24"/>
                <w:szCs w:val="24"/>
                <w:lang w:val="sk-SK"/>
              </w:rPr>
              <w:t>vyrovnanie odnoží</w:t>
            </w:r>
          </w:p>
          <w:p w14:paraId="61F4B491" w14:textId="77777777" w:rsidR="00D318A3" w:rsidRPr="00D318A3" w:rsidRDefault="00D318A3" w:rsidP="006B459E">
            <w:pPr>
              <w:pStyle w:val="Bezriadkovania"/>
              <w:rPr>
                <w:sz w:val="24"/>
                <w:szCs w:val="24"/>
                <w:lang w:val="sk-SK"/>
              </w:rPr>
            </w:pPr>
            <w:r w:rsidRPr="00D318A3">
              <w:rPr>
                <w:sz w:val="24"/>
                <w:szCs w:val="24"/>
                <w:lang w:val="sk-SK"/>
              </w:rPr>
              <w:t>retardácia rastu</w:t>
            </w:r>
          </w:p>
        </w:tc>
        <w:tc>
          <w:tcPr>
            <w:tcW w:w="703" w:type="pct"/>
            <w:vAlign w:val="center"/>
          </w:tcPr>
          <w:p w14:paraId="03C01358" w14:textId="77777777" w:rsidR="00D318A3" w:rsidRPr="00D318A3" w:rsidRDefault="00D318A3" w:rsidP="006B459E">
            <w:pPr>
              <w:pStyle w:val="Bezriadkovania"/>
              <w:jc w:val="center"/>
              <w:rPr>
                <w:sz w:val="24"/>
                <w:szCs w:val="24"/>
                <w:lang w:val="sk-SK"/>
              </w:rPr>
            </w:pPr>
            <w:r w:rsidRPr="00D318A3">
              <w:rPr>
                <w:sz w:val="24"/>
                <w:szCs w:val="24"/>
                <w:lang w:val="sk-SK"/>
              </w:rPr>
              <w:t>1,5 l</w:t>
            </w:r>
          </w:p>
        </w:tc>
        <w:tc>
          <w:tcPr>
            <w:tcW w:w="705" w:type="pct"/>
            <w:vMerge w:val="restart"/>
            <w:vAlign w:val="center"/>
          </w:tcPr>
          <w:p w14:paraId="7AB2C353" w14:textId="77777777" w:rsidR="00D318A3" w:rsidRPr="00D318A3" w:rsidRDefault="00D318A3" w:rsidP="006B459E">
            <w:pPr>
              <w:pStyle w:val="Bezriadkovania"/>
              <w:jc w:val="center"/>
              <w:rPr>
                <w:sz w:val="24"/>
                <w:szCs w:val="24"/>
                <w:lang w:val="sk-SK"/>
              </w:rPr>
            </w:pPr>
            <w:r w:rsidRPr="00D318A3">
              <w:rPr>
                <w:sz w:val="24"/>
                <w:szCs w:val="24"/>
                <w:lang w:val="sk-SK"/>
              </w:rPr>
              <w:t>AT</w:t>
            </w:r>
          </w:p>
          <w:p w14:paraId="36FC355F" w14:textId="77777777" w:rsidR="00D318A3" w:rsidRPr="00D318A3" w:rsidRDefault="00D318A3" w:rsidP="006B459E">
            <w:pPr>
              <w:pStyle w:val="Bezriadkovania"/>
              <w:jc w:val="center"/>
              <w:rPr>
                <w:sz w:val="24"/>
                <w:szCs w:val="24"/>
                <w:lang w:val="sk-SK"/>
              </w:rPr>
            </w:pPr>
          </w:p>
        </w:tc>
        <w:tc>
          <w:tcPr>
            <w:tcW w:w="1170" w:type="pct"/>
            <w:vMerge w:val="restart"/>
          </w:tcPr>
          <w:p w14:paraId="04985ED9" w14:textId="77777777" w:rsidR="00D318A3" w:rsidRPr="00D318A3" w:rsidRDefault="00D318A3" w:rsidP="006B459E">
            <w:pPr>
              <w:pStyle w:val="Bezriadkovania"/>
              <w:rPr>
                <w:sz w:val="24"/>
                <w:szCs w:val="24"/>
                <w:lang w:val="sk-SK"/>
              </w:rPr>
            </w:pPr>
            <w:r>
              <w:rPr>
                <w:sz w:val="24"/>
                <w:szCs w:val="24"/>
                <w:lang w:val="sk-SK"/>
              </w:rPr>
              <w:t>zákaz skrmovania na </w:t>
            </w:r>
            <w:r w:rsidRPr="00D318A3">
              <w:rPr>
                <w:sz w:val="24"/>
                <w:szCs w:val="24"/>
                <w:lang w:val="sk-SK"/>
              </w:rPr>
              <w:t>zeleno, silážovania a senážovania</w:t>
            </w:r>
          </w:p>
        </w:tc>
      </w:tr>
      <w:tr w:rsidR="00D318A3" w:rsidRPr="00D318A3" w14:paraId="14CA1424" w14:textId="77777777" w:rsidTr="006B459E">
        <w:trPr>
          <w:trHeight w:val="559"/>
        </w:trPr>
        <w:tc>
          <w:tcPr>
            <w:tcW w:w="1010" w:type="pct"/>
            <w:vMerge/>
          </w:tcPr>
          <w:p w14:paraId="6B95F19A" w14:textId="77777777" w:rsidR="00D318A3" w:rsidRPr="00D318A3" w:rsidRDefault="00D318A3" w:rsidP="006B459E">
            <w:pPr>
              <w:pStyle w:val="Bezriadkovania"/>
              <w:rPr>
                <w:b/>
                <w:sz w:val="24"/>
                <w:szCs w:val="24"/>
                <w:lang w:val="sk-SK"/>
              </w:rPr>
            </w:pPr>
          </w:p>
        </w:tc>
        <w:tc>
          <w:tcPr>
            <w:tcW w:w="1412" w:type="pct"/>
          </w:tcPr>
          <w:p w14:paraId="726294A2" w14:textId="77777777" w:rsidR="00D318A3" w:rsidRPr="00D318A3" w:rsidRDefault="00D318A3" w:rsidP="006B459E">
            <w:pPr>
              <w:pStyle w:val="Bezriadkovania"/>
              <w:rPr>
                <w:sz w:val="24"/>
                <w:szCs w:val="24"/>
                <w:lang w:val="sk-SK"/>
              </w:rPr>
            </w:pPr>
            <w:r w:rsidRPr="00D318A3">
              <w:rPr>
                <w:sz w:val="24"/>
                <w:szCs w:val="24"/>
                <w:lang w:val="sk-SK"/>
              </w:rPr>
              <w:t>podpora prezimovania</w:t>
            </w:r>
          </w:p>
        </w:tc>
        <w:tc>
          <w:tcPr>
            <w:tcW w:w="703" w:type="pct"/>
            <w:vAlign w:val="center"/>
          </w:tcPr>
          <w:p w14:paraId="4AECF613" w14:textId="77777777" w:rsidR="00D318A3" w:rsidRPr="00D318A3" w:rsidRDefault="00D318A3" w:rsidP="006B459E">
            <w:pPr>
              <w:pStyle w:val="Bezriadkovania"/>
              <w:jc w:val="center"/>
              <w:rPr>
                <w:sz w:val="24"/>
                <w:szCs w:val="24"/>
                <w:lang w:val="sk-SK"/>
              </w:rPr>
            </w:pPr>
            <w:r w:rsidRPr="00D318A3">
              <w:rPr>
                <w:sz w:val="24"/>
                <w:szCs w:val="24"/>
                <w:lang w:val="sk-SK"/>
              </w:rPr>
              <w:t>1,5 l</w:t>
            </w:r>
          </w:p>
        </w:tc>
        <w:tc>
          <w:tcPr>
            <w:tcW w:w="705" w:type="pct"/>
            <w:vMerge/>
            <w:vAlign w:val="center"/>
          </w:tcPr>
          <w:p w14:paraId="7FA90E0A" w14:textId="77777777" w:rsidR="00D318A3" w:rsidRPr="00D318A3" w:rsidRDefault="00D318A3" w:rsidP="006B459E">
            <w:pPr>
              <w:pStyle w:val="Bezriadkovania"/>
              <w:jc w:val="center"/>
              <w:rPr>
                <w:sz w:val="24"/>
                <w:szCs w:val="24"/>
                <w:lang w:val="sk-SK"/>
              </w:rPr>
            </w:pPr>
          </w:p>
        </w:tc>
        <w:tc>
          <w:tcPr>
            <w:tcW w:w="1170" w:type="pct"/>
            <w:vMerge/>
            <w:vAlign w:val="center"/>
          </w:tcPr>
          <w:p w14:paraId="138C9F5B" w14:textId="77777777" w:rsidR="00D318A3" w:rsidRPr="00D318A3" w:rsidRDefault="00D318A3" w:rsidP="006B459E">
            <w:pPr>
              <w:pStyle w:val="Bezriadkovania"/>
              <w:rPr>
                <w:sz w:val="24"/>
                <w:szCs w:val="24"/>
                <w:lang w:val="sk-SK"/>
              </w:rPr>
            </w:pPr>
          </w:p>
        </w:tc>
      </w:tr>
      <w:tr w:rsidR="00D318A3" w:rsidRPr="00D318A3" w14:paraId="3AA5CB81" w14:textId="77777777" w:rsidTr="006B459E">
        <w:tc>
          <w:tcPr>
            <w:tcW w:w="1010" w:type="pct"/>
          </w:tcPr>
          <w:p w14:paraId="277377C1" w14:textId="77777777" w:rsidR="00D318A3" w:rsidRPr="00D318A3" w:rsidRDefault="00D318A3" w:rsidP="006B459E">
            <w:pPr>
              <w:pStyle w:val="Bezriadkovania"/>
              <w:rPr>
                <w:b/>
                <w:sz w:val="24"/>
                <w:szCs w:val="24"/>
                <w:lang w:val="sk-SK"/>
              </w:rPr>
            </w:pPr>
            <w:r w:rsidRPr="00D318A3">
              <w:rPr>
                <w:b/>
                <w:sz w:val="24"/>
                <w:szCs w:val="24"/>
                <w:lang w:val="sk-SK"/>
              </w:rPr>
              <w:t>pšenica jarná</w:t>
            </w:r>
          </w:p>
        </w:tc>
        <w:tc>
          <w:tcPr>
            <w:tcW w:w="1412" w:type="pct"/>
          </w:tcPr>
          <w:p w14:paraId="13C5F651" w14:textId="77777777" w:rsidR="00D318A3" w:rsidRPr="00D318A3" w:rsidRDefault="00D318A3" w:rsidP="006B459E">
            <w:pPr>
              <w:pStyle w:val="Bezriadkovania"/>
              <w:rPr>
                <w:sz w:val="24"/>
                <w:szCs w:val="24"/>
                <w:lang w:val="sk-SK"/>
              </w:rPr>
            </w:pPr>
            <w:r w:rsidRPr="00D318A3">
              <w:rPr>
                <w:sz w:val="24"/>
                <w:szCs w:val="24"/>
                <w:lang w:val="sk-SK"/>
              </w:rPr>
              <w:t>proti poliehaniu</w:t>
            </w:r>
          </w:p>
        </w:tc>
        <w:tc>
          <w:tcPr>
            <w:tcW w:w="703" w:type="pct"/>
            <w:vAlign w:val="center"/>
          </w:tcPr>
          <w:p w14:paraId="2C8734AE" w14:textId="77777777" w:rsidR="00D318A3" w:rsidRPr="00D318A3" w:rsidRDefault="00D318A3" w:rsidP="006B459E">
            <w:pPr>
              <w:pStyle w:val="Bezriadkovania"/>
              <w:jc w:val="center"/>
              <w:rPr>
                <w:sz w:val="24"/>
                <w:szCs w:val="24"/>
                <w:lang w:val="sk-SK"/>
              </w:rPr>
            </w:pPr>
            <w:r w:rsidRPr="00D318A3">
              <w:rPr>
                <w:sz w:val="24"/>
                <w:szCs w:val="24"/>
                <w:lang w:val="sk-SK"/>
              </w:rPr>
              <w:t>0,8 – 1,5 l</w:t>
            </w:r>
          </w:p>
        </w:tc>
        <w:tc>
          <w:tcPr>
            <w:tcW w:w="705" w:type="pct"/>
            <w:vMerge/>
            <w:vAlign w:val="center"/>
          </w:tcPr>
          <w:p w14:paraId="59FCB3FA" w14:textId="77777777" w:rsidR="00D318A3" w:rsidRPr="00D318A3" w:rsidRDefault="00D318A3" w:rsidP="006B459E">
            <w:pPr>
              <w:pStyle w:val="Bezriadkovania"/>
              <w:jc w:val="center"/>
              <w:rPr>
                <w:sz w:val="24"/>
                <w:szCs w:val="24"/>
                <w:lang w:val="sk-SK"/>
              </w:rPr>
            </w:pPr>
          </w:p>
        </w:tc>
        <w:tc>
          <w:tcPr>
            <w:tcW w:w="1170" w:type="pct"/>
            <w:vMerge/>
            <w:vAlign w:val="center"/>
          </w:tcPr>
          <w:p w14:paraId="4E916393" w14:textId="77777777" w:rsidR="00D318A3" w:rsidRPr="00D318A3" w:rsidRDefault="00D318A3" w:rsidP="006B459E">
            <w:pPr>
              <w:pStyle w:val="Bezriadkovania"/>
              <w:rPr>
                <w:sz w:val="24"/>
                <w:szCs w:val="24"/>
                <w:lang w:val="sk-SK"/>
              </w:rPr>
            </w:pPr>
          </w:p>
        </w:tc>
      </w:tr>
      <w:tr w:rsidR="00D318A3" w:rsidRPr="00D318A3" w14:paraId="2A28CBEA" w14:textId="77777777" w:rsidTr="006B459E">
        <w:tc>
          <w:tcPr>
            <w:tcW w:w="1010" w:type="pct"/>
            <w:vMerge w:val="restart"/>
          </w:tcPr>
          <w:p w14:paraId="057CEA2F" w14:textId="77777777" w:rsidR="00D318A3" w:rsidRPr="00D318A3" w:rsidRDefault="00D318A3" w:rsidP="006B459E">
            <w:pPr>
              <w:pStyle w:val="Bezriadkovania"/>
              <w:rPr>
                <w:b/>
                <w:sz w:val="24"/>
                <w:szCs w:val="24"/>
                <w:lang w:val="sk-SK"/>
              </w:rPr>
            </w:pPr>
            <w:r w:rsidRPr="00D318A3">
              <w:rPr>
                <w:b/>
                <w:sz w:val="24"/>
                <w:szCs w:val="24"/>
                <w:lang w:val="sk-SK"/>
              </w:rPr>
              <w:t>pšenica ozimná</w:t>
            </w:r>
          </w:p>
        </w:tc>
        <w:tc>
          <w:tcPr>
            <w:tcW w:w="1412" w:type="pct"/>
          </w:tcPr>
          <w:p w14:paraId="2430CA25" w14:textId="77777777" w:rsidR="00D318A3" w:rsidRPr="00D318A3" w:rsidRDefault="00D318A3" w:rsidP="006B459E">
            <w:pPr>
              <w:pStyle w:val="Bezriadkovania"/>
              <w:rPr>
                <w:sz w:val="24"/>
                <w:szCs w:val="24"/>
                <w:lang w:val="sk-SK"/>
              </w:rPr>
            </w:pPr>
            <w:r w:rsidRPr="00D318A3">
              <w:rPr>
                <w:sz w:val="24"/>
                <w:szCs w:val="24"/>
                <w:lang w:val="sk-SK"/>
              </w:rPr>
              <w:t>podpora prezimovania</w:t>
            </w:r>
          </w:p>
        </w:tc>
        <w:tc>
          <w:tcPr>
            <w:tcW w:w="703" w:type="pct"/>
            <w:vAlign w:val="center"/>
          </w:tcPr>
          <w:p w14:paraId="7EC7A256" w14:textId="77777777" w:rsidR="00D318A3" w:rsidRPr="00D318A3" w:rsidRDefault="00D318A3" w:rsidP="006B459E">
            <w:pPr>
              <w:pStyle w:val="Bezriadkovania"/>
              <w:jc w:val="center"/>
              <w:rPr>
                <w:sz w:val="24"/>
                <w:szCs w:val="24"/>
                <w:lang w:val="sk-SK"/>
              </w:rPr>
            </w:pPr>
            <w:r w:rsidRPr="00D318A3">
              <w:rPr>
                <w:sz w:val="24"/>
                <w:szCs w:val="24"/>
                <w:lang w:val="sk-SK"/>
              </w:rPr>
              <w:t>1,5 l</w:t>
            </w:r>
          </w:p>
        </w:tc>
        <w:tc>
          <w:tcPr>
            <w:tcW w:w="705" w:type="pct"/>
            <w:vMerge/>
            <w:vAlign w:val="center"/>
          </w:tcPr>
          <w:p w14:paraId="4BABC696" w14:textId="77777777" w:rsidR="00D318A3" w:rsidRPr="00D318A3" w:rsidRDefault="00D318A3" w:rsidP="006B459E">
            <w:pPr>
              <w:pStyle w:val="Bezriadkovania"/>
              <w:jc w:val="center"/>
              <w:rPr>
                <w:sz w:val="24"/>
                <w:szCs w:val="24"/>
                <w:lang w:val="sk-SK"/>
              </w:rPr>
            </w:pPr>
          </w:p>
        </w:tc>
        <w:tc>
          <w:tcPr>
            <w:tcW w:w="1170" w:type="pct"/>
            <w:vMerge/>
            <w:vAlign w:val="center"/>
          </w:tcPr>
          <w:p w14:paraId="17EE4063" w14:textId="77777777" w:rsidR="00D318A3" w:rsidRPr="00D318A3" w:rsidRDefault="00D318A3" w:rsidP="006B459E">
            <w:pPr>
              <w:pStyle w:val="Bezriadkovania"/>
              <w:rPr>
                <w:sz w:val="24"/>
                <w:szCs w:val="24"/>
                <w:lang w:val="sk-SK"/>
              </w:rPr>
            </w:pPr>
          </w:p>
        </w:tc>
      </w:tr>
      <w:tr w:rsidR="00D318A3" w:rsidRPr="00D318A3" w14:paraId="0574E9CA" w14:textId="77777777" w:rsidTr="006B459E">
        <w:tc>
          <w:tcPr>
            <w:tcW w:w="1010" w:type="pct"/>
            <w:vMerge/>
          </w:tcPr>
          <w:p w14:paraId="7A23A174" w14:textId="77777777" w:rsidR="00D318A3" w:rsidRPr="00D318A3" w:rsidRDefault="00D318A3" w:rsidP="006B459E">
            <w:pPr>
              <w:pStyle w:val="Bezriadkovania"/>
              <w:rPr>
                <w:b/>
                <w:sz w:val="24"/>
                <w:szCs w:val="24"/>
                <w:lang w:val="sk-SK"/>
              </w:rPr>
            </w:pPr>
          </w:p>
        </w:tc>
        <w:tc>
          <w:tcPr>
            <w:tcW w:w="1412" w:type="pct"/>
          </w:tcPr>
          <w:p w14:paraId="43F5C9FD" w14:textId="77777777" w:rsidR="00D318A3" w:rsidRPr="00D318A3" w:rsidRDefault="00D318A3" w:rsidP="006B459E">
            <w:pPr>
              <w:pStyle w:val="Bezriadkovania"/>
              <w:rPr>
                <w:sz w:val="24"/>
                <w:szCs w:val="24"/>
                <w:lang w:val="sk-SK"/>
              </w:rPr>
            </w:pPr>
            <w:r w:rsidRPr="00D318A3">
              <w:rPr>
                <w:sz w:val="24"/>
                <w:szCs w:val="24"/>
                <w:lang w:val="sk-SK"/>
              </w:rPr>
              <w:t>proti poliehaniu</w:t>
            </w:r>
          </w:p>
        </w:tc>
        <w:tc>
          <w:tcPr>
            <w:tcW w:w="703" w:type="pct"/>
            <w:vAlign w:val="center"/>
          </w:tcPr>
          <w:p w14:paraId="4752C9A6" w14:textId="77777777" w:rsidR="00D318A3" w:rsidRPr="00D318A3" w:rsidRDefault="00D318A3" w:rsidP="006B459E">
            <w:pPr>
              <w:pStyle w:val="Bezriadkovania"/>
              <w:jc w:val="center"/>
              <w:rPr>
                <w:sz w:val="24"/>
                <w:szCs w:val="24"/>
                <w:lang w:val="sk-SK"/>
              </w:rPr>
            </w:pPr>
            <w:r w:rsidRPr="00D318A3">
              <w:rPr>
                <w:sz w:val="24"/>
                <w:szCs w:val="24"/>
                <w:lang w:val="sk-SK"/>
              </w:rPr>
              <w:t>1,5 l</w:t>
            </w:r>
          </w:p>
        </w:tc>
        <w:tc>
          <w:tcPr>
            <w:tcW w:w="705" w:type="pct"/>
            <w:vMerge/>
            <w:vAlign w:val="center"/>
          </w:tcPr>
          <w:p w14:paraId="4E0EBDDF" w14:textId="77777777" w:rsidR="00D318A3" w:rsidRPr="00D318A3" w:rsidRDefault="00D318A3" w:rsidP="006B459E">
            <w:pPr>
              <w:pStyle w:val="Bezriadkovania"/>
              <w:jc w:val="center"/>
              <w:rPr>
                <w:sz w:val="24"/>
                <w:szCs w:val="24"/>
                <w:lang w:val="sk-SK"/>
              </w:rPr>
            </w:pPr>
          </w:p>
        </w:tc>
        <w:tc>
          <w:tcPr>
            <w:tcW w:w="1170" w:type="pct"/>
            <w:vMerge/>
            <w:vAlign w:val="center"/>
          </w:tcPr>
          <w:p w14:paraId="2696E250" w14:textId="77777777" w:rsidR="00D318A3" w:rsidRPr="00D318A3" w:rsidRDefault="00D318A3" w:rsidP="006B459E">
            <w:pPr>
              <w:pStyle w:val="Bezriadkovania"/>
              <w:rPr>
                <w:sz w:val="24"/>
                <w:szCs w:val="24"/>
                <w:lang w:val="sk-SK"/>
              </w:rPr>
            </w:pPr>
          </w:p>
        </w:tc>
      </w:tr>
      <w:tr w:rsidR="00D318A3" w:rsidRPr="00D318A3" w14:paraId="4DE85047" w14:textId="77777777" w:rsidTr="006B459E">
        <w:tc>
          <w:tcPr>
            <w:tcW w:w="1010" w:type="pct"/>
          </w:tcPr>
          <w:p w14:paraId="71398BE0" w14:textId="77777777" w:rsidR="00D318A3" w:rsidRPr="00D318A3" w:rsidRDefault="00D318A3" w:rsidP="006B459E">
            <w:pPr>
              <w:pStyle w:val="Bezriadkovania"/>
              <w:rPr>
                <w:b/>
                <w:sz w:val="24"/>
                <w:szCs w:val="24"/>
                <w:lang w:val="sk-SK"/>
              </w:rPr>
            </w:pPr>
            <w:r w:rsidRPr="00D318A3">
              <w:rPr>
                <w:b/>
                <w:sz w:val="24"/>
                <w:szCs w:val="24"/>
                <w:lang w:val="sk-SK"/>
              </w:rPr>
              <w:t>pšenica ozimná</w:t>
            </w:r>
          </w:p>
        </w:tc>
        <w:tc>
          <w:tcPr>
            <w:tcW w:w="1412" w:type="pct"/>
          </w:tcPr>
          <w:p w14:paraId="47B7F1A2" w14:textId="77777777" w:rsidR="00D318A3" w:rsidRPr="00D318A3" w:rsidRDefault="00D318A3" w:rsidP="006B459E">
            <w:pPr>
              <w:pStyle w:val="Bezriadkovania"/>
              <w:rPr>
                <w:sz w:val="24"/>
                <w:szCs w:val="24"/>
                <w:lang w:val="sk-SK"/>
              </w:rPr>
            </w:pPr>
            <w:r w:rsidRPr="00D318A3">
              <w:rPr>
                <w:sz w:val="24"/>
                <w:szCs w:val="24"/>
                <w:lang w:val="sk-SK"/>
              </w:rPr>
              <w:t xml:space="preserve">zahustenie porastu </w:t>
            </w:r>
          </w:p>
        </w:tc>
        <w:tc>
          <w:tcPr>
            <w:tcW w:w="703" w:type="pct"/>
            <w:vAlign w:val="center"/>
          </w:tcPr>
          <w:p w14:paraId="76BDA4FF" w14:textId="77777777" w:rsidR="00D318A3" w:rsidRPr="00D318A3" w:rsidRDefault="00D318A3" w:rsidP="006B459E">
            <w:pPr>
              <w:pStyle w:val="Bezriadkovania"/>
              <w:jc w:val="center"/>
              <w:rPr>
                <w:sz w:val="24"/>
                <w:szCs w:val="24"/>
                <w:lang w:val="sk-SK"/>
              </w:rPr>
            </w:pPr>
            <w:r w:rsidRPr="00D318A3">
              <w:rPr>
                <w:sz w:val="24"/>
                <w:szCs w:val="24"/>
                <w:lang w:val="sk-SK"/>
              </w:rPr>
              <w:t>1,5 l</w:t>
            </w:r>
          </w:p>
        </w:tc>
        <w:tc>
          <w:tcPr>
            <w:tcW w:w="705" w:type="pct"/>
            <w:vMerge/>
            <w:vAlign w:val="center"/>
          </w:tcPr>
          <w:p w14:paraId="646FBFF9" w14:textId="77777777" w:rsidR="00D318A3" w:rsidRPr="00D318A3" w:rsidRDefault="00D318A3" w:rsidP="006B459E">
            <w:pPr>
              <w:pStyle w:val="Bezriadkovania"/>
              <w:jc w:val="center"/>
              <w:rPr>
                <w:sz w:val="24"/>
                <w:szCs w:val="24"/>
                <w:lang w:val="sk-SK"/>
              </w:rPr>
            </w:pPr>
          </w:p>
        </w:tc>
        <w:tc>
          <w:tcPr>
            <w:tcW w:w="1170" w:type="pct"/>
            <w:vMerge/>
            <w:vAlign w:val="center"/>
          </w:tcPr>
          <w:p w14:paraId="2E249EAE" w14:textId="77777777" w:rsidR="00D318A3" w:rsidRPr="00D318A3" w:rsidRDefault="00D318A3" w:rsidP="006B459E">
            <w:pPr>
              <w:pStyle w:val="Bezriadkovania"/>
              <w:rPr>
                <w:sz w:val="24"/>
                <w:szCs w:val="24"/>
                <w:lang w:val="sk-SK"/>
              </w:rPr>
            </w:pPr>
          </w:p>
        </w:tc>
      </w:tr>
      <w:tr w:rsidR="00D318A3" w:rsidRPr="00D318A3" w14:paraId="42C4AE8B" w14:textId="77777777" w:rsidTr="006B459E">
        <w:tc>
          <w:tcPr>
            <w:tcW w:w="1010" w:type="pct"/>
          </w:tcPr>
          <w:p w14:paraId="645C902D" w14:textId="77777777" w:rsidR="00D318A3" w:rsidRPr="00D318A3" w:rsidRDefault="00D318A3" w:rsidP="006B459E">
            <w:pPr>
              <w:pStyle w:val="Bezriadkovania"/>
              <w:rPr>
                <w:b/>
                <w:sz w:val="24"/>
                <w:szCs w:val="24"/>
                <w:lang w:val="sk-SK"/>
              </w:rPr>
            </w:pPr>
            <w:r w:rsidRPr="00D318A3">
              <w:rPr>
                <w:b/>
                <w:sz w:val="24"/>
                <w:szCs w:val="24"/>
                <w:lang w:val="sk-SK"/>
              </w:rPr>
              <w:t>raž ozimná</w:t>
            </w:r>
          </w:p>
        </w:tc>
        <w:tc>
          <w:tcPr>
            <w:tcW w:w="1412" w:type="pct"/>
          </w:tcPr>
          <w:p w14:paraId="4E140D20" w14:textId="77777777" w:rsidR="00D318A3" w:rsidRPr="00D318A3" w:rsidRDefault="00D318A3" w:rsidP="006B459E">
            <w:pPr>
              <w:pStyle w:val="Bezriadkovania"/>
              <w:rPr>
                <w:sz w:val="24"/>
                <w:szCs w:val="24"/>
                <w:lang w:val="sk-SK"/>
              </w:rPr>
            </w:pPr>
            <w:r w:rsidRPr="00D318A3">
              <w:rPr>
                <w:sz w:val="24"/>
                <w:szCs w:val="24"/>
                <w:lang w:val="sk-SK"/>
              </w:rPr>
              <w:t>proti poliehaniu, zahustenie porastu</w:t>
            </w:r>
          </w:p>
        </w:tc>
        <w:tc>
          <w:tcPr>
            <w:tcW w:w="703" w:type="pct"/>
            <w:vAlign w:val="center"/>
          </w:tcPr>
          <w:p w14:paraId="72486B59" w14:textId="77777777" w:rsidR="00D318A3" w:rsidRPr="00D318A3" w:rsidRDefault="00D318A3" w:rsidP="006B459E">
            <w:pPr>
              <w:pStyle w:val="Bezriadkovania"/>
              <w:jc w:val="center"/>
              <w:rPr>
                <w:sz w:val="24"/>
                <w:szCs w:val="24"/>
                <w:lang w:val="sk-SK"/>
              </w:rPr>
            </w:pPr>
            <w:r w:rsidRPr="00D318A3">
              <w:rPr>
                <w:sz w:val="24"/>
                <w:szCs w:val="24"/>
                <w:lang w:val="sk-SK"/>
              </w:rPr>
              <w:t>1,25 – 1,92 l</w:t>
            </w:r>
          </w:p>
        </w:tc>
        <w:tc>
          <w:tcPr>
            <w:tcW w:w="705" w:type="pct"/>
            <w:vMerge/>
            <w:vAlign w:val="center"/>
          </w:tcPr>
          <w:p w14:paraId="5F4B36A8" w14:textId="77777777" w:rsidR="00D318A3" w:rsidRPr="00D318A3" w:rsidRDefault="00D318A3" w:rsidP="006B459E">
            <w:pPr>
              <w:pStyle w:val="Bezriadkovania"/>
              <w:jc w:val="center"/>
              <w:rPr>
                <w:sz w:val="24"/>
                <w:szCs w:val="24"/>
                <w:lang w:val="sk-SK"/>
              </w:rPr>
            </w:pPr>
          </w:p>
        </w:tc>
        <w:tc>
          <w:tcPr>
            <w:tcW w:w="1170" w:type="pct"/>
            <w:vMerge/>
            <w:vAlign w:val="center"/>
          </w:tcPr>
          <w:p w14:paraId="637CB8A6" w14:textId="77777777" w:rsidR="00D318A3" w:rsidRPr="00D318A3" w:rsidRDefault="00D318A3" w:rsidP="006B459E">
            <w:pPr>
              <w:pStyle w:val="Bezriadkovania"/>
              <w:rPr>
                <w:sz w:val="24"/>
                <w:szCs w:val="24"/>
                <w:lang w:val="sk-SK"/>
              </w:rPr>
            </w:pPr>
          </w:p>
        </w:tc>
      </w:tr>
      <w:tr w:rsidR="00D318A3" w:rsidRPr="00D318A3" w14:paraId="08B4D867" w14:textId="77777777" w:rsidTr="006B459E">
        <w:tc>
          <w:tcPr>
            <w:tcW w:w="1010" w:type="pct"/>
          </w:tcPr>
          <w:p w14:paraId="0E68D61A" w14:textId="77777777" w:rsidR="00D318A3" w:rsidRPr="00D318A3" w:rsidRDefault="00D318A3" w:rsidP="006B459E">
            <w:pPr>
              <w:pStyle w:val="Bezriadkovania"/>
              <w:rPr>
                <w:b/>
                <w:sz w:val="24"/>
                <w:szCs w:val="24"/>
                <w:lang w:val="sk-SK"/>
              </w:rPr>
            </w:pPr>
            <w:r w:rsidRPr="00D318A3">
              <w:rPr>
                <w:b/>
                <w:sz w:val="24"/>
                <w:szCs w:val="24"/>
                <w:lang w:val="sk-SK"/>
              </w:rPr>
              <w:t xml:space="preserve">repka ozimná </w:t>
            </w:r>
          </w:p>
        </w:tc>
        <w:tc>
          <w:tcPr>
            <w:tcW w:w="1412" w:type="pct"/>
          </w:tcPr>
          <w:p w14:paraId="66EA617C" w14:textId="77777777" w:rsidR="00D318A3" w:rsidRPr="00D318A3" w:rsidRDefault="00D318A3" w:rsidP="006B459E">
            <w:pPr>
              <w:pStyle w:val="Bezriadkovania"/>
              <w:rPr>
                <w:sz w:val="24"/>
                <w:szCs w:val="24"/>
                <w:lang w:val="sk-SK"/>
              </w:rPr>
            </w:pPr>
            <w:r w:rsidRPr="00D318A3">
              <w:rPr>
                <w:sz w:val="24"/>
                <w:szCs w:val="24"/>
                <w:lang w:val="sk-SK"/>
              </w:rPr>
              <w:t>zvýšenie zimuvzdornosti</w:t>
            </w:r>
          </w:p>
        </w:tc>
        <w:tc>
          <w:tcPr>
            <w:tcW w:w="703" w:type="pct"/>
            <w:vAlign w:val="center"/>
          </w:tcPr>
          <w:p w14:paraId="48AABB2C" w14:textId="77777777" w:rsidR="00D318A3" w:rsidRPr="00D318A3" w:rsidRDefault="00D318A3" w:rsidP="006B459E">
            <w:pPr>
              <w:pStyle w:val="Bezriadkovania"/>
              <w:jc w:val="center"/>
              <w:rPr>
                <w:sz w:val="24"/>
                <w:szCs w:val="24"/>
                <w:lang w:val="sk-SK"/>
              </w:rPr>
            </w:pPr>
            <w:r w:rsidRPr="00D318A3">
              <w:rPr>
                <w:sz w:val="24"/>
                <w:szCs w:val="24"/>
                <w:lang w:val="sk-SK"/>
              </w:rPr>
              <w:t>2 l</w:t>
            </w:r>
          </w:p>
        </w:tc>
        <w:tc>
          <w:tcPr>
            <w:tcW w:w="705" w:type="pct"/>
            <w:vMerge/>
            <w:vAlign w:val="center"/>
          </w:tcPr>
          <w:p w14:paraId="58DB5AC1" w14:textId="77777777" w:rsidR="00D318A3" w:rsidRPr="00D318A3" w:rsidRDefault="00D318A3" w:rsidP="006B459E">
            <w:pPr>
              <w:pStyle w:val="Bezriadkovania"/>
              <w:jc w:val="center"/>
              <w:rPr>
                <w:sz w:val="24"/>
                <w:szCs w:val="24"/>
                <w:lang w:val="sk-SK"/>
              </w:rPr>
            </w:pPr>
          </w:p>
        </w:tc>
        <w:tc>
          <w:tcPr>
            <w:tcW w:w="1170" w:type="pct"/>
            <w:vMerge/>
            <w:vAlign w:val="center"/>
          </w:tcPr>
          <w:p w14:paraId="72357ACC" w14:textId="77777777" w:rsidR="00D318A3" w:rsidRPr="00D318A3" w:rsidRDefault="00D318A3" w:rsidP="006B459E">
            <w:pPr>
              <w:pStyle w:val="Bezriadkovania"/>
              <w:rPr>
                <w:sz w:val="24"/>
                <w:szCs w:val="24"/>
                <w:lang w:val="sk-SK"/>
              </w:rPr>
            </w:pPr>
          </w:p>
        </w:tc>
      </w:tr>
      <w:tr w:rsidR="00D318A3" w:rsidRPr="00D318A3" w14:paraId="3C7F3132" w14:textId="77777777" w:rsidTr="006B459E">
        <w:tc>
          <w:tcPr>
            <w:tcW w:w="1010" w:type="pct"/>
          </w:tcPr>
          <w:p w14:paraId="1CDE974D" w14:textId="77777777" w:rsidR="00D318A3" w:rsidRPr="00D318A3" w:rsidRDefault="00D318A3" w:rsidP="006B459E">
            <w:pPr>
              <w:pStyle w:val="Bezriadkovania"/>
              <w:rPr>
                <w:b/>
                <w:sz w:val="24"/>
                <w:szCs w:val="24"/>
                <w:lang w:val="sk-SK"/>
              </w:rPr>
            </w:pPr>
            <w:r w:rsidRPr="00D318A3">
              <w:rPr>
                <w:b/>
                <w:sz w:val="24"/>
                <w:szCs w:val="24"/>
                <w:lang w:val="sk-SK"/>
              </w:rPr>
              <w:t>ovos</w:t>
            </w:r>
          </w:p>
        </w:tc>
        <w:tc>
          <w:tcPr>
            <w:tcW w:w="1412" w:type="pct"/>
          </w:tcPr>
          <w:p w14:paraId="225F1B13" w14:textId="77777777" w:rsidR="00D318A3" w:rsidRPr="00D318A3" w:rsidRDefault="00D318A3" w:rsidP="006B459E">
            <w:pPr>
              <w:pStyle w:val="Bezriadkovania"/>
              <w:rPr>
                <w:sz w:val="24"/>
                <w:szCs w:val="24"/>
                <w:lang w:val="sk-SK"/>
              </w:rPr>
            </w:pPr>
            <w:r w:rsidRPr="00D318A3">
              <w:rPr>
                <w:sz w:val="24"/>
                <w:szCs w:val="24"/>
                <w:lang w:val="sk-SK"/>
              </w:rPr>
              <w:t>proti poliehaniu</w:t>
            </w:r>
          </w:p>
        </w:tc>
        <w:tc>
          <w:tcPr>
            <w:tcW w:w="703" w:type="pct"/>
            <w:vAlign w:val="center"/>
          </w:tcPr>
          <w:p w14:paraId="359E60EC" w14:textId="77777777" w:rsidR="00D318A3" w:rsidRPr="00D318A3" w:rsidRDefault="00D318A3" w:rsidP="006B459E">
            <w:pPr>
              <w:pStyle w:val="Bezriadkovania"/>
              <w:jc w:val="center"/>
              <w:rPr>
                <w:sz w:val="24"/>
                <w:szCs w:val="24"/>
                <w:lang w:val="sk-SK"/>
              </w:rPr>
            </w:pPr>
            <w:r w:rsidRPr="00D318A3">
              <w:rPr>
                <w:sz w:val="24"/>
                <w:szCs w:val="24"/>
                <w:lang w:val="sk-SK"/>
              </w:rPr>
              <w:t>2 l</w:t>
            </w:r>
          </w:p>
        </w:tc>
        <w:tc>
          <w:tcPr>
            <w:tcW w:w="705" w:type="pct"/>
            <w:vAlign w:val="center"/>
          </w:tcPr>
          <w:p w14:paraId="17F92058" w14:textId="77777777" w:rsidR="00D318A3" w:rsidRPr="00D318A3" w:rsidRDefault="00D318A3" w:rsidP="006B459E">
            <w:pPr>
              <w:pStyle w:val="Bezriadkovania"/>
              <w:jc w:val="center"/>
              <w:rPr>
                <w:sz w:val="24"/>
                <w:szCs w:val="24"/>
                <w:lang w:val="sk-SK"/>
              </w:rPr>
            </w:pPr>
            <w:r w:rsidRPr="00D318A3">
              <w:rPr>
                <w:sz w:val="24"/>
                <w:szCs w:val="24"/>
                <w:lang w:val="sk-SK"/>
              </w:rPr>
              <w:t>AT</w:t>
            </w:r>
          </w:p>
        </w:tc>
        <w:tc>
          <w:tcPr>
            <w:tcW w:w="1170" w:type="pct"/>
            <w:vAlign w:val="center"/>
          </w:tcPr>
          <w:p w14:paraId="4B5A84F1" w14:textId="77777777" w:rsidR="00D318A3" w:rsidRPr="00D318A3" w:rsidRDefault="00D318A3" w:rsidP="006B459E">
            <w:pPr>
              <w:pStyle w:val="Bezriadkovania"/>
              <w:rPr>
                <w:sz w:val="24"/>
                <w:szCs w:val="24"/>
                <w:lang w:val="sk-SK"/>
              </w:rPr>
            </w:pPr>
            <w:r w:rsidRPr="00D318A3">
              <w:rPr>
                <w:sz w:val="24"/>
                <w:szCs w:val="24"/>
                <w:lang w:val="sk-SK"/>
              </w:rPr>
              <w:t>len nepotravinársky,</w:t>
            </w:r>
          </w:p>
          <w:p w14:paraId="6AAAFB7F" w14:textId="77777777" w:rsidR="00D318A3" w:rsidRPr="00D318A3" w:rsidRDefault="00D318A3" w:rsidP="006B459E">
            <w:pPr>
              <w:pStyle w:val="Bezriadkovania"/>
              <w:rPr>
                <w:sz w:val="24"/>
                <w:szCs w:val="24"/>
                <w:lang w:val="sk-SK"/>
              </w:rPr>
            </w:pPr>
            <w:r>
              <w:rPr>
                <w:sz w:val="24"/>
                <w:szCs w:val="24"/>
                <w:lang w:val="sk-SK"/>
              </w:rPr>
              <w:t>zákaz skrmovania na </w:t>
            </w:r>
            <w:r w:rsidRPr="00D318A3">
              <w:rPr>
                <w:sz w:val="24"/>
                <w:szCs w:val="24"/>
                <w:lang w:val="sk-SK"/>
              </w:rPr>
              <w:t>zeleno, silážovania a senážovania</w:t>
            </w:r>
          </w:p>
        </w:tc>
      </w:tr>
      <w:tr w:rsidR="00D318A3" w:rsidRPr="00D318A3" w14:paraId="2BDB546C" w14:textId="77777777" w:rsidTr="006B459E">
        <w:tc>
          <w:tcPr>
            <w:tcW w:w="1010" w:type="pct"/>
          </w:tcPr>
          <w:p w14:paraId="768F20E1" w14:textId="77777777" w:rsidR="00D318A3" w:rsidRPr="00D318A3" w:rsidRDefault="00D318A3" w:rsidP="006B459E">
            <w:pPr>
              <w:pStyle w:val="Bezriadkovania"/>
              <w:rPr>
                <w:b/>
                <w:sz w:val="24"/>
                <w:szCs w:val="24"/>
                <w:lang w:val="sk-SK"/>
              </w:rPr>
            </w:pPr>
            <w:r w:rsidRPr="00D318A3">
              <w:rPr>
                <w:b/>
                <w:sz w:val="24"/>
                <w:szCs w:val="24"/>
                <w:lang w:val="sk-SK"/>
              </w:rPr>
              <w:t>trojštet žltkastý, kostrava červená</w:t>
            </w:r>
          </w:p>
        </w:tc>
        <w:tc>
          <w:tcPr>
            <w:tcW w:w="1412" w:type="pct"/>
          </w:tcPr>
          <w:p w14:paraId="6BED5025" w14:textId="77777777" w:rsidR="00D318A3" w:rsidRPr="00D318A3" w:rsidRDefault="00D318A3" w:rsidP="006B459E">
            <w:pPr>
              <w:pStyle w:val="Bezriadkovania"/>
              <w:rPr>
                <w:sz w:val="24"/>
                <w:szCs w:val="24"/>
                <w:lang w:val="sk-SK"/>
              </w:rPr>
            </w:pPr>
            <w:r w:rsidRPr="00D318A3">
              <w:rPr>
                <w:sz w:val="24"/>
                <w:szCs w:val="24"/>
                <w:lang w:val="sk-SK"/>
              </w:rPr>
              <w:t>proti poliehaniu</w:t>
            </w:r>
          </w:p>
        </w:tc>
        <w:tc>
          <w:tcPr>
            <w:tcW w:w="703" w:type="pct"/>
            <w:vAlign w:val="center"/>
          </w:tcPr>
          <w:p w14:paraId="0A2897C0" w14:textId="77777777" w:rsidR="00D318A3" w:rsidRPr="00D318A3" w:rsidRDefault="00D318A3" w:rsidP="006B459E">
            <w:pPr>
              <w:pStyle w:val="Bezriadkovania"/>
              <w:jc w:val="center"/>
              <w:rPr>
                <w:sz w:val="24"/>
                <w:szCs w:val="24"/>
                <w:lang w:val="sk-SK"/>
              </w:rPr>
            </w:pPr>
            <w:r w:rsidRPr="00D318A3">
              <w:rPr>
                <w:sz w:val="24"/>
                <w:szCs w:val="24"/>
                <w:lang w:val="sk-SK"/>
              </w:rPr>
              <w:t>1-2 l</w:t>
            </w:r>
          </w:p>
        </w:tc>
        <w:tc>
          <w:tcPr>
            <w:tcW w:w="705" w:type="pct"/>
            <w:vMerge w:val="restart"/>
            <w:vAlign w:val="center"/>
          </w:tcPr>
          <w:p w14:paraId="5252616A" w14:textId="77777777" w:rsidR="00D318A3" w:rsidRPr="00D318A3" w:rsidRDefault="00D318A3" w:rsidP="006B459E">
            <w:pPr>
              <w:pStyle w:val="Bezriadkovania"/>
              <w:jc w:val="center"/>
              <w:rPr>
                <w:sz w:val="24"/>
                <w:szCs w:val="24"/>
                <w:lang w:val="sk-SK"/>
              </w:rPr>
            </w:pPr>
            <w:r w:rsidRPr="00D318A3">
              <w:rPr>
                <w:sz w:val="24"/>
                <w:szCs w:val="24"/>
                <w:lang w:val="sk-SK"/>
              </w:rPr>
              <w:t>AT</w:t>
            </w:r>
          </w:p>
          <w:p w14:paraId="3D6FEFFB" w14:textId="77777777" w:rsidR="00D318A3" w:rsidRPr="00D318A3" w:rsidRDefault="00D318A3" w:rsidP="006B459E">
            <w:pPr>
              <w:pStyle w:val="Bezriadkovania"/>
              <w:jc w:val="center"/>
              <w:rPr>
                <w:sz w:val="24"/>
                <w:szCs w:val="24"/>
                <w:lang w:val="sk-SK"/>
              </w:rPr>
            </w:pPr>
          </w:p>
        </w:tc>
        <w:tc>
          <w:tcPr>
            <w:tcW w:w="1170" w:type="pct"/>
            <w:vMerge w:val="restart"/>
            <w:vAlign w:val="center"/>
          </w:tcPr>
          <w:p w14:paraId="0A564D2C" w14:textId="77777777" w:rsidR="00D318A3" w:rsidRPr="00D318A3" w:rsidRDefault="00D318A3" w:rsidP="006B459E">
            <w:pPr>
              <w:pStyle w:val="Bezriadkovania"/>
              <w:rPr>
                <w:sz w:val="24"/>
                <w:szCs w:val="24"/>
                <w:lang w:val="sk-SK"/>
              </w:rPr>
            </w:pPr>
            <w:r w:rsidRPr="00D318A3">
              <w:rPr>
                <w:sz w:val="24"/>
                <w:szCs w:val="24"/>
                <w:lang w:val="sk-SK"/>
              </w:rPr>
              <w:t>seme</w:t>
            </w:r>
            <w:r>
              <w:rPr>
                <w:sz w:val="24"/>
                <w:szCs w:val="24"/>
                <w:lang w:val="sk-SK"/>
              </w:rPr>
              <w:t>nné porasty zákaz skrmovania na </w:t>
            </w:r>
            <w:r w:rsidRPr="00D318A3">
              <w:rPr>
                <w:sz w:val="24"/>
                <w:szCs w:val="24"/>
                <w:lang w:val="sk-SK"/>
              </w:rPr>
              <w:t>zeleno, silážovania a senážovania</w:t>
            </w:r>
          </w:p>
        </w:tc>
      </w:tr>
      <w:tr w:rsidR="00D318A3" w:rsidRPr="00D318A3" w14:paraId="1D6E78AC" w14:textId="77777777" w:rsidTr="006B459E">
        <w:tc>
          <w:tcPr>
            <w:tcW w:w="1010" w:type="pct"/>
          </w:tcPr>
          <w:p w14:paraId="184278FF" w14:textId="77777777" w:rsidR="00D318A3" w:rsidRPr="00D318A3" w:rsidRDefault="00D318A3" w:rsidP="006B459E">
            <w:pPr>
              <w:pStyle w:val="Bezriadkovania"/>
              <w:rPr>
                <w:b/>
                <w:sz w:val="24"/>
                <w:szCs w:val="24"/>
                <w:lang w:val="sk-SK"/>
              </w:rPr>
            </w:pPr>
            <w:r w:rsidRPr="00D318A3">
              <w:rPr>
                <w:b/>
                <w:sz w:val="24"/>
                <w:szCs w:val="24"/>
                <w:lang w:val="sk-SK"/>
              </w:rPr>
              <w:t>lipnica lúčna</w:t>
            </w:r>
          </w:p>
        </w:tc>
        <w:tc>
          <w:tcPr>
            <w:tcW w:w="1412" w:type="pct"/>
          </w:tcPr>
          <w:p w14:paraId="4928863C" w14:textId="77777777" w:rsidR="00D318A3" w:rsidRPr="00D318A3" w:rsidRDefault="00D318A3" w:rsidP="006B459E">
            <w:pPr>
              <w:pStyle w:val="Bezriadkovania"/>
              <w:rPr>
                <w:sz w:val="24"/>
                <w:szCs w:val="24"/>
                <w:lang w:val="sk-SK"/>
              </w:rPr>
            </w:pPr>
            <w:r w:rsidRPr="00D318A3">
              <w:rPr>
                <w:sz w:val="24"/>
                <w:szCs w:val="24"/>
                <w:lang w:val="sk-SK"/>
              </w:rPr>
              <w:t>proti poliehaniu</w:t>
            </w:r>
          </w:p>
        </w:tc>
        <w:tc>
          <w:tcPr>
            <w:tcW w:w="703" w:type="pct"/>
            <w:vAlign w:val="center"/>
          </w:tcPr>
          <w:p w14:paraId="32B27D18" w14:textId="77777777" w:rsidR="00D318A3" w:rsidRPr="00D318A3" w:rsidRDefault="00D318A3" w:rsidP="006B459E">
            <w:pPr>
              <w:pStyle w:val="Bezriadkovania"/>
              <w:jc w:val="center"/>
              <w:rPr>
                <w:sz w:val="24"/>
                <w:szCs w:val="24"/>
                <w:lang w:val="sk-SK"/>
              </w:rPr>
            </w:pPr>
            <w:r w:rsidRPr="00D318A3">
              <w:rPr>
                <w:sz w:val="24"/>
                <w:szCs w:val="24"/>
                <w:lang w:val="sk-SK"/>
              </w:rPr>
              <w:t>1-1,5 l</w:t>
            </w:r>
          </w:p>
        </w:tc>
        <w:tc>
          <w:tcPr>
            <w:tcW w:w="705" w:type="pct"/>
            <w:vMerge/>
            <w:vAlign w:val="center"/>
          </w:tcPr>
          <w:p w14:paraId="0475DEA2" w14:textId="77777777" w:rsidR="00D318A3" w:rsidRPr="00D318A3" w:rsidRDefault="00D318A3" w:rsidP="006B459E">
            <w:pPr>
              <w:pStyle w:val="Bezriadkovania"/>
              <w:jc w:val="center"/>
              <w:rPr>
                <w:sz w:val="24"/>
                <w:szCs w:val="24"/>
                <w:lang w:val="sk-SK"/>
              </w:rPr>
            </w:pPr>
          </w:p>
        </w:tc>
        <w:tc>
          <w:tcPr>
            <w:tcW w:w="1170" w:type="pct"/>
            <w:vMerge/>
            <w:vAlign w:val="center"/>
          </w:tcPr>
          <w:p w14:paraId="38EAA952" w14:textId="77777777" w:rsidR="00D318A3" w:rsidRPr="00D318A3" w:rsidRDefault="00D318A3" w:rsidP="006B459E">
            <w:pPr>
              <w:pStyle w:val="Bezriadkovania"/>
              <w:rPr>
                <w:sz w:val="24"/>
                <w:szCs w:val="24"/>
                <w:lang w:val="sk-SK"/>
              </w:rPr>
            </w:pPr>
          </w:p>
        </w:tc>
      </w:tr>
      <w:tr w:rsidR="00D318A3" w:rsidRPr="00D318A3" w14:paraId="3A024F12" w14:textId="77777777" w:rsidTr="006B459E">
        <w:tc>
          <w:tcPr>
            <w:tcW w:w="1010" w:type="pct"/>
          </w:tcPr>
          <w:p w14:paraId="321815B5" w14:textId="77777777" w:rsidR="00D318A3" w:rsidRPr="00D318A3" w:rsidRDefault="00D318A3" w:rsidP="006B459E">
            <w:pPr>
              <w:pStyle w:val="Bezriadkovania"/>
              <w:rPr>
                <w:b/>
                <w:sz w:val="24"/>
                <w:szCs w:val="24"/>
                <w:lang w:val="sk-SK"/>
              </w:rPr>
            </w:pPr>
            <w:r w:rsidRPr="00D318A3">
              <w:rPr>
                <w:b/>
                <w:sz w:val="24"/>
                <w:szCs w:val="24"/>
                <w:lang w:val="sk-SK"/>
              </w:rPr>
              <w:t>okrasné rastliny</w:t>
            </w:r>
          </w:p>
        </w:tc>
        <w:tc>
          <w:tcPr>
            <w:tcW w:w="1412" w:type="pct"/>
          </w:tcPr>
          <w:p w14:paraId="61059592" w14:textId="77777777" w:rsidR="00D318A3" w:rsidRPr="00D318A3" w:rsidRDefault="00D318A3" w:rsidP="006B459E">
            <w:pPr>
              <w:pStyle w:val="Bezriadkovania"/>
              <w:rPr>
                <w:sz w:val="24"/>
                <w:szCs w:val="24"/>
                <w:lang w:val="sk-SK"/>
              </w:rPr>
            </w:pPr>
            <w:r w:rsidRPr="00D318A3">
              <w:rPr>
                <w:sz w:val="24"/>
                <w:szCs w:val="24"/>
                <w:lang w:val="sk-SK"/>
              </w:rPr>
              <w:t>regulácia rastu</w:t>
            </w:r>
          </w:p>
        </w:tc>
        <w:tc>
          <w:tcPr>
            <w:tcW w:w="703" w:type="pct"/>
            <w:vAlign w:val="center"/>
          </w:tcPr>
          <w:p w14:paraId="2E47F38F" w14:textId="77777777" w:rsidR="00D318A3" w:rsidRPr="00D318A3" w:rsidRDefault="00D318A3" w:rsidP="006B459E">
            <w:pPr>
              <w:pStyle w:val="Bezriadkovania"/>
              <w:jc w:val="center"/>
              <w:rPr>
                <w:sz w:val="24"/>
                <w:szCs w:val="24"/>
                <w:lang w:val="sk-SK"/>
              </w:rPr>
            </w:pPr>
            <w:r w:rsidRPr="00D318A3">
              <w:rPr>
                <w:sz w:val="24"/>
                <w:szCs w:val="24"/>
                <w:lang w:val="sk-SK"/>
              </w:rPr>
              <w:t>2-5 l</w:t>
            </w:r>
          </w:p>
        </w:tc>
        <w:tc>
          <w:tcPr>
            <w:tcW w:w="705" w:type="pct"/>
            <w:vAlign w:val="center"/>
          </w:tcPr>
          <w:p w14:paraId="19576F8C" w14:textId="77777777" w:rsidR="00D318A3" w:rsidRPr="00D318A3" w:rsidRDefault="00D318A3" w:rsidP="006B459E">
            <w:pPr>
              <w:pStyle w:val="Bezriadkovania"/>
              <w:jc w:val="center"/>
              <w:rPr>
                <w:sz w:val="24"/>
                <w:szCs w:val="24"/>
                <w:lang w:val="sk-SK"/>
              </w:rPr>
            </w:pPr>
            <w:r w:rsidRPr="00D318A3">
              <w:rPr>
                <w:sz w:val="24"/>
                <w:szCs w:val="24"/>
                <w:lang w:val="sk-SK"/>
              </w:rPr>
              <w:t>AT</w:t>
            </w:r>
          </w:p>
        </w:tc>
        <w:tc>
          <w:tcPr>
            <w:tcW w:w="1170" w:type="pct"/>
            <w:vAlign w:val="center"/>
          </w:tcPr>
          <w:p w14:paraId="4A5F02FC" w14:textId="77777777" w:rsidR="00D318A3" w:rsidRPr="00D318A3" w:rsidRDefault="00D318A3" w:rsidP="006B459E">
            <w:pPr>
              <w:pStyle w:val="Bezriadkovania"/>
              <w:rPr>
                <w:sz w:val="24"/>
                <w:szCs w:val="24"/>
                <w:lang w:val="sk-SK"/>
              </w:rPr>
            </w:pPr>
          </w:p>
        </w:tc>
      </w:tr>
    </w:tbl>
    <w:p w14:paraId="05A030FF" w14:textId="77777777" w:rsidR="00D318A3" w:rsidRPr="00D318A3" w:rsidRDefault="00D318A3" w:rsidP="00D318A3">
      <w:pPr>
        <w:pStyle w:val="Bezriadkovania"/>
        <w:jc w:val="both"/>
        <w:rPr>
          <w:i/>
          <w:lang w:val="sk-SK"/>
        </w:rPr>
      </w:pPr>
      <w:r w:rsidRPr="00D318A3">
        <w:rPr>
          <w:i/>
          <w:lang w:val="sk-SK"/>
        </w:rPr>
        <w:t>AT – ochranná doba je daná odstupom medzi termínom aplikácie a zberom</w:t>
      </w:r>
    </w:p>
    <w:p w14:paraId="6D8456BD" w14:textId="77777777" w:rsidR="00D318A3" w:rsidRPr="00D318A3" w:rsidRDefault="00D318A3" w:rsidP="00D318A3">
      <w:pPr>
        <w:pStyle w:val="Bezriadkovania"/>
        <w:jc w:val="both"/>
        <w:rPr>
          <w:lang w:val="sk-SK"/>
        </w:rPr>
      </w:pPr>
    </w:p>
    <w:p w14:paraId="09008208" w14:textId="77777777" w:rsidR="00D318A3" w:rsidRPr="00D318A3" w:rsidRDefault="00D318A3" w:rsidP="00D318A3">
      <w:pPr>
        <w:pStyle w:val="Bezriadkovania"/>
        <w:jc w:val="both"/>
        <w:rPr>
          <w:sz w:val="24"/>
          <w:szCs w:val="24"/>
          <w:lang w:val="sk-SK"/>
        </w:rPr>
      </w:pPr>
      <w:r w:rsidRPr="00D318A3">
        <w:rPr>
          <w:b/>
          <w:sz w:val="24"/>
          <w:szCs w:val="24"/>
          <w:lang w:val="sk-SK"/>
        </w:rPr>
        <w:t>POKYNY PRE APLIKÁCIU</w:t>
      </w:r>
    </w:p>
    <w:p w14:paraId="738919A3" w14:textId="77777777" w:rsidR="00D318A3" w:rsidRPr="00D318A3" w:rsidRDefault="00D318A3" w:rsidP="00D318A3">
      <w:pPr>
        <w:pStyle w:val="Bezriadkovania"/>
        <w:jc w:val="both"/>
        <w:rPr>
          <w:sz w:val="24"/>
          <w:szCs w:val="24"/>
          <w:lang w:val="sk-SK"/>
        </w:rPr>
      </w:pPr>
      <w:r w:rsidRPr="00D318A3">
        <w:rPr>
          <w:sz w:val="24"/>
          <w:szCs w:val="24"/>
          <w:lang w:val="sk-SK"/>
        </w:rPr>
        <w:t>Dávka vody pre obilniny, repku ozimnú a trávy: 200 – 600 l/ha.</w:t>
      </w:r>
    </w:p>
    <w:p w14:paraId="6DA96CE9" w14:textId="77777777" w:rsidR="00D318A3" w:rsidRPr="00D318A3" w:rsidRDefault="00D318A3" w:rsidP="00D318A3">
      <w:pPr>
        <w:pStyle w:val="Bezriadkovania"/>
        <w:jc w:val="both"/>
        <w:rPr>
          <w:sz w:val="24"/>
          <w:szCs w:val="24"/>
          <w:lang w:val="sk-SK"/>
        </w:rPr>
      </w:pPr>
      <w:r w:rsidRPr="00D318A3">
        <w:rPr>
          <w:sz w:val="24"/>
          <w:szCs w:val="24"/>
          <w:lang w:val="sk-SK"/>
        </w:rPr>
        <w:t>Maximálny počet ošetrení za vegetačné obdobie plodiny: 1x.</w:t>
      </w:r>
    </w:p>
    <w:p w14:paraId="17C419AA" w14:textId="77777777" w:rsidR="00D318A3" w:rsidRPr="00D318A3" w:rsidRDefault="00D318A3" w:rsidP="00D318A3">
      <w:pPr>
        <w:pStyle w:val="Bezriadkovania"/>
        <w:jc w:val="both"/>
        <w:rPr>
          <w:sz w:val="24"/>
          <w:szCs w:val="24"/>
          <w:lang w:val="sk-SK"/>
        </w:rPr>
      </w:pPr>
    </w:p>
    <w:p w14:paraId="59193B57" w14:textId="77777777" w:rsidR="00D318A3" w:rsidRPr="00D318A3" w:rsidRDefault="00D318A3" w:rsidP="00D318A3">
      <w:pPr>
        <w:pStyle w:val="Bezriadkovania"/>
        <w:rPr>
          <w:sz w:val="24"/>
          <w:szCs w:val="24"/>
          <w:lang w:val="sk-SK"/>
        </w:rPr>
      </w:pPr>
      <w:r w:rsidRPr="00D318A3">
        <w:rPr>
          <w:b/>
          <w:sz w:val="24"/>
          <w:szCs w:val="24"/>
          <w:lang w:val="sk-SK"/>
        </w:rPr>
        <w:t>Pšenica ozimná</w:t>
      </w:r>
    </w:p>
    <w:p w14:paraId="3806555E" w14:textId="77777777" w:rsidR="00D318A3" w:rsidRPr="00D318A3" w:rsidRDefault="00D318A3" w:rsidP="00D318A3">
      <w:pPr>
        <w:pStyle w:val="Bezriadkovania"/>
        <w:jc w:val="both"/>
        <w:rPr>
          <w:sz w:val="24"/>
          <w:szCs w:val="24"/>
          <w:lang w:val="sk-SK"/>
        </w:rPr>
      </w:pPr>
      <w:r w:rsidRPr="00D318A3">
        <w:rPr>
          <w:sz w:val="24"/>
          <w:szCs w:val="24"/>
          <w:lang w:val="sk-SK"/>
        </w:rPr>
        <w:t>Podpora prezimovania – aplikujte vo fáze 4-5 listov vyvinutých (BBCH 14-15). Používajte pri</w:t>
      </w:r>
      <w:r>
        <w:rPr>
          <w:sz w:val="24"/>
          <w:szCs w:val="24"/>
          <w:lang w:val="sk-SK"/>
        </w:rPr>
        <w:t> </w:t>
      </w:r>
      <w:r w:rsidRPr="00D318A3">
        <w:rPr>
          <w:sz w:val="24"/>
          <w:szCs w:val="24"/>
          <w:lang w:val="sk-SK"/>
        </w:rPr>
        <w:t>skoro siatych, rýchlo sa vyvíjajúcich porastoch, kde hrozí nebezpečenstvo prerastania. Zásadne nepoužívajte na pozemkoch zaburinených pýrom plazivým a lipkavcom.</w:t>
      </w:r>
    </w:p>
    <w:p w14:paraId="6605CC0A" w14:textId="77777777" w:rsidR="00D318A3" w:rsidRPr="00D318A3" w:rsidRDefault="00D318A3" w:rsidP="00D318A3">
      <w:pPr>
        <w:pStyle w:val="Bezriadkovania"/>
        <w:jc w:val="both"/>
        <w:rPr>
          <w:sz w:val="24"/>
          <w:szCs w:val="24"/>
          <w:lang w:val="sk-SK"/>
        </w:rPr>
      </w:pPr>
      <w:r w:rsidRPr="00D318A3">
        <w:rPr>
          <w:sz w:val="24"/>
          <w:szCs w:val="24"/>
          <w:lang w:val="sk-SK"/>
        </w:rPr>
        <w:t>Zahustenie porastu – aplikujte na začiatku odnožovania do objavenia sa 5. odnože (BBCH 21-25).</w:t>
      </w:r>
    </w:p>
    <w:p w14:paraId="0771941F" w14:textId="77777777" w:rsidR="00D318A3" w:rsidRPr="00D318A3" w:rsidRDefault="00D318A3" w:rsidP="00D318A3">
      <w:pPr>
        <w:pStyle w:val="Bezriadkovania"/>
        <w:jc w:val="both"/>
        <w:rPr>
          <w:sz w:val="24"/>
          <w:szCs w:val="24"/>
          <w:lang w:val="sk-SK"/>
        </w:rPr>
      </w:pPr>
      <w:r w:rsidRPr="00D318A3">
        <w:rPr>
          <w:sz w:val="24"/>
          <w:szCs w:val="24"/>
          <w:lang w:val="sk-SK"/>
        </w:rPr>
        <w:t>Skoro jarná aplikácia na podporu odnožovania riedkych, zle prezimovaných porastov. Ošetrujte porasty pri počte rastlín pod 300 na m</w:t>
      </w:r>
      <w:r w:rsidRPr="00D318A3">
        <w:rPr>
          <w:sz w:val="24"/>
          <w:szCs w:val="24"/>
          <w:vertAlign w:val="superscript"/>
          <w:lang w:val="sk-SK"/>
        </w:rPr>
        <w:t>2</w:t>
      </w:r>
      <w:r w:rsidRPr="00D318A3">
        <w:rPr>
          <w:sz w:val="24"/>
          <w:szCs w:val="24"/>
          <w:lang w:val="sk-SK"/>
        </w:rPr>
        <w:t xml:space="preserve"> vo všetkých výrobných oblastiach;</w:t>
      </w:r>
    </w:p>
    <w:p w14:paraId="2B4C1FBC" w14:textId="77777777" w:rsidR="00D318A3" w:rsidRPr="00D318A3" w:rsidRDefault="00D318A3" w:rsidP="00D318A3">
      <w:pPr>
        <w:pStyle w:val="Bezriadkovania"/>
        <w:jc w:val="both"/>
        <w:rPr>
          <w:sz w:val="24"/>
          <w:szCs w:val="24"/>
          <w:lang w:val="sk-SK"/>
        </w:rPr>
      </w:pPr>
      <w:r w:rsidRPr="00D318A3">
        <w:rPr>
          <w:sz w:val="24"/>
          <w:szCs w:val="24"/>
          <w:lang w:val="sk-SK"/>
        </w:rPr>
        <w:t>Proti poliehaniu – aplikujte v rastovej fáze od 5. odnože až do začiatku predlžovania stebla (BBCH 25-30).</w:t>
      </w:r>
    </w:p>
    <w:p w14:paraId="226A4B29" w14:textId="77777777" w:rsidR="00D318A3" w:rsidRPr="00D318A3" w:rsidRDefault="00D318A3" w:rsidP="00D318A3">
      <w:pPr>
        <w:pStyle w:val="Bezriadkovania"/>
        <w:jc w:val="both"/>
        <w:rPr>
          <w:lang w:val="sk-SK"/>
        </w:rPr>
      </w:pPr>
    </w:p>
    <w:p w14:paraId="62D231E5" w14:textId="77777777" w:rsidR="00D318A3" w:rsidRPr="00D318A3" w:rsidRDefault="00D318A3" w:rsidP="00D318A3">
      <w:pPr>
        <w:pStyle w:val="Bezriadkovania"/>
        <w:jc w:val="both"/>
        <w:rPr>
          <w:b/>
          <w:sz w:val="24"/>
          <w:lang w:val="sk-SK"/>
        </w:rPr>
      </w:pPr>
      <w:r w:rsidRPr="00D318A3">
        <w:rPr>
          <w:b/>
          <w:sz w:val="24"/>
          <w:lang w:val="sk-SK"/>
        </w:rPr>
        <w:t>Pšenica jarná</w:t>
      </w:r>
    </w:p>
    <w:p w14:paraId="34D0FB67" w14:textId="77777777" w:rsidR="00D318A3" w:rsidRPr="00D318A3" w:rsidRDefault="00D318A3" w:rsidP="00D318A3">
      <w:pPr>
        <w:pStyle w:val="Bezriadkovania"/>
        <w:jc w:val="both"/>
        <w:rPr>
          <w:sz w:val="24"/>
          <w:lang w:val="sk-SK"/>
        </w:rPr>
      </w:pPr>
      <w:r w:rsidRPr="00D318A3">
        <w:rPr>
          <w:sz w:val="24"/>
          <w:lang w:val="sk-SK"/>
        </w:rPr>
        <w:t>Proti poliehaniu aplikujte v rastovom štádiu objavenia sa 3. odnože až do objavenia sa 9. alebo ďalších odnoží (BBCH 23-29). Ošetrujte len husté porasty.</w:t>
      </w:r>
    </w:p>
    <w:p w14:paraId="504976C2" w14:textId="77777777" w:rsidR="00D318A3" w:rsidRPr="00D318A3" w:rsidRDefault="00D318A3" w:rsidP="00D318A3">
      <w:pPr>
        <w:pStyle w:val="Bezriadkovania"/>
        <w:jc w:val="both"/>
        <w:rPr>
          <w:sz w:val="24"/>
          <w:lang w:val="sk-SK"/>
        </w:rPr>
      </w:pPr>
    </w:p>
    <w:p w14:paraId="2D5DD03D" w14:textId="77777777" w:rsidR="00D318A3" w:rsidRPr="00D318A3" w:rsidRDefault="00D318A3" w:rsidP="00D318A3">
      <w:pPr>
        <w:pStyle w:val="Bezriadkovania"/>
        <w:rPr>
          <w:sz w:val="24"/>
          <w:lang w:val="sk-SK"/>
        </w:rPr>
      </w:pPr>
      <w:r w:rsidRPr="00D318A3">
        <w:rPr>
          <w:b/>
          <w:sz w:val="24"/>
          <w:lang w:val="sk-SK"/>
        </w:rPr>
        <w:t>Raž ozimná</w:t>
      </w:r>
    </w:p>
    <w:p w14:paraId="030A6CE3" w14:textId="77777777" w:rsidR="00D318A3" w:rsidRPr="00D318A3" w:rsidRDefault="00D318A3" w:rsidP="00D318A3">
      <w:pPr>
        <w:pStyle w:val="Bezriadkovania"/>
        <w:jc w:val="both"/>
        <w:rPr>
          <w:sz w:val="24"/>
          <w:lang w:val="sk-SK"/>
        </w:rPr>
      </w:pPr>
      <w:r w:rsidRPr="00D318A3">
        <w:rPr>
          <w:sz w:val="24"/>
          <w:lang w:val="sk-SK"/>
        </w:rPr>
        <w:t>Zahustenie porastu - aplikujte na začiatku odnožovania do objavenia sa 5. odnože (BBCH 21-25). Ošetrujte zle prezimované porasty (pod 200 rastlín na m</w:t>
      </w:r>
      <w:r w:rsidRPr="00D318A3">
        <w:rPr>
          <w:sz w:val="24"/>
          <w:vertAlign w:val="superscript"/>
          <w:lang w:val="sk-SK"/>
        </w:rPr>
        <w:t>2</w:t>
      </w:r>
      <w:r w:rsidRPr="00D318A3">
        <w:rPr>
          <w:sz w:val="24"/>
          <w:lang w:val="sk-SK"/>
        </w:rPr>
        <w:t>).</w:t>
      </w:r>
    </w:p>
    <w:p w14:paraId="41FFE0D6" w14:textId="77777777" w:rsidR="00D318A3" w:rsidRPr="00D318A3" w:rsidRDefault="00D318A3" w:rsidP="00D318A3">
      <w:pPr>
        <w:pStyle w:val="Bezriadkovania"/>
        <w:jc w:val="both"/>
        <w:rPr>
          <w:sz w:val="24"/>
          <w:lang w:val="sk-SK"/>
        </w:rPr>
      </w:pPr>
      <w:r w:rsidRPr="00D318A3">
        <w:rPr>
          <w:sz w:val="24"/>
          <w:lang w:val="sk-SK"/>
        </w:rPr>
        <w:lastRenderedPageBreak/>
        <w:t>Proti poliehaniu aplikujte v rastovej fáze, keď 1. kolienko je minimálne 1 cm nad odnožovacím uzlom (BBCH 31).</w:t>
      </w:r>
    </w:p>
    <w:p w14:paraId="10613735" w14:textId="77777777" w:rsidR="00D318A3" w:rsidRPr="00D318A3" w:rsidRDefault="00D318A3" w:rsidP="00D318A3">
      <w:pPr>
        <w:pStyle w:val="Bezriadkovania"/>
        <w:jc w:val="both"/>
        <w:rPr>
          <w:sz w:val="24"/>
          <w:lang w:val="sk-SK"/>
        </w:rPr>
      </w:pPr>
    </w:p>
    <w:p w14:paraId="7C8F9EFA" w14:textId="77777777" w:rsidR="00D318A3" w:rsidRPr="00D318A3" w:rsidRDefault="00D318A3" w:rsidP="00D318A3">
      <w:pPr>
        <w:pStyle w:val="Bezriadkovania"/>
        <w:jc w:val="both"/>
        <w:rPr>
          <w:sz w:val="24"/>
          <w:lang w:val="sk-SK"/>
        </w:rPr>
      </w:pPr>
      <w:r w:rsidRPr="00D318A3">
        <w:rPr>
          <w:b/>
          <w:sz w:val="24"/>
          <w:lang w:val="sk-SK"/>
        </w:rPr>
        <w:t>Jačmeň ozimný</w:t>
      </w:r>
    </w:p>
    <w:p w14:paraId="2CD2DBE6" w14:textId="77777777" w:rsidR="00D318A3" w:rsidRPr="00D318A3" w:rsidRDefault="00D318A3" w:rsidP="00D318A3">
      <w:pPr>
        <w:pStyle w:val="Bezriadkovania"/>
        <w:jc w:val="both"/>
        <w:rPr>
          <w:sz w:val="24"/>
          <w:lang w:val="sk-SK"/>
        </w:rPr>
      </w:pPr>
      <w:r w:rsidRPr="00D318A3">
        <w:rPr>
          <w:sz w:val="24"/>
          <w:lang w:val="sk-SK"/>
        </w:rPr>
        <w:t>Podpora prezimovania - aplikujte vo štádiu 3-4 listu vyvinutého (BBCH 13-14) na skoro siate, rýchlo sa rozvíjajúce porasty, kde hrozí nebezpečenstvo prerastania.</w:t>
      </w:r>
    </w:p>
    <w:p w14:paraId="304AE2CB" w14:textId="77777777" w:rsidR="00D318A3" w:rsidRPr="00D318A3" w:rsidRDefault="00D318A3" w:rsidP="00D318A3">
      <w:pPr>
        <w:pStyle w:val="Bezriadkovania"/>
        <w:jc w:val="both"/>
        <w:rPr>
          <w:sz w:val="24"/>
          <w:lang w:val="sk-SK"/>
        </w:rPr>
      </w:pPr>
      <w:r w:rsidRPr="00D318A3">
        <w:rPr>
          <w:sz w:val="24"/>
          <w:lang w:val="sk-SK"/>
        </w:rPr>
        <w:t xml:space="preserve">Vyrovnanie odnoží - skorá jarná aplikácia po obnovení rastu, v štádiu začiatku odnožovania </w:t>
      </w:r>
      <w:r>
        <w:rPr>
          <w:sz w:val="24"/>
          <w:lang w:val="sk-SK"/>
        </w:rPr>
        <w:t>do </w:t>
      </w:r>
      <w:r w:rsidRPr="00D318A3">
        <w:rPr>
          <w:sz w:val="24"/>
          <w:lang w:val="sk-SK"/>
        </w:rPr>
        <w:t>objavenia sa 5. odnože (BBCH 21 – 25), na podporu riedkych, zle prezimovaných porastov. Ošetrujte lepšie odnožujúce porasty s počtom pod 200 rastlín na m</w:t>
      </w:r>
      <w:r w:rsidRPr="00D318A3">
        <w:rPr>
          <w:sz w:val="24"/>
          <w:vertAlign w:val="superscript"/>
          <w:lang w:val="sk-SK"/>
        </w:rPr>
        <w:t>2</w:t>
      </w:r>
      <w:r w:rsidRPr="00D318A3">
        <w:rPr>
          <w:sz w:val="24"/>
          <w:lang w:val="sk-SK"/>
        </w:rPr>
        <w:t xml:space="preserve"> a menej odnožujúce porasty s počtom rastlín pod 250 rastlín na m</w:t>
      </w:r>
      <w:r w:rsidRPr="00D318A3">
        <w:rPr>
          <w:sz w:val="24"/>
          <w:vertAlign w:val="superscript"/>
          <w:lang w:val="sk-SK"/>
        </w:rPr>
        <w:t>2</w:t>
      </w:r>
      <w:r w:rsidRPr="00D318A3">
        <w:rPr>
          <w:sz w:val="24"/>
          <w:lang w:val="sk-SK"/>
        </w:rPr>
        <w:t>.</w:t>
      </w:r>
    </w:p>
    <w:p w14:paraId="43EB503A" w14:textId="77777777" w:rsidR="00D318A3" w:rsidRPr="00D318A3" w:rsidRDefault="00D318A3" w:rsidP="00D318A3">
      <w:pPr>
        <w:pStyle w:val="Bezriadkovania"/>
        <w:jc w:val="both"/>
        <w:rPr>
          <w:sz w:val="24"/>
          <w:highlight w:val="yellow"/>
          <w:lang w:val="sk-SK"/>
        </w:rPr>
      </w:pPr>
    </w:p>
    <w:p w14:paraId="357189AD" w14:textId="77777777" w:rsidR="00D318A3" w:rsidRPr="00D318A3" w:rsidRDefault="00D318A3" w:rsidP="00D318A3">
      <w:pPr>
        <w:pStyle w:val="Bezriadkovania"/>
        <w:jc w:val="both"/>
        <w:rPr>
          <w:sz w:val="24"/>
          <w:lang w:val="sk-SK"/>
        </w:rPr>
      </w:pPr>
      <w:r w:rsidRPr="00D318A3">
        <w:rPr>
          <w:b/>
          <w:sz w:val="24"/>
          <w:lang w:val="sk-SK"/>
        </w:rPr>
        <w:t>Ovos</w:t>
      </w:r>
    </w:p>
    <w:p w14:paraId="5FBB8C0F" w14:textId="77777777" w:rsidR="00D318A3" w:rsidRPr="00D318A3" w:rsidRDefault="00D318A3" w:rsidP="00D318A3">
      <w:pPr>
        <w:pStyle w:val="Bezriadkovania"/>
        <w:jc w:val="both"/>
        <w:rPr>
          <w:sz w:val="24"/>
          <w:lang w:val="sk-SK"/>
        </w:rPr>
      </w:pPr>
      <w:r w:rsidRPr="00D318A3">
        <w:rPr>
          <w:sz w:val="24"/>
          <w:lang w:val="sk-SK"/>
        </w:rPr>
        <w:t>Proti poliehaniu aplikujte v rastovej fáze, keď 1. kolienko je minimálne 1 cm nad odnožovacím uzlom (BBCH 31), ošetrujte porasty pri ktorých hrozí nebezpečenstvo poliehania.</w:t>
      </w:r>
    </w:p>
    <w:p w14:paraId="38F90FF7" w14:textId="77777777" w:rsidR="00D318A3" w:rsidRPr="00D318A3" w:rsidRDefault="00D318A3" w:rsidP="00D318A3">
      <w:pPr>
        <w:pStyle w:val="Bezriadkovania"/>
        <w:jc w:val="both"/>
        <w:rPr>
          <w:sz w:val="24"/>
          <w:highlight w:val="yellow"/>
          <w:lang w:val="sk-SK"/>
        </w:rPr>
      </w:pPr>
    </w:p>
    <w:p w14:paraId="45E63B84" w14:textId="77777777" w:rsidR="00D318A3" w:rsidRPr="00D318A3" w:rsidRDefault="00D318A3" w:rsidP="00D318A3">
      <w:pPr>
        <w:pStyle w:val="Bezriadkovania"/>
        <w:jc w:val="both"/>
        <w:rPr>
          <w:sz w:val="24"/>
          <w:lang w:val="sk-SK"/>
        </w:rPr>
      </w:pPr>
      <w:r w:rsidRPr="00D318A3">
        <w:rPr>
          <w:b/>
          <w:sz w:val="24"/>
          <w:lang w:val="sk-SK"/>
        </w:rPr>
        <w:t>Repka ozimná</w:t>
      </w:r>
    </w:p>
    <w:p w14:paraId="2C86070E" w14:textId="77777777" w:rsidR="00D318A3" w:rsidRPr="00D318A3" w:rsidRDefault="00D318A3" w:rsidP="00D318A3">
      <w:pPr>
        <w:pStyle w:val="Bezriadkovania"/>
        <w:jc w:val="both"/>
        <w:rPr>
          <w:sz w:val="24"/>
          <w:lang w:val="sk-SK"/>
        </w:rPr>
      </w:pPr>
      <w:r w:rsidRPr="00D318A3">
        <w:rPr>
          <w:sz w:val="24"/>
          <w:lang w:val="sk-SK"/>
        </w:rPr>
        <w:t>Na výšenie zimuvzdornosti aplikujte v štádiu od 5 do 6 listov vyvinutých (BBCH 15-16), počet rastlín sa blíži k počtu 80-100 na m</w:t>
      </w:r>
      <w:r w:rsidRPr="00D318A3">
        <w:rPr>
          <w:sz w:val="24"/>
          <w:vertAlign w:val="superscript"/>
          <w:lang w:val="sk-SK"/>
        </w:rPr>
        <w:t>2</w:t>
      </w:r>
      <w:r w:rsidRPr="00D318A3">
        <w:rPr>
          <w:sz w:val="24"/>
          <w:lang w:val="sk-SK"/>
        </w:rPr>
        <w:t xml:space="preserve"> a výška rastlín (vzpriamené listy) je 15-20 cm. Na zvýšenie účinnosti prípravku sa odporúča pridať do postrekovej kvapaliny zmáčadlo.</w:t>
      </w:r>
    </w:p>
    <w:p w14:paraId="2CC95E3B" w14:textId="77777777" w:rsidR="00D318A3" w:rsidRPr="00D318A3" w:rsidRDefault="00D318A3" w:rsidP="00D318A3">
      <w:pPr>
        <w:pStyle w:val="Bezriadkovania"/>
        <w:jc w:val="both"/>
        <w:rPr>
          <w:highlight w:val="yellow"/>
          <w:lang w:val="sk-SK"/>
        </w:rPr>
      </w:pPr>
    </w:p>
    <w:p w14:paraId="4430D579" w14:textId="77777777" w:rsidR="00D318A3" w:rsidRPr="00D318A3" w:rsidRDefault="00D318A3" w:rsidP="00D318A3">
      <w:pPr>
        <w:pStyle w:val="Bezriadkovania"/>
        <w:jc w:val="both"/>
        <w:rPr>
          <w:b/>
          <w:sz w:val="24"/>
          <w:lang w:val="sk-SK"/>
        </w:rPr>
      </w:pPr>
      <w:r w:rsidRPr="00D318A3">
        <w:rPr>
          <w:b/>
          <w:sz w:val="24"/>
          <w:lang w:val="sk-SK"/>
        </w:rPr>
        <w:t>Trojštet žltkastý, kostrava červená, lipnica lúčna</w:t>
      </w:r>
    </w:p>
    <w:p w14:paraId="207A6D35" w14:textId="77777777" w:rsidR="00D318A3" w:rsidRPr="00D318A3" w:rsidRDefault="00D318A3" w:rsidP="00D318A3">
      <w:pPr>
        <w:pStyle w:val="Bezriadkovania"/>
        <w:jc w:val="both"/>
        <w:rPr>
          <w:sz w:val="24"/>
          <w:lang w:val="sk-SK"/>
        </w:rPr>
      </w:pPr>
      <w:r w:rsidRPr="00D318A3">
        <w:rPr>
          <w:sz w:val="24"/>
          <w:lang w:val="sk-SK"/>
        </w:rPr>
        <w:t>Proti poliehaniu postrekujte od ukončenia odnožovania do začiatku steblovania (BBCH 29-30) pri zvýšených dávkach dusíka. Ošetrenie nie je možné kombinovať s rastovými herbicídmi.</w:t>
      </w:r>
    </w:p>
    <w:p w14:paraId="13BC5376" w14:textId="77777777" w:rsidR="00D318A3" w:rsidRPr="00D318A3" w:rsidRDefault="00D318A3" w:rsidP="00D318A3">
      <w:pPr>
        <w:pStyle w:val="Bezriadkovania"/>
        <w:jc w:val="both"/>
        <w:rPr>
          <w:sz w:val="24"/>
          <w:lang w:val="sk-SK"/>
        </w:rPr>
      </w:pPr>
    </w:p>
    <w:p w14:paraId="3ADA9B1A" w14:textId="77777777" w:rsidR="00D318A3" w:rsidRPr="00D318A3" w:rsidRDefault="00D318A3" w:rsidP="00D318A3">
      <w:pPr>
        <w:pStyle w:val="Bezriadkovania"/>
        <w:jc w:val="both"/>
        <w:rPr>
          <w:b/>
          <w:sz w:val="24"/>
          <w:lang w:val="sk-SK"/>
        </w:rPr>
      </w:pPr>
      <w:r w:rsidRPr="00D318A3">
        <w:rPr>
          <w:b/>
          <w:sz w:val="24"/>
          <w:lang w:val="sk-SK"/>
        </w:rPr>
        <w:t>Okrasné rastliny</w:t>
      </w:r>
    </w:p>
    <w:p w14:paraId="6F7D07FD" w14:textId="77777777" w:rsidR="00D318A3" w:rsidRPr="00D318A3" w:rsidRDefault="00D318A3" w:rsidP="00D318A3">
      <w:pPr>
        <w:pStyle w:val="Bezriadkovania"/>
        <w:jc w:val="both"/>
        <w:rPr>
          <w:sz w:val="24"/>
          <w:lang w:val="sk-SK"/>
        </w:rPr>
      </w:pPr>
      <w:r w:rsidRPr="00D318A3">
        <w:rPr>
          <w:sz w:val="24"/>
          <w:lang w:val="sk-SK"/>
        </w:rPr>
        <w:t>Dávka vody: 1000 l/ha</w:t>
      </w:r>
    </w:p>
    <w:p w14:paraId="2AA8630E" w14:textId="77777777" w:rsidR="00D318A3" w:rsidRPr="00D318A3" w:rsidRDefault="00D318A3" w:rsidP="00D318A3">
      <w:pPr>
        <w:pStyle w:val="Bezriadkovania"/>
        <w:jc w:val="both"/>
        <w:rPr>
          <w:sz w:val="24"/>
          <w:lang w:val="sk-SK"/>
        </w:rPr>
      </w:pPr>
      <w:r w:rsidRPr="00D318A3">
        <w:rPr>
          <w:sz w:val="24"/>
          <w:lang w:val="sk-SK"/>
        </w:rPr>
        <w:t>Regulácia rastu črepníkových rastlín a okrasných drevín určených predovšetkým na rýchlenie a pestovanie v nádobách. Vzhľadom na veľký vplyv podmienok stanovišťa, odrodovú a druhovú citlivosť odporúčame overiť v konkrétnych podmienkach. Aplikácia postrekom.</w:t>
      </w:r>
      <w:r>
        <w:rPr>
          <w:sz w:val="24"/>
          <w:lang w:val="sk-SK"/>
        </w:rPr>
        <w:t xml:space="preserve"> Na </w:t>
      </w:r>
      <w:r w:rsidRPr="00D318A3">
        <w:rPr>
          <w:sz w:val="24"/>
          <w:lang w:val="sk-SK"/>
        </w:rPr>
        <w:t>reguláciu rastu letničiek na záhonoch je možné použiť iba 2 l prípravku.</w:t>
      </w:r>
    </w:p>
    <w:p w14:paraId="18ECEA87" w14:textId="77777777" w:rsidR="00D318A3" w:rsidRPr="00D318A3" w:rsidRDefault="00D318A3" w:rsidP="00D318A3">
      <w:pPr>
        <w:pStyle w:val="Bezriadkovania"/>
        <w:jc w:val="both"/>
        <w:rPr>
          <w:sz w:val="24"/>
          <w:lang w:val="sk-SK"/>
        </w:rPr>
      </w:pPr>
    </w:p>
    <w:p w14:paraId="53EDF9BC" w14:textId="77777777" w:rsidR="00D318A3" w:rsidRPr="00D318A3" w:rsidRDefault="00D318A3" w:rsidP="00D318A3">
      <w:pPr>
        <w:pStyle w:val="Bezriadkovania"/>
        <w:jc w:val="both"/>
        <w:rPr>
          <w:sz w:val="24"/>
          <w:lang w:val="sk-SK"/>
        </w:rPr>
      </w:pPr>
      <w:r w:rsidRPr="00D318A3">
        <w:rPr>
          <w:b/>
          <w:sz w:val="24"/>
          <w:lang w:val="sk-SK"/>
        </w:rPr>
        <w:t xml:space="preserve">Letecká aplikácia je povolená, </w:t>
      </w:r>
      <w:r w:rsidRPr="00D318A3">
        <w:rPr>
          <w:sz w:val="24"/>
          <w:lang w:val="sk-SK"/>
        </w:rPr>
        <w:t>množstvo postrekovej kvapaliny je 70-100 l/ha.</w:t>
      </w:r>
    </w:p>
    <w:p w14:paraId="6B928014" w14:textId="77777777" w:rsidR="00D318A3" w:rsidRPr="00D318A3" w:rsidRDefault="00D318A3" w:rsidP="00D318A3">
      <w:pPr>
        <w:pStyle w:val="Bezriadkovania"/>
        <w:jc w:val="both"/>
        <w:rPr>
          <w:sz w:val="24"/>
          <w:lang w:val="sk-SK"/>
        </w:rPr>
      </w:pPr>
      <w:r w:rsidRPr="00D318A3">
        <w:rPr>
          <w:sz w:val="24"/>
          <w:lang w:val="sk-SK"/>
        </w:rPr>
        <w:t>Je nutné dodržiavať dávkovanie a termín aplikácie!</w:t>
      </w:r>
    </w:p>
    <w:p w14:paraId="6E4876D9" w14:textId="77777777" w:rsidR="00D318A3" w:rsidRPr="00D318A3" w:rsidRDefault="00D318A3" w:rsidP="00D318A3">
      <w:pPr>
        <w:pStyle w:val="Bezriadkovania"/>
        <w:jc w:val="both"/>
        <w:rPr>
          <w:sz w:val="24"/>
          <w:lang w:val="sk-SK"/>
        </w:rPr>
      </w:pPr>
      <w:r w:rsidRPr="00D318A3">
        <w:rPr>
          <w:sz w:val="24"/>
          <w:lang w:val="sk-SK"/>
        </w:rPr>
        <w:t>Porasty ošetrené prípravkom AMCEL proti poliehaniu nesmú byť použité na skrmovanie</w:t>
      </w:r>
      <w:r>
        <w:rPr>
          <w:sz w:val="24"/>
          <w:lang w:val="sk-SK"/>
        </w:rPr>
        <w:t xml:space="preserve"> na </w:t>
      </w:r>
      <w:r w:rsidRPr="00D318A3">
        <w:rPr>
          <w:sz w:val="24"/>
          <w:lang w:val="sk-SK"/>
        </w:rPr>
        <w:t>zeleno, sušené ani silážované. Účinnosť prípravku nie je ovplyvnená množstvom vody. Je nutné zachovať predpisy platné pre leteckú aplikáciu herbicídov, a to aj vtedy, ak prípravok nie je aplikovaný v zmesi s herbicídmi. Prípravok nesmie byť aplikovaný v zmesi s kontaktnými herbicídmi. AMCEL sa môže použiť súčasne s niektorými fungicídmi určenými proti listovým chorobám, ale pred použitím je potrebné vykonať skúšku kompatibility.</w:t>
      </w:r>
    </w:p>
    <w:p w14:paraId="6D045F23" w14:textId="77777777" w:rsidR="00D318A3" w:rsidRPr="00D318A3" w:rsidRDefault="00D318A3" w:rsidP="00D318A3">
      <w:pPr>
        <w:pStyle w:val="Bezriadkovania"/>
        <w:jc w:val="both"/>
        <w:rPr>
          <w:sz w:val="24"/>
          <w:lang w:val="sk-SK"/>
        </w:rPr>
      </w:pPr>
    </w:p>
    <w:p w14:paraId="5BC2A8BD" w14:textId="77777777" w:rsidR="00D318A3" w:rsidRPr="00D318A3" w:rsidRDefault="00D318A3" w:rsidP="00D318A3">
      <w:pPr>
        <w:pStyle w:val="Bezriadkovania"/>
        <w:jc w:val="both"/>
        <w:rPr>
          <w:sz w:val="24"/>
          <w:lang w:val="sk-SK"/>
        </w:rPr>
      </w:pPr>
      <w:r w:rsidRPr="00D318A3">
        <w:rPr>
          <w:b/>
          <w:sz w:val="24"/>
          <w:lang w:val="sk-SK"/>
        </w:rPr>
        <w:t>INFORMÁCIE O MOŽNEJ FYTOTOXICITE, ODRODOVEJ CITLIVOSTI A VŠETKÝCH ĎALŠÍCH PRIAMYCH A NEPRIAMYCH NEPRIAZNIVÝCH ÚČINKOCH NA RASTLINY ALEBO RASTLINNÉ PRODUKTY</w:t>
      </w:r>
    </w:p>
    <w:p w14:paraId="55D05192" w14:textId="77777777" w:rsidR="00D318A3" w:rsidRPr="00D318A3" w:rsidRDefault="00D318A3" w:rsidP="00D318A3">
      <w:pPr>
        <w:pStyle w:val="Bezriadkovania"/>
        <w:jc w:val="both"/>
        <w:rPr>
          <w:sz w:val="24"/>
          <w:lang w:val="sk-SK"/>
        </w:rPr>
      </w:pPr>
      <w:r w:rsidRPr="00D318A3">
        <w:rPr>
          <w:sz w:val="24"/>
          <w:lang w:val="sk-SK"/>
        </w:rPr>
        <w:t>Pri dodržaní aplikačných podmienok nie sú známe prejavy fytotoxicity a ani negatívne vplyvy na rastlinné produkty, vrátane produktov množenia.</w:t>
      </w:r>
    </w:p>
    <w:p w14:paraId="33D631FF" w14:textId="77777777" w:rsidR="00D318A3" w:rsidRPr="00D318A3" w:rsidRDefault="00D318A3" w:rsidP="00D318A3">
      <w:pPr>
        <w:pStyle w:val="Bezriadkovania"/>
        <w:jc w:val="both"/>
        <w:rPr>
          <w:sz w:val="24"/>
          <w:lang w:val="sk-SK"/>
        </w:rPr>
      </w:pPr>
    </w:p>
    <w:p w14:paraId="3B48C2F4" w14:textId="77777777" w:rsidR="00D318A3" w:rsidRPr="00D318A3" w:rsidRDefault="00D318A3" w:rsidP="00D318A3">
      <w:pPr>
        <w:pStyle w:val="Bezriadkovania"/>
        <w:jc w:val="both"/>
        <w:rPr>
          <w:sz w:val="24"/>
          <w:lang w:val="sk-SK"/>
        </w:rPr>
      </w:pPr>
      <w:r w:rsidRPr="00D318A3">
        <w:rPr>
          <w:b/>
          <w:sz w:val="24"/>
          <w:lang w:val="sk-SK"/>
        </w:rPr>
        <w:t>VPLYV NA ÚRODU</w:t>
      </w:r>
    </w:p>
    <w:p w14:paraId="716BD0C5" w14:textId="77777777" w:rsidR="00D318A3" w:rsidRPr="00D318A3" w:rsidRDefault="00D318A3" w:rsidP="00D318A3">
      <w:pPr>
        <w:pStyle w:val="Bezriadkovania"/>
        <w:jc w:val="both"/>
        <w:rPr>
          <w:sz w:val="24"/>
          <w:lang w:val="sk-SK"/>
        </w:rPr>
      </w:pPr>
      <w:r w:rsidRPr="00D318A3">
        <w:rPr>
          <w:sz w:val="24"/>
          <w:lang w:val="sk-SK"/>
        </w:rPr>
        <w:t>Aplikácia prípravku v súlade s platnou etiketou a návodom na použitie nemá negatívny vplyv na úrodu.</w:t>
      </w:r>
    </w:p>
    <w:p w14:paraId="5035165E" w14:textId="77777777" w:rsidR="00D318A3" w:rsidRPr="00D318A3" w:rsidRDefault="00D318A3" w:rsidP="00D318A3">
      <w:pPr>
        <w:pStyle w:val="Bezriadkovania"/>
        <w:jc w:val="both"/>
        <w:rPr>
          <w:sz w:val="24"/>
          <w:lang w:val="sk-SK"/>
        </w:rPr>
      </w:pPr>
    </w:p>
    <w:p w14:paraId="1FA7F748" w14:textId="77777777" w:rsidR="00D318A3" w:rsidRPr="00D318A3" w:rsidRDefault="00D318A3" w:rsidP="00D318A3">
      <w:pPr>
        <w:pStyle w:val="Bezriadkovania"/>
        <w:jc w:val="both"/>
        <w:rPr>
          <w:sz w:val="24"/>
          <w:lang w:val="sk-SK"/>
        </w:rPr>
      </w:pPr>
      <w:r w:rsidRPr="00D318A3">
        <w:rPr>
          <w:b/>
          <w:sz w:val="24"/>
          <w:lang w:val="sk-SK"/>
        </w:rPr>
        <w:lastRenderedPageBreak/>
        <w:t>VPLYV NA NÁSLEDNÉ, NÁHRADNÉ A SUSEDIACE PLODINY</w:t>
      </w:r>
    </w:p>
    <w:p w14:paraId="09C6448D" w14:textId="77777777" w:rsidR="00D318A3" w:rsidRPr="00D318A3" w:rsidRDefault="00D318A3" w:rsidP="00D318A3">
      <w:pPr>
        <w:pStyle w:val="Bezriadkovania"/>
        <w:jc w:val="both"/>
        <w:rPr>
          <w:b/>
          <w:sz w:val="24"/>
          <w:lang w:val="sk-SK"/>
        </w:rPr>
      </w:pPr>
      <w:r w:rsidRPr="00D318A3">
        <w:rPr>
          <w:sz w:val="24"/>
          <w:lang w:val="sk-SK"/>
        </w:rPr>
        <w:t>Pestovanie následných a náhradných plodín je bez obmedzenia. Postrek nesmie zasiahnuť susedné kultúry.</w:t>
      </w:r>
    </w:p>
    <w:p w14:paraId="16407BF7" w14:textId="77777777" w:rsidR="00D318A3" w:rsidRPr="00D318A3" w:rsidRDefault="00D318A3" w:rsidP="00D318A3">
      <w:pPr>
        <w:pStyle w:val="Bezriadkovania"/>
        <w:jc w:val="both"/>
        <w:rPr>
          <w:sz w:val="24"/>
          <w:highlight w:val="yellow"/>
          <w:lang w:val="sk-SK"/>
        </w:rPr>
      </w:pPr>
    </w:p>
    <w:p w14:paraId="42E062AF" w14:textId="77777777" w:rsidR="00D318A3" w:rsidRPr="00D318A3" w:rsidRDefault="00D318A3" w:rsidP="00D318A3">
      <w:pPr>
        <w:pStyle w:val="Bezriadkovania"/>
        <w:jc w:val="both"/>
        <w:rPr>
          <w:sz w:val="24"/>
          <w:lang w:val="sk-SK"/>
        </w:rPr>
      </w:pPr>
      <w:r w:rsidRPr="00D318A3">
        <w:rPr>
          <w:b/>
          <w:sz w:val="24"/>
          <w:lang w:val="sk-SK"/>
        </w:rPr>
        <w:t>VPLYV NA UŽITOČNÉ A INÉ NECIEĽOVÉ ORGANIZMY</w:t>
      </w:r>
    </w:p>
    <w:p w14:paraId="3536B701" w14:textId="77777777" w:rsidR="00D318A3" w:rsidRPr="00D318A3" w:rsidRDefault="00D318A3" w:rsidP="00D318A3">
      <w:pPr>
        <w:pStyle w:val="Bezriadkovania"/>
        <w:jc w:val="both"/>
        <w:rPr>
          <w:sz w:val="24"/>
          <w:lang w:val="sk-SK"/>
        </w:rPr>
      </w:pPr>
      <w:r w:rsidRPr="00D318A3">
        <w:rPr>
          <w:sz w:val="24"/>
          <w:lang w:val="sk-SK"/>
        </w:rPr>
        <w:t>Aplikácia prípravku predstavuje nízke riziko pre užitočné a necieľové organizmy.</w:t>
      </w:r>
    </w:p>
    <w:p w14:paraId="0F177CA1" w14:textId="77777777" w:rsidR="00D318A3" w:rsidRPr="00D318A3" w:rsidRDefault="00D318A3" w:rsidP="00D318A3">
      <w:pPr>
        <w:pStyle w:val="Bezriadkovania"/>
        <w:jc w:val="both"/>
        <w:rPr>
          <w:sz w:val="24"/>
          <w:lang w:val="sk-SK"/>
        </w:rPr>
      </w:pPr>
    </w:p>
    <w:p w14:paraId="1314E91C" w14:textId="77777777" w:rsidR="00D318A3" w:rsidRPr="00D318A3" w:rsidRDefault="00D318A3" w:rsidP="00D318A3">
      <w:pPr>
        <w:pStyle w:val="Bezriadkovania"/>
        <w:jc w:val="both"/>
        <w:rPr>
          <w:sz w:val="24"/>
          <w:lang w:val="sk-SK"/>
        </w:rPr>
      </w:pPr>
      <w:r w:rsidRPr="00D318A3">
        <w:rPr>
          <w:b/>
          <w:sz w:val="24"/>
          <w:lang w:val="sk-SK"/>
        </w:rPr>
        <w:t>PRÍPRAVA POSTREKOVEJ KVAPALINY A ZNEŠKODNENIE OBALOV</w:t>
      </w:r>
    </w:p>
    <w:p w14:paraId="243F88A0" w14:textId="77777777" w:rsidR="00D318A3" w:rsidRPr="00D318A3" w:rsidRDefault="00D318A3" w:rsidP="00D318A3">
      <w:pPr>
        <w:pStyle w:val="Bezriadkovania"/>
        <w:jc w:val="both"/>
        <w:rPr>
          <w:sz w:val="24"/>
          <w:lang w:val="sk-SK"/>
        </w:rPr>
      </w:pPr>
      <w:r w:rsidRPr="00D318A3">
        <w:rPr>
          <w:sz w:val="24"/>
          <w:lang w:val="sk-SK"/>
        </w:rPr>
        <w:t>Odmerané množstvo prípravku vlejte do nádrže postrekovača n</w:t>
      </w:r>
      <w:r>
        <w:rPr>
          <w:sz w:val="24"/>
          <w:lang w:val="sk-SK"/>
        </w:rPr>
        <w:t>aplnenej do polovice vodou a za </w:t>
      </w:r>
      <w:r w:rsidRPr="00D318A3">
        <w:rPr>
          <w:sz w:val="24"/>
          <w:lang w:val="sk-SK"/>
        </w:rPr>
        <w:t>stáleho miešania doplňte na požadovaný objem. Prázdny obal z tohto prípravku vypláchnite vodou a to buď ručne (3-krát po sebe) alebo v primiešavacom zariadení, ktoré je súčasťou postrekovača. Výplachovú vodu vlejte do nádrže postrekovača a obal odovzdajte vášmu zmluvnému subjektu, ktorý má oprávnenie na zber a zneškodňovanie prázdnych obalov. Pripravte len také množstvo postrekovej kvapaliny, ktoré spotrebujete.</w:t>
      </w:r>
    </w:p>
    <w:p w14:paraId="34693778" w14:textId="77777777" w:rsidR="00D318A3" w:rsidRPr="00D318A3" w:rsidRDefault="00D318A3" w:rsidP="00D318A3">
      <w:pPr>
        <w:pStyle w:val="Bezriadkovania"/>
        <w:jc w:val="both"/>
        <w:rPr>
          <w:sz w:val="24"/>
          <w:lang w:val="sk-SK"/>
        </w:rPr>
      </w:pPr>
      <w:r w:rsidRPr="00D318A3">
        <w:rPr>
          <w:sz w:val="24"/>
          <w:lang w:val="sk-SK"/>
        </w:rPr>
        <w:t>Pri príprave postrekovej kvapaliny nepoužívajte železné nádoby ani nádoby z bieleho plechu. Pri príprave zmesi je zakázané miešať koncentráty, prípravky sa vlievajú do nádrže oddelene.</w:t>
      </w:r>
    </w:p>
    <w:p w14:paraId="4381CC29" w14:textId="77777777" w:rsidR="00D318A3" w:rsidRPr="00D318A3" w:rsidRDefault="00D318A3" w:rsidP="00D318A3">
      <w:pPr>
        <w:jc w:val="both"/>
        <w:rPr>
          <w:sz w:val="24"/>
          <w:szCs w:val="24"/>
          <w:lang w:val="sk-SK"/>
        </w:rPr>
      </w:pPr>
      <w:r w:rsidRPr="00D318A3">
        <w:rPr>
          <w:sz w:val="24"/>
          <w:szCs w:val="24"/>
          <w:lang w:val="sk-SK"/>
        </w:rPr>
        <w:t>Zákaz opätovného použitia obalu alebo jeho použitia na iné účely!</w:t>
      </w:r>
    </w:p>
    <w:p w14:paraId="65822B5E" w14:textId="77777777" w:rsidR="00D318A3" w:rsidRPr="00D318A3" w:rsidRDefault="00D318A3" w:rsidP="00D318A3">
      <w:pPr>
        <w:pStyle w:val="Bezriadkovania"/>
        <w:jc w:val="both"/>
        <w:rPr>
          <w:sz w:val="24"/>
          <w:szCs w:val="24"/>
          <w:lang w:val="sk-SK"/>
        </w:rPr>
      </w:pPr>
      <w:r w:rsidRPr="00D318A3">
        <w:rPr>
          <w:b/>
          <w:sz w:val="24"/>
          <w:szCs w:val="24"/>
          <w:lang w:val="sk-SK"/>
        </w:rPr>
        <w:t>ČISTENIE APLIKAČNÉHO ZARIADENIA</w:t>
      </w:r>
    </w:p>
    <w:p w14:paraId="4DC69342" w14:textId="77777777" w:rsidR="00D318A3" w:rsidRPr="00D318A3" w:rsidRDefault="00D318A3" w:rsidP="00D318A3">
      <w:pPr>
        <w:pStyle w:val="Bezriadkovania"/>
        <w:jc w:val="both"/>
        <w:rPr>
          <w:sz w:val="24"/>
          <w:szCs w:val="24"/>
          <w:lang w:val="sk-SK"/>
        </w:rPr>
      </w:pPr>
      <w:r w:rsidRPr="00D318A3">
        <w:rPr>
          <w:sz w:val="24"/>
          <w:szCs w:val="24"/>
          <w:lang w:val="sk-SK"/>
        </w:rPr>
        <w:t>Aby nedošlo neskôr k poškodeniu iných plodín ošetrovaných postrekovačom, v ktorom bol prípravok, musia byť všetky stopy prípravku z postrekovača odstránené ihneď po ukončení postreku nasledovným spôsobom:</w:t>
      </w:r>
    </w:p>
    <w:p w14:paraId="560C2A36" w14:textId="77777777" w:rsidR="00D318A3" w:rsidRPr="00D318A3" w:rsidRDefault="00D318A3" w:rsidP="00D318A3">
      <w:pPr>
        <w:pStyle w:val="Bezriadkovania"/>
        <w:jc w:val="both"/>
        <w:rPr>
          <w:sz w:val="24"/>
          <w:szCs w:val="24"/>
          <w:lang w:val="sk-SK"/>
        </w:rPr>
      </w:pPr>
      <w:r w:rsidRPr="00D318A3">
        <w:rPr>
          <w:sz w:val="24"/>
          <w:szCs w:val="24"/>
          <w:lang w:val="sk-SK"/>
        </w:rPr>
        <w:t xml:space="preserve">1) Po vyprázdnení nádrže vypláchnite nádrž, ramená a trysky čistou vodou, alebo prídavkom čistiaceho prostriedku (sóda 3 % roztok). </w:t>
      </w:r>
    </w:p>
    <w:p w14:paraId="2BBC2E4A" w14:textId="77777777" w:rsidR="00D318A3" w:rsidRPr="00D318A3" w:rsidRDefault="00D318A3" w:rsidP="00D318A3">
      <w:pPr>
        <w:pStyle w:val="Bezriadkovania"/>
        <w:jc w:val="both"/>
        <w:rPr>
          <w:sz w:val="24"/>
          <w:szCs w:val="24"/>
          <w:lang w:val="sk-SK"/>
        </w:rPr>
      </w:pPr>
      <w:r w:rsidRPr="00D318A3">
        <w:rPr>
          <w:sz w:val="24"/>
          <w:szCs w:val="24"/>
          <w:lang w:val="sk-SK"/>
        </w:rPr>
        <w:t>2) Oplachovú vodu vypustite a zariadenie prepláchnite čistou vodou.</w:t>
      </w:r>
    </w:p>
    <w:p w14:paraId="6D488A19" w14:textId="77777777" w:rsidR="00D318A3" w:rsidRPr="00D318A3" w:rsidRDefault="00D318A3" w:rsidP="00D318A3">
      <w:pPr>
        <w:pStyle w:val="Bezriadkovania"/>
        <w:jc w:val="both"/>
        <w:rPr>
          <w:sz w:val="24"/>
          <w:szCs w:val="24"/>
          <w:lang w:val="sk-SK"/>
        </w:rPr>
      </w:pPr>
      <w:r w:rsidRPr="00D318A3">
        <w:rPr>
          <w:sz w:val="24"/>
          <w:szCs w:val="24"/>
          <w:lang w:val="sk-SK"/>
        </w:rPr>
        <w:t>3) Opakujte postup podľa bodu „2“ ešte raz.</w:t>
      </w:r>
    </w:p>
    <w:p w14:paraId="12E6CA49" w14:textId="77777777" w:rsidR="00D318A3" w:rsidRPr="00D318A3" w:rsidRDefault="00D318A3" w:rsidP="00D318A3">
      <w:pPr>
        <w:pStyle w:val="Bezriadkovania"/>
        <w:jc w:val="both"/>
        <w:rPr>
          <w:sz w:val="24"/>
          <w:szCs w:val="24"/>
          <w:lang w:val="sk-SK"/>
        </w:rPr>
      </w:pPr>
      <w:r w:rsidRPr="00D318A3">
        <w:rPr>
          <w:sz w:val="24"/>
          <w:szCs w:val="24"/>
          <w:lang w:val="sk-SK"/>
        </w:rPr>
        <w:t>4) Trysky a sitká musia byť čistené oddelene pred zahájením a po ukončení oplachovania.</w:t>
      </w:r>
    </w:p>
    <w:p w14:paraId="3AEB06E5" w14:textId="77777777" w:rsidR="00D318A3" w:rsidRPr="00D318A3" w:rsidRDefault="00D318A3" w:rsidP="00D318A3">
      <w:pPr>
        <w:pStyle w:val="Bezriadkovania"/>
        <w:jc w:val="both"/>
        <w:rPr>
          <w:sz w:val="24"/>
          <w:szCs w:val="24"/>
          <w:lang w:val="sk-SK"/>
        </w:rPr>
      </w:pPr>
    </w:p>
    <w:p w14:paraId="657457C1" w14:textId="77777777" w:rsidR="00D318A3" w:rsidRPr="00D318A3" w:rsidRDefault="00D318A3" w:rsidP="00D318A3">
      <w:pPr>
        <w:pStyle w:val="Bezriadkovania"/>
        <w:jc w:val="both"/>
        <w:rPr>
          <w:b/>
          <w:sz w:val="24"/>
          <w:szCs w:val="24"/>
          <w:lang w:val="sk-SK"/>
        </w:rPr>
      </w:pPr>
      <w:r w:rsidRPr="00D318A3">
        <w:rPr>
          <w:b/>
          <w:sz w:val="24"/>
          <w:szCs w:val="24"/>
          <w:lang w:val="sk-SK"/>
        </w:rPr>
        <w:t>BEZPEČNOSTNÉ OPATRENIA</w:t>
      </w:r>
    </w:p>
    <w:p w14:paraId="3B577BC7" w14:textId="77777777" w:rsidR="00D318A3" w:rsidRPr="00D318A3" w:rsidRDefault="00D318A3" w:rsidP="00D318A3">
      <w:pPr>
        <w:pStyle w:val="Bezriadkovania"/>
        <w:jc w:val="both"/>
        <w:rPr>
          <w:sz w:val="24"/>
          <w:szCs w:val="24"/>
          <w:lang w:val="sk-SK"/>
        </w:rPr>
      </w:pPr>
      <w:r w:rsidRPr="00D318A3">
        <w:rPr>
          <w:sz w:val="24"/>
          <w:szCs w:val="24"/>
          <w:lang w:val="sk-SK"/>
        </w:rPr>
        <w:t>Pred použitím prípravku si dôkladne prečítajte návod na použitie!</w:t>
      </w:r>
    </w:p>
    <w:p w14:paraId="26345404" w14:textId="77777777" w:rsidR="00D318A3" w:rsidRPr="00D318A3" w:rsidRDefault="00D318A3" w:rsidP="00D318A3">
      <w:pPr>
        <w:pStyle w:val="Bezriadkovania"/>
        <w:jc w:val="both"/>
        <w:rPr>
          <w:sz w:val="24"/>
          <w:szCs w:val="24"/>
          <w:lang w:val="sk-SK"/>
        </w:rPr>
      </w:pPr>
      <w:r w:rsidRPr="00D318A3">
        <w:rPr>
          <w:sz w:val="24"/>
          <w:szCs w:val="24"/>
          <w:lang w:val="sk-SK"/>
        </w:rPr>
        <w:t>Pri práci s prípravkom používajte pracovný ochranný odev, ochranný štít na tvár s čepcom alebo ochranné okuliare, respirátor s vložkovým filtrom, gum</w:t>
      </w:r>
      <w:r>
        <w:rPr>
          <w:sz w:val="24"/>
          <w:szCs w:val="24"/>
          <w:lang w:val="sk-SK"/>
        </w:rPr>
        <w:t>ové rukavice a gumovú obuv. Pri </w:t>
      </w:r>
      <w:r w:rsidRPr="00D318A3">
        <w:rPr>
          <w:sz w:val="24"/>
          <w:szCs w:val="24"/>
          <w:lang w:val="sk-SK"/>
        </w:rPr>
        <w:t>riedení postreku použite aj zásteru z pogumovaného textilu.</w:t>
      </w:r>
    </w:p>
    <w:p w14:paraId="4087E54F" w14:textId="77777777" w:rsidR="00D318A3" w:rsidRPr="00D318A3" w:rsidRDefault="00D318A3" w:rsidP="00D318A3">
      <w:pPr>
        <w:pStyle w:val="Bezriadkovania"/>
        <w:jc w:val="both"/>
        <w:rPr>
          <w:sz w:val="24"/>
          <w:szCs w:val="24"/>
          <w:lang w:val="sk-SK"/>
        </w:rPr>
      </w:pPr>
      <w:r w:rsidRPr="00D318A3">
        <w:rPr>
          <w:sz w:val="24"/>
          <w:szCs w:val="24"/>
          <w:lang w:val="sk-SK"/>
        </w:rPr>
        <w:t>Postrekujte len za bezvetria alebo pri miernom vánku a to v smere vetra od pracujúcich.</w:t>
      </w:r>
    </w:p>
    <w:p w14:paraId="3874E8F5" w14:textId="77777777" w:rsidR="00D318A3" w:rsidRPr="00D318A3" w:rsidRDefault="00D318A3" w:rsidP="00D318A3">
      <w:pPr>
        <w:pStyle w:val="Bezriadkovania"/>
        <w:jc w:val="both"/>
        <w:rPr>
          <w:sz w:val="24"/>
          <w:szCs w:val="24"/>
          <w:lang w:val="sk-SK"/>
        </w:rPr>
      </w:pPr>
      <w:r w:rsidRPr="00D318A3">
        <w:rPr>
          <w:sz w:val="24"/>
          <w:szCs w:val="24"/>
          <w:lang w:val="sk-SK"/>
        </w:rPr>
        <w:t>Pri práci a po nej až do vyzlečenia ochranného odevu a dôkladného umytia celého tela teplou vodou a mydlom nie je dovolené piť, jesť, ani fajčiť!</w:t>
      </w:r>
    </w:p>
    <w:p w14:paraId="7819D000" w14:textId="77777777" w:rsidR="00D318A3" w:rsidRPr="00D318A3" w:rsidRDefault="00D318A3" w:rsidP="00D318A3">
      <w:pPr>
        <w:pStyle w:val="Bezriadkovania"/>
        <w:jc w:val="both"/>
        <w:rPr>
          <w:sz w:val="24"/>
          <w:szCs w:val="24"/>
          <w:lang w:val="sk-SK"/>
        </w:rPr>
      </w:pPr>
      <w:r w:rsidRPr="00D318A3">
        <w:rPr>
          <w:sz w:val="24"/>
          <w:szCs w:val="24"/>
          <w:lang w:val="sk-SK"/>
        </w:rPr>
        <w:t>Prípravok nie je horľavinou. Pokiaľ sa prípravok dostane do ohniska požiaru, tento haste hasiacou penou, hasiacom práškom, prípadne pieskom alebo zeminou. Vodu použite len výnimočne, a to vo forme jemnej hmly v tých prípadoch, ak je zaručené, že kontaminovaná voda neprenikne do verejnej kanalizácie, nezasiahne zdroje spodných ani recipient povrchových vôd a poľnohospodársku pôdu.</w:t>
      </w:r>
    </w:p>
    <w:p w14:paraId="114D7767" w14:textId="77777777" w:rsidR="00D318A3" w:rsidRPr="00D318A3" w:rsidRDefault="00D318A3" w:rsidP="00D318A3">
      <w:pPr>
        <w:pStyle w:val="Bezriadkovania"/>
        <w:jc w:val="both"/>
        <w:rPr>
          <w:sz w:val="24"/>
          <w:szCs w:val="24"/>
          <w:lang w:val="sk-SK"/>
        </w:rPr>
      </w:pPr>
      <w:r w:rsidRPr="00D318A3">
        <w:rPr>
          <w:b/>
          <w:sz w:val="24"/>
          <w:szCs w:val="24"/>
          <w:lang w:val="sk-SK"/>
        </w:rPr>
        <w:t>Dôležité upozornenie</w:t>
      </w:r>
    </w:p>
    <w:p w14:paraId="63EA775E" w14:textId="77777777" w:rsidR="00D318A3" w:rsidRPr="00D318A3" w:rsidRDefault="00D318A3" w:rsidP="00D318A3">
      <w:pPr>
        <w:pStyle w:val="Bezriadkovania"/>
        <w:jc w:val="both"/>
        <w:rPr>
          <w:sz w:val="24"/>
          <w:szCs w:val="24"/>
          <w:lang w:val="sk-SK"/>
        </w:rPr>
      </w:pPr>
      <w:r w:rsidRPr="00D318A3">
        <w:rPr>
          <w:sz w:val="24"/>
          <w:szCs w:val="24"/>
          <w:lang w:val="sk-SK"/>
        </w:rPr>
        <w:t xml:space="preserve">Pri zásahu proti požiaru použite izolačné dýchacie prístroje, pretože pri horení môže dochádzať k vzniku toxických splodín! </w:t>
      </w:r>
    </w:p>
    <w:p w14:paraId="34F23FE5" w14:textId="77777777" w:rsidR="00D318A3" w:rsidRPr="00D318A3" w:rsidRDefault="00D318A3" w:rsidP="00D318A3">
      <w:pPr>
        <w:pStyle w:val="Bezriadkovania"/>
        <w:jc w:val="both"/>
        <w:rPr>
          <w:sz w:val="24"/>
          <w:szCs w:val="24"/>
          <w:lang w:val="sk-SK"/>
        </w:rPr>
      </w:pPr>
    </w:p>
    <w:p w14:paraId="4C89F980" w14:textId="77777777" w:rsidR="00D318A3" w:rsidRPr="00D318A3" w:rsidRDefault="00D318A3" w:rsidP="00D318A3">
      <w:pPr>
        <w:pStyle w:val="Bezriadkovania"/>
        <w:jc w:val="both"/>
        <w:rPr>
          <w:sz w:val="24"/>
          <w:szCs w:val="24"/>
          <w:lang w:val="sk-SK"/>
        </w:rPr>
      </w:pPr>
    </w:p>
    <w:p w14:paraId="64357E03" w14:textId="77777777" w:rsidR="00D318A3" w:rsidRPr="00D318A3" w:rsidRDefault="00D318A3" w:rsidP="00D318A3">
      <w:pPr>
        <w:spacing w:after="160" w:line="259" w:lineRule="auto"/>
        <w:rPr>
          <w:b/>
          <w:sz w:val="24"/>
          <w:szCs w:val="24"/>
          <w:lang w:val="sk-SK"/>
        </w:rPr>
      </w:pPr>
      <w:r w:rsidRPr="00D318A3">
        <w:rPr>
          <w:b/>
          <w:sz w:val="24"/>
          <w:szCs w:val="24"/>
          <w:lang w:val="sk-SK"/>
        </w:rPr>
        <w:br w:type="page"/>
      </w:r>
    </w:p>
    <w:p w14:paraId="7330231C" w14:textId="77777777" w:rsidR="00D318A3" w:rsidRPr="00D318A3" w:rsidRDefault="00D318A3" w:rsidP="00D318A3">
      <w:pPr>
        <w:pStyle w:val="Bezriadkovania"/>
        <w:jc w:val="both"/>
        <w:rPr>
          <w:sz w:val="24"/>
          <w:szCs w:val="24"/>
          <w:lang w:val="sk-SK"/>
        </w:rPr>
      </w:pPr>
      <w:r w:rsidRPr="00D318A3">
        <w:rPr>
          <w:b/>
          <w:sz w:val="24"/>
          <w:szCs w:val="24"/>
          <w:lang w:val="sk-SK"/>
        </w:rPr>
        <w:lastRenderedPageBreak/>
        <w:t>PRVÁ POMOC</w:t>
      </w:r>
    </w:p>
    <w:tbl>
      <w:tblPr>
        <w:tblW w:w="9214" w:type="dxa"/>
        <w:tblLayout w:type="fixed"/>
        <w:tblCellMar>
          <w:left w:w="57" w:type="dxa"/>
          <w:right w:w="57" w:type="dxa"/>
        </w:tblCellMar>
        <w:tblLook w:val="0000" w:firstRow="0" w:lastRow="0" w:firstColumn="0" w:lastColumn="0" w:noHBand="0" w:noVBand="0"/>
      </w:tblPr>
      <w:tblGrid>
        <w:gridCol w:w="2665"/>
        <w:gridCol w:w="6549"/>
      </w:tblGrid>
      <w:tr w:rsidR="00D318A3" w:rsidRPr="00D318A3" w14:paraId="2F7AF5CA" w14:textId="77777777" w:rsidTr="00D318A3">
        <w:tc>
          <w:tcPr>
            <w:tcW w:w="2665" w:type="dxa"/>
          </w:tcPr>
          <w:p w14:paraId="18BFEA33" w14:textId="77777777" w:rsidR="00D318A3" w:rsidRPr="00D318A3" w:rsidRDefault="00D318A3" w:rsidP="006B459E">
            <w:pPr>
              <w:tabs>
                <w:tab w:val="left" w:pos="3544"/>
              </w:tabs>
              <w:spacing w:after="0" w:line="240" w:lineRule="auto"/>
              <w:jc w:val="both"/>
              <w:rPr>
                <w:rFonts w:eastAsia="Times New Roman"/>
                <w:b/>
                <w:sz w:val="24"/>
                <w:szCs w:val="24"/>
                <w:lang w:val="sk-SK" w:eastAsia="cs-CZ"/>
              </w:rPr>
            </w:pPr>
            <w:r w:rsidRPr="00D318A3">
              <w:rPr>
                <w:rFonts w:eastAsia="Times New Roman"/>
                <w:b/>
                <w:sz w:val="24"/>
                <w:szCs w:val="24"/>
                <w:lang w:val="sk-SK" w:eastAsia="cs-CZ"/>
              </w:rPr>
              <w:t>Všeobecné pokyny:</w:t>
            </w:r>
          </w:p>
        </w:tc>
        <w:tc>
          <w:tcPr>
            <w:tcW w:w="6549" w:type="dxa"/>
          </w:tcPr>
          <w:p w14:paraId="15887847" w14:textId="77777777" w:rsidR="00D318A3" w:rsidRPr="00D318A3" w:rsidRDefault="00D318A3" w:rsidP="006B459E">
            <w:pPr>
              <w:tabs>
                <w:tab w:val="left" w:pos="3544"/>
              </w:tabs>
              <w:spacing w:after="0" w:line="240" w:lineRule="auto"/>
              <w:jc w:val="both"/>
              <w:rPr>
                <w:rFonts w:eastAsia="Times New Roman"/>
                <w:sz w:val="24"/>
                <w:szCs w:val="24"/>
                <w:lang w:val="sk-SK" w:eastAsia="cs-CZ"/>
              </w:rPr>
            </w:pPr>
            <w:r w:rsidRPr="00D318A3">
              <w:rPr>
                <w:rFonts w:eastAsia="Times New Roman"/>
                <w:sz w:val="24"/>
                <w:szCs w:val="24"/>
                <w:lang w:val="sk-SK" w:eastAsia="cs-CZ"/>
              </w:rPr>
              <w:t>V prípade, že sa objavia zdravotné problémy (napr. nevoľnosť, pretrvávajúce slzenie, začervenan</w:t>
            </w:r>
            <w:r>
              <w:rPr>
                <w:rFonts w:eastAsia="Times New Roman"/>
                <w:sz w:val="24"/>
                <w:szCs w:val="24"/>
                <w:lang w:val="sk-SK" w:eastAsia="cs-CZ"/>
              </w:rPr>
              <w:t>ie, pálenie očí a pod.) alebo v </w:t>
            </w:r>
            <w:r w:rsidRPr="00D318A3">
              <w:rPr>
                <w:rFonts w:eastAsia="Times New Roman"/>
                <w:sz w:val="24"/>
                <w:szCs w:val="24"/>
                <w:lang w:val="sk-SK" w:eastAsia="cs-CZ"/>
              </w:rPr>
              <w:t>prípade iných ťažkostí kontaktujte lekára.</w:t>
            </w:r>
          </w:p>
        </w:tc>
      </w:tr>
      <w:tr w:rsidR="00D318A3" w:rsidRPr="00D318A3" w14:paraId="5F501196" w14:textId="77777777" w:rsidTr="00D318A3">
        <w:tc>
          <w:tcPr>
            <w:tcW w:w="2665" w:type="dxa"/>
          </w:tcPr>
          <w:p w14:paraId="1B34107D" w14:textId="77777777" w:rsidR="00D318A3" w:rsidRPr="00D318A3" w:rsidRDefault="00D318A3" w:rsidP="006B459E">
            <w:pPr>
              <w:tabs>
                <w:tab w:val="left" w:pos="3544"/>
              </w:tabs>
              <w:spacing w:after="0" w:line="240" w:lineRule="auto"/>
              <w:jc w:val="both"/>
              <w:rPr>
                <w:rFonts w:eastAsia="Times New Roman"/>
                <w:b/>
                <w:sz w:val="24"/>
                <w:szCs w:val="24"/>
                <w:lang w:val="sk-SK" w:eastAsia="cs-CZ"/>
              </w:rPr>
            </w:pPr>
            <w:r w:rsidRPr="00D318A3">
              <w:rPr>
                <w:rFonts w:eastAsia="Times New Roman"/>
                <w:b/>
                <w:sz w:val="24"/>
                <w:szCs w:val="24"/>
                <w:lang w:val="sk-SK" w:eastAsia="cs-CZ"/>
              </w:rPr>
              <w:t>Po nadýchaní:</w:t>
            </w:r>
          </w:p>
        </w:tc>
        <w:tc>
          <w:tcPr>
            <w:tcW w:w="6549" w:type="dxa"/>
          </w:tcPr>
          <w:p w14:paraId="3769578A" w14:textId="77777777" w:rsidR="00D318A3" w:rsidRPr="00D318A3" w:rsidRDefault="00D318A3" w:rsidP="006B459E">
            <w:pPr>
              <w:tabs>
                <w:tab w:val="left" w:pos="3544"/>
              </w:tabs>
              <w:spacing w:after="0" w:line="240" w:lineRule="auto"/>
              <w:jc w:val="both"/>
              <w:rPr>
                <w:rFonts w:eastAsia="Times New Roman"/>
                <w:sz w:val="24"/>
                <w:szCs w:val="24"/>
                <w:lang w:val="sk-SK" w:eastAsia="cs-CZ"/>
              </w:rPr>
            </w:pPr>
            <w:r w:rsidRPr="00D318A3">
              <w:rPr>
                <w:rFonts w:eastAsia="Times New Roman"/>
                <w:sz w:val="24"/>
                <w:szCs w:val="24"/>
                <w:lang w:val="sk-SK" w:eastAsia="cs-CZ"/>
              </w:rPr>
              <w:t>Prerušte prácu. Opustite ošetrovanú oblasť, alebo preneste postihnutého mimo ošetrovanú oblasť.</w:t>
            </w:r>
          </w:p>
        </w:tc>
      </w:tr>
      <w:tr w:rsidR="00D318A3" w:rsidRPr="00D318A3" w14:paraId="5022C36C" w14:textId="77777777" w:rsidTr="00D318A3">
        <w:tc>
          <w:tcPr>
            <w:tcW w:w="2665" w:type="dxa"/>
          </w:tcPr>
          <w:p w14:paraId="1DBF9A23" w14:textId="77777777" w:rsidR="00D318A3" w:rsidRPr="00D318A3" w:rsidRDefault="00D318A3" w:rsidP="006B459E">
            <w:pPr>
              <w:tabs>
                <w:tab w:val="left" w:pos="3544"/>
              </w:tabs>
              <w:spacing w:after="0" w:line="240" w:lineRule="auto"/>
              <w:jc w:val="both"/>
              <w:rPr>
                <w:rFonts w:eastAsia="Times New Roman"/>
                <w:b/>
                <w:sz w:val="24"/>
                <w:szCs w:val="24"/>
                <w:lang w:val="sk-SK" w:eastAsia="cs-CZ"/>
              </w:rPr>
            </w:pPr>
            <w:r w:rsidRPr="00D318A3">
              <w:rPr>
                <w:rFonts w:eastAsia="Times New Roman"/>
                <w:b/>
                <w:sz w:val="24"/>
                <w:szCs w:val="24"/>
                <w:lang w:val="sk-SK" w:eastAsia="cs-CZ"/>
              </w:rPr>
              <w:t>Pri zasiahnutí pokožky:</w:t>
            </w:r>
          </w:p>
        </w:tc>
        <w:tc>
          <w:tcPr>
            <w:tcW w:w="6549" w:type="dxa"/>
          </w:tcPr>
          <w:p w14:paraId="5A88E0BE" w14:textId="77777777" w:rsidR="00D318A3" w:rsidRPr="00D318A3" w:rsidRDefault="00D318A3" w:rsidP="006B459E">
            <w:pPr>
              <w:tabs>
                <w:tab w:val="left" w:pos="3544"/>
              </w:tabs>
              <w:spacing w:after="0" w:line="240" w:lineRule="auto"/>
              <w:jc w:val="both"/>
              <w:rPr>
                <w:rFonts w:eastAsia="Times New Roman"/>
                <w:sz w:val="24"/>
                <w:szCs w:val="24"/>
                <w:lang w:val="sk-SK" w:eastAsia="cs-CZ"/>
              </w:rPr>
            </w:pPr>
            <w:r w:rsidRPr="00D318A3">
              <w:rPr>
                <w:rFonts w:eastAsia="Times New Roman"/>
                <w:sz w:val="24"/>
                <w:szCs w:val="24"/>
                <w:lang w:val="sk-SK" w:eastAsia="cs-CZ"/>
              </w:rPr>
              <w:t>Odložte kontaminovaný / nasiaknutý odev. Zasiahnuté časti pokožky umyte teplou vodou a mydlom. Pokož</w:t>
            </w:r>
            <w:r>
              <w:rPr>
                <w:rFonts w:eastAsia="Times New Roman"/>
                <w:sz w:val="24"/>
                <w:szCs w:val="24"/>
                <w:lang w:val="sk-SK" w:eastAsia="cs-CZ"/>
              </w:rPr>
              <w:t>ku  potom dobre opláchnite. Pri </w:t>
            </w:r>
            <w:r w:rsidRPr="00D318A3">
              <w:rPr>
                <w:rFonts w:eastAsia="Times New Roman"/>
                <w:sz w:val="24"/>
                <w:szCs w:val="24"/>
                <w:lang w:val="sk-SK" w:eastAsia="cs-CZ"/>
              </w:rPr>
              <w:t>väčšej kontaminácii pokožky sa osprchujte.</w:t>
            </w:r>
          </w:p>
        </w:tc>
      </w:tr>
      <w:tr w:rsidR="00D318A3" w:rsidRPr="00D318A3" w14:paraId="239F9EBB" w14:textId="77777777" w:rsidTr="00D318A3">
        <w:tc>
          <w:tcPr>
            <w:tcW w:w="2665" w:type="dxa"/>
          </w:tcPr>
          <w:p w14:paraId="60AFDD60" w14:textId="77777777" w:rsidR="00D318A3" w:rsidRPr="00D318A3" w:rsidRDefault="00D318A3" w:rsidP="006B459E">
            <w:pPr>
              <w:tabs>
                <w:tab w:val="left" w:pos="3544"/>
              </w:tabs>
              <w:spacing w:after="0" w:line="240" w:lineRule="auto"/>
              <w:jc w:val="both"/>
              <w:rPr>
                <w:rFonts w:eastAsia="Times New Roman"/>
                <w:b/>
                <w:sz w:val="24"/>
                <w:szCs w:val="24"/>
                <w:lang w:val="sk-SK" w:eastAsia="cs-CZ"/>
              </w:rPr>
            </w:pPr>
            <w:r w:rsidRPr="00D318A3">
              <w:rPr>
                <w:rFonts w:eastAsia="Times New Roman"/>
                <w:b/>
                <w:sz w:val="24"/>
                <w:szCs w:val="24"/>
                <w:lang w:val="sk-SK" w:eastAsia="cs-CZ"/>
              </w:rPr>
              <w:t>Pri zasiahnutí očí:</w:t>
            </w:r>
          </w:p>
        </w:tc>
        <w:tc>
          <w:tcPr>
            <w:tcW w:w="6549" w:type="dxa"/>
          </w:tcPr>
          <w:p w14:paraId="55CC8F3B" w14:textId="77777777" w:rsidR="00D318A3" w:rsidRPr="00D318A3" w:rsidRDefault="00D318A3" w:rsidP="006B459E">
            <w:pPr>
              <w:tabs>
                <w:tab w:val="left" w:pos="3544"/>
              </w:tabs>
              <w:spacing w:after="0" w:line="240" w:lineRule="auto"/>
              <w:jc w:val="both"/>
              <w:rPr>
                <w:rFonts w:eastAsia="Times New Roman"/>
                <w:sz w:val="24"/>
                <w:szCs w:val="24"/>
                <w:lang w:val="sk-SK" w:eastAsia="cs-CZ"/>
              </w:rPr>
            </w:pPr>
            <w:r w:rsidRPr="00D318A3">
              <w:rPr>
                <w:rFonts w:eastAsia="Times New Roman"/>
                <w:sz w:val="24"/>
                <w:szCs w:val="24"/>
                <w:lang w:val="sk-SK" w:eastAsia="cs-CZ"/>
              </w:rPr>
              <w:t>Vypláchnite oči po dobu aspoň 10-tich minút veľkým množstvom vlažnej čistej vody. Ak sú nasadené kontaktné šošovky a ak je to možné, vyberte ich. Kontaktné šošovky nie je možné opätovne použiť, zlikvidujte ich.</w:t>
            </w:r>
          </w:p>
        </w:tc>
      </w:tr>
      <w:tr w:rsidR="00D318A3" w:rsidRPr="00D318A3" w14:paraId="7A44F1F6" w14:textId="77777777" w:rsidTr="00D318A3">
        <w:trPr>
          <w:trHeight w:val="103"/>
        </w:trPr>
        <w:tc>
          <w:tcPr>
            <w:tcW w:w="2665" w:type="dxa"/>
          </w:tcPr>
          <w:p w14:paraId="3D992CAC" w14:textId="77777777" w:rsidR="00D318A3" w:rsidRPr="00D318A3" w:rsidRDefault="00D318A3" w:rsidP="006B459E">
            <w:pPr>
              <w:tabs>
                <w:tab w:val="left" w:pos="3544"/>
              </w:tabs>
              <w:spacing w:after="0" w:line="240" w:lineRule="auto"/>
              <w:jc w:val="both"/>
              <w:rPr>
                <w:rFonts w:eastAsia="Times New Roman"/>
                <w:b/>
                <w:sz w:val="24"/>
                <w:szCs w:val="24"/>
                <w:lang w:val="sk-SK" w:eastAsia="cs-CZ"/>
              </w:rPr>
            </w:pPr>
            <w:r w:rsidRPr="00D318A3">
              <w:rPr>
                <w:rFonts w:eastAsia="Times New Roman"/>
                <w:b/>
                <w:sz w:val="24"/>
                <w:szCs w:val="24"/>
                <w:lang w:val="sk-SK" w:eastAsia="cs-CZ"/>
              </w:rPr>
              <w:t>Pri náhodnom požití:</w:t>
            </w:r>
          </w:p>
        </w:tc>
        <w:tc>
          <w:tcPr>
            <w:tcW w:w="6549" w:type="dxa"/>
          </w:tcPr>
          <w:p w14:paraId="385399ED" w14:textId="77777777" w:rsidR="00D318A3" w:rsidRPr="00D318A3" w:rsidRDefault="00D318A3" w:rsidP="006B459E">
            <w:pPr>
              <w:tabs>
                <w:tab w:val="left" w:pos="3544"/>
              </w:tabs>
              <w:spacing w:after="0" w:line="240" w:lineRule="auto"/>
              <w:jc w:val="both"/>
              <w:rPr>
                <w:rFonts w:eastAsia="Times New Roman"/>
                <w:sz w:val="24"/>
                <w:szCs w:val="24"/>
                <w:lang w:val="sk-SK" w:eastAsia="cs-CZ"/>
              </w:rPr>
            </w:pPr>
            <w:r w:rsidRPr="00D318A3">
              <w:rPr>
                <w:rFonts w:eastAsia="Times New Roman"/>
                <w:sz w:val="24"/>
                <w:szCs w:val="24"/>
                <w:lang w:val="sk-SK" w:eastAsia="cs-CZ"/>
              </w:rPr>
              <w:t>Vypláchnite ústa vodou, prípadne dajte postihnutému vypiť asi pohár (1/4 litra) vody. Nevyvolávajte zvracanie.</w:t>
            </w:r>
          </w:p>
        </w:tc>
      </w:tr>
    </w:tbl>
    <w:p w14:paraId="4203548A" w14:textId="77777777" w:rsidR="00D318A3" w:rsidRPr="00D318A3" w:rsidRDefault="00D318A3" w:rsidP="00D318A3">
      <w:pPr>
        <w:spacing w:after="0" w:line="240" w:lineRule="auto"/>
        <w:jc w:val="both"/>
        <w:rPr>
          <w:rFonts w:eastAsia="Times New Roman"/>
          <w:b/>
          <w:sz w:val="24"/>
          <w:szCs w:val="24"/>
          <w:lang w:val="sk-SK" w:eastAsia="cs-CZ"/>
        </w:rPr>
      </w:pPr>
    </w:p>
    <w:p w14:paraId="14CF1AD0" w14:textId="77777777" w:rsidR="00D318A3" w:rsidRPr="00D318A3" w:rsidRDefault="00D318A3" w:rsidP="00D318A3">
      <w:pPr>
        <w:spacing w:after="0" w:line="240" w:lineRule="auto"/>
        <w:jc w:val="both"/>
        <w:rPr>
          <w:rFonts w:eastAsia="Times New Roman"/>
          <w:sz w:val="24"/>
          <w:szCs w:val="24"/>
          <w:lang w:val="sk-SK" w:eastAsia="cs-CZ"/>
        </w:rPr>
      </w:pPr>
      <w:r w:rsidRPr="00D318A3">
        <w:rPr>
          <w:rFonts w:eastAsia="Times New Roman"/>
          <w:sz w:val="24"/>
          <w:szCs w:val="24"/>
          <w:lang w:val="sk-SK" w:eastAsia="cs-CZ"/>
        </w:rPr>
        <w:t>Pri vyhľadaní lekárskeho ošetrenia informujte lekára o prípravku, s ktorým sa pracovalo, poskytnite mu informáciu z etikety alebo karty bezpečnostných údajov a o poskytnutej prvej pomoci. Ďalší postup prvej pomoci (príp. následnú liečbu) je možné konzultovať s Národným toxikologickým informačným centrom – Klinika pracovného lekárstva a toxikológie, Limbová 5, 833 05 Bratislava, tel. +421 (0)2 5477 4166.</w:t>
      </w:r>
    </w:p>
    <w:p w14:paraId="68444785" w14:textId="77777777" w:rsidR="00D318A3" w:rsidRPr="00D318A3" w:rsidRDefault="00D318A3" w:rsidP="00D318A3">
      <w:pPr>
        <w:pStyle w:val="Bezriadkovania"/>
        <w:jc w:val="both"/>
        <w:rPr>
          <w:sz w:val="24"/>
          <w:szCs w:val="24"/>
          <w:lang w:val="sk-SK"/>
        </w:rPr>
      </w:pPr>
    </w:p>
    <w:p w14:paraId="1E78AEBB" w14:textId="77777777" w:rsidR="00D318A3" w:rsidRPr="00D318A3" w:rsidRDefault="00D318A3" w:rsidP="00D318A3">
      <w:pPr>
        <w:pStyle w:val="Bezriadkovania"/>
        <w:jc w:val="both"/>
        <w:rPr>
          <w:sz w:val="24"/>
          <w:szCs w:val="24"/>
          <w:lang w:val="sk-SK"/>
        </w:rPr>
      </w:pPr>
      <w:r w:rsidRPr="00D318A3">
        <w:rPr>
          <w:b/>
          <w:sz w:val="24"/>
          <w:szCs w:val="24"/>
          <w:lang w:val="sk-SK"/>
        </w:rPr>
        <w:t>SKLADOVANIE</w:t>
      </w:r>
    </w:p>
    <w:p w14:paraId="16D4079D" w14:textId="77777777" w:rsidR="00D318A3" w:rsidRPr="00D318A3" w:rsidRDefault="00D318A3" w:rsidP="00D318A3">
      <w:pPr>
        <w:pStyle w:val="Bezriadkovania"/>
        <w:jc w:val="both"/>
        <w:rPr>
          <w:sz w:val="24"/>
          <w:szCs w:val="24"/>
          <w:lang w:val="sk-SK"/>
        </w:rPr>
      </w:pPr>
      <w:r w:rsidRPr="00D318A3">
        <w:rPr>
          <w:sz w:val="24"/>
          <w:szCs w:val="24"/>
          <w:lang w:val="sk-SK"/>
        </w:rPr>
        <w:t xml:space="preserve">Prípravok skladujte v uzavretých originálnych obaloch v uzamknutých, suchých, hygienicky čistých, dobre vetrateľných skladoch oddelene od potravín, nápojov, krmív, hnojív, dezinfekčných prostriedkov, horľavín a obalov od týchto látok. </w:t>
      </w:r>
      <w:r>
        <w:rPr>
          <w:sz w:val="24"/>
          <w:szCs w:val="24"/>
          <w:lang w:val="sk-SK"/>
        </w:rPr>
        <w:t>Doba skladovateľnosti v </w:t>
      </w:r>
      <w:r w:rsidRPr="00D318A3">
        <w:rPr>
          <w:sz w:val="24"/>
          <w:szCs w:val="24"/>
          <w:lang w:val="sk-SK"/>
        </w:rPr>
        <w:t>originálnych neporušených obaloch je 2 roky od dátumu výroby. Chráňte pred mrazom a priamym slnečným svetlom!</w:t>
      </w:r>
    </w:p>
    <w:p w14:paraId="5F34D70B" w14:textId="77777777" w:rsidR="00D318A3" w:rsidRPr="00D318A3" w:rsidRDefault="00D318A3" w:rsidP="00D318A3">
      <w:pPr>
        <w:pStyle w:val="Bezriadkovania"/>
        <w:jc w:val="both"/>
        <w:rPr>
          <w:sz w:val="24"/>
          <w:szCs w:val="24"/>
          <w:highlight w:val="yellow"/>
          <w:lang w:val="sk-SK"/>
        </w:rPr>
      </w:pPr>
    </w:p>
    <w:p w14:paraId="092AA601" w14:textId="77777777" w:rsidR="00D318A3" w:rsidRPr="00D318A3" w:rsidRDefault="00D318A3" w:rsidP="00D318A3">
      <w:pPr>
        <w:pStyle w:val="Bezriadkovania"/>
        <w:jc w:val="both"/>
        <w:rPr>
          <w:sz w:val="24"/>
          <w:szCs w:val="24"/>
          <w:lang w:val="sk-SK"/>
        </w:rPr>
      </w:pPr>
      <w:r w:rsidRPr="00D318A3">
        <w:rPr>
          <w:b/>
          <w:sz w:val="24"/>
          <w:szCs w:val="24"/>
          <w:lang w:val="sk-SK"/>
        </w:rPr>
        <w:t>ZNEŠKODNENIE ZVYŠKOV</w:t>
      </w:r>
    </w:p>
    <w:p w14:paraId="442F2225" w14:textId="77777777" w:rsidR="00D318A3" w:rsidRPr="00D318A3" w:rsidRDefault="00D318A3" w:rsidP="00D318A3">
      <w:pPr>
        <w:spacing w:line="240" w:lineRule="auto"/>
        <w:jc w:val="both"/>
        <w:rPr>
          <w:sz w:val="24"/>
          <w:szCs w:val="24"/>
          <w:lang w:val="sk-SK"/>
        </w:rPr>
      </w:pPr>
      <w:r w:rsidRPr="00D318A3">
        <w:rPr>
          <w:sz w:val="24"/>
          <w:szCs w:val="24"/>
          <w:lang w:val="sk-SK"/>
        </w:rPr>
        <w:t>Nepoužité zvyšky prípravku v pôvodnom obale zneškodnite ako nebezpečný odpad. Technologický zvyšok postrekovej kvapaliny po zriedení vystriekajte na neošetrenej ploche, nesmie však zasiahnuť zdroje podzemných ani recipienty povrchových vôd alebo zneškodnite ako nebezpečný odpad. Nepoužité zvyšky postrekovej kvapaliny v objeme väčšom ako technologický zvyšok (uvedené v technických parametroch mechanizačného prostriedku) zneškodnite ako nebezpečný odpad v súlade s platnou legislatívou o odpadoch.</w:t>
      </w:r>
    </w:p>
    <w:p w14:paraId="5F3DBE9B" w14:textId="77777777" w:rsidR="00D318A3" w:rsidRPr="00D318A3" w:rsidRDefault="00D318A3" w:rsidP="00D318A3">
      <w:pPr>
        <w:pStyle w:val="Bezriadkovania"/>
        <w:ind w:right="-284"/>
        <w:jc w:val="both"/>
        <w:rPr>
          <w:lang w:val="sk-SK"/>
        </w:rPr>
      </w:pPr>
    </w:p>
    <w:p w14:paraId="5EC61FFE" w14:textId="77777777" w:rsidR="00D318A3" w:rsidRPr="00D318A3" w:rsidRDefault="00D318A3" w:rsidP="00D318A3">
      <w:pPr>
        <w:rPr>
          <w:lang w:val="sk-SK"/>
        </w:rPr>
      </w:pPr>
    </w:p>
    <w:p w14:paraId="71C62B63" w14:textId="77777777" w:rsidR="00E04805" w:rsidRPr="00D318A3" w:rsidRDefault="00E04805">
      <w:pPr>
        <w:rPr>
          <w:lang w:val="sk-SK"/>
        </w:rPr>
      </w:pPr>
    </w:p>
    <w:sectPr w:rsidR="00E04805" w:rsidRPr="00D318A3" w:rsidSect="00AF3D80">
      <w:headerReference w:type="default" r:id="rId7"/>
      <w:foot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7D28" w14:textId="77777777" w:rsidR="00E70109" w:rsidRDefault="00E70109" w:rsidP="00D318A3">
      <w:pPr>
        <w:spacing w:after="0" w:line="240" w:lineRule="auto"/>
      </w:pPr>
      <w:r>
        <w:separator/>
      </w:r>
    </w:p>
  </w:endnote>
  <w:endnote w:type="continuationSeparator" w:id="0">
    <w:p w14:paraId="38C8F4D0" w14:textId="77777777" w:rsidR="00E70109" w:rsidRDefault="00E70109" w:rsidP="00D31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151E" w14:textId="77777777" w:rsidR="00E04805" w:rsidRDefault="00E04805">
    <w:pPr>
      <w:pStyle w:val="Pta"/>
      <w:jc w:val="right"/>
      <w:rPr>
        <w:lang w:val="sk-SK"/>
      </w:rPr>
    </w:pPr>
  </w:p>
  <w:tbl>
    <w:tblPr>
      <w:tblW w:w="9129" w:type="dxa"/>
      <w:tblCellMar>
        <w:left w:w="57" w:type="dxa"/>
        <w:right w:w="57" w:type="dxa"/>
      </w:tblCellMar>
      <w:tblLook w:val="01E0" w:firstRow="1" w:lastRow="1" w:firstColumn="1" w:lastColumn="1" w:noHBand="0" w:noVBand="0"/>
    </w:tblPr>
    <w:tblGrid>
      <w:gridCol w:w="4735"/>
      <w:gridCol w:w="4394"/>
    </w:tblGrid>
    <w:tr w:rsidR="00AF3D80" w:rsidRPr="00C86E57" w14:paraId="040403AF" w14:textId="77777777" w:rsidTr="00AF3D80">
      <w:trPr>
        <w:trHeight w:val="428"/>
      </w:trPr>
      <w:tc>
        <w:tcPr>
          <w:tcW w:w="4735" w:type="dxa"/>
          <w:vAlign w:val="center"/>
        </w:tcPr>
        <w:p w14:paraId="7FE101AD" w14:textId="77777777" w:rsidR="00E04805" w:rsidRPr="00C86E57" w:rsidRDefault="00D318A3" w:rsidP="00D318A3">
          <w:pPr>
            <w:pStyle w:val="Pta"/>
            <w:rPr>
              <w:lang w:val="sk-SK"/>
            </w:rPr>
          </w:pPr>
          <w:r>
            <w:rPr>
              <w:lang w:val="sk-SK"/>
            </w:rPr>
            <w:t>ICZ/2026/17917/vi</w:t>
          </w:r>
        </w:p>
      </w:tc>
      <w:tc>
        <w:tcPr>
          <w:tcW w:w="4394" w:type="dxa"/>
          <w:vAlign w:val="center"/>
        </w:tcPr>
        <w:p w14:paraId="760A4B9F" w14:textId="77777777" w:rsidR="00E04805" w:rsidRPr="00C86E57" w:rsidRDefault="00D318A3" w:rsidP="00AF3D80">
          <w:pPr>
            <w:pStyle w:val="Pta"/>
            <w:jc w:val="right"/>
            <w:rPr>
              <w:sz w:val="22"/>
              <w:szCs w:val="22"/>
            </w:rPr>
          </w:pPr>
          <w:r w:rsidRPr="00C86E57">
            <w:rPr>
              <w:bCs/>
              <w:sz w:val="22"/>
              <w:szCs w:val="22"/>
            </w:rPr>
            <w:fldChar w:fldCharType="begin"/>
          </w:r>
          <w:r w:rsidRPr="00C86E57">
            <w:rPr>
              <w:bCs/>
              <w:sz w:val="22"/>
              <w:szCs w:val="22"/>
            </w:rPr>
            <w:instrText>PAGE</w:instrText>
          </w:r>
          <w:r w:rsidRPr="00C86E57">
            <w:rPr>
              <w:bCs/>
              <w:sz w:val="22"/>
              <w:szCs w:val="22"/>
            </w:rPr>
            <w:fldChar w:fldCharType="separate"/>
          </w:r>
          <w:r>
            <w:rPr>
              <w:bCs/>
              <w:noProof/>
              <w:sz w:val="22"/>
              <w:szCs w:val="22"/>
            </w:rPr>
            <w:t>1</w:t>
          </w:r>
          <w:r w:rsidRPr="00C86E57">
            <w:rPr>
              <w:bCs/>
              <w:sz w:val="22"/>
              <w:szCs w:val="22"/>
            </w:rPr>
            <w:fldChar w:fldCharType="end"/>
          </w:r>
          <w:r w:rsidRPr="00C86E57">
            <w:rPr>
              <w:sz w:val="22"/>
              <w:szCs w:val="22"/>
              <w:lang w:val="sk-SK"/>
            </w:rPr>
            <w:t>/</w:t>
          </w:r>
          <w:r w:rsidRPr="00C86E57">
            <w:rPr>
              <w:bCs/>
              <w:sz w:val="22"/>
              <w:szCs w:val="22"/>
            </w:rPr>
            <w:fldChar w:fldCharType="begin"/>
          </w:r>
          <w:r w:rsidRPr="00C86E57">
            <w:rPr>
              <w:bCs/>
              <w:sz w:val="22"/>
              <w:szCs w:val="22"/>
            </w:rPr>
            <w:instrText>NUMPAGES</w:instrText>
          </w:r>
          <w:r w:rsidRPr="00C86E57">
            <w:rPr>
              <w:bCs/>
              <w:sz w:val="22"/>
              <w:szCs w:val="22"/>
            </w:rPr>
            <w:fldChar w:fldCharType="separate"/>
          </w:r>
          <w:r>
            <w:rPr>
              <w:bCs/>
              <w:noProof/>
              <w:sz w:val="22"/>
              <w:szCs w:val="22"/>
            </w:rPr>
            <w:t>6</w:t>
          </w:r>
          <w:r w:rsidRPr="00C86E57">
            <w:rPr>
              <w:bCs/>
              <w:sz w:val="22"/>
              <w:szCs w:val="22"/>
            </w:rPr>
            <w:fldChar w:fldCharType="end"/>
          </w:r>
        </w:p>
      </w:tc>
    </w:tr>
  </w:tbl>
  <w:p w14:paraId="290DF9DD" w14:textId="77777777" w:rsidR="00E04805" w:rsidRPr="00467DE8" w:rsidRDefault="00E04805">
    <w:pPr>
      <w:pStyle w:val="Pta"/>
      <w:rPr>
        <w:lang w:val="sk-SK"/>
      </w:rPr>
    </w:pPr>
  </w:p>
  <w:p w14:paraId="183749FC" w14:textId="77777777" w:rsidR="00E04805" w:rsidRDefault="00E048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3C56" w14:textId="77777777" w:rsidR="00E70109" w:rsidRDefault="00E70109" w:rsidP="00D318A3">
      <w:pPr>
        <w:spacing w:after="0" w:line="240" w:lineRule="auto"/>
      </w:pPr>
      <w:r>
        <w:separator/>
      </w:r>
    </w:p>
  </w:footnote>
  <w:footnote w:type="continuationSeparator" w:id="0">
    <w:p w14:paraId="49FD3185" w14:textId="77777777" w:rsidR="00E70109" w:rsidRDefault="00E70109" w:rsidP="00D31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3963" w14:textId="3FBD469C" w:rsidR="00E04805" w:rsidRPr="00467DE8" w:rsidRDefault="00D318A3" w:rsidP="00AF3D80">
    <w:pPr>
      <w:pStyle w:val="Hlavika"/>
      <w:spacing w:after="0" w:line="240" w:lineRule="auto"/>
      <w:jc w:val="right"/>
      <w:rPr>
        <w:lang w:val="sk-SK"/>
      </w:rPr>
    </w:pPr>
    <w:r w:rsidRPr="00D5313A">
      <w:rPr>
        <w:lang w:val="sk-SK"/>
      </w:rPr>
      <w:t xml:space="preserve">Etiketa schválená: </w:t>
    </w:r>
    <w:r w:rsidR="00AE1C63">
      <w:rPr>
        <w:lang w:val="sk-SK"/>
      </w:rPr>
      <w:t>09. 04. 2026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A3"/>
    <w:rsid w:val="00915438"/>
    <w:rsid w:val="00AA4D99"/>
    <w:rsid w:val="00AE1C63"/>
    <w:rsid w:val="00B92834"/>
    <w:rsid w:val="00CB1D35"/>
    <w:rsid w:val="00D318A3"/>
    <w:rsid w:val="00D34F4D"/>
    <w:rsid w:val="00E04805"/>
    <w:rsid w:val="00E70109"/>
    <w:rsid w:val="00E8787F"/>
    <w:rsid w:val="00EE1A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B5C4"/>
  <w15:chartTrackingRefBased/>
  <w15:docId w15:val="{05FD47DC-BBB7-44E9-B31B-E810FCD8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18A3"/>
    <w:pPr>
      <w:spacing w:after="200" w:line="276" w:lineRule="auto"/>
    </w:pPr>
    <w:rPr>
      <w:rFonts w:ascii="Times New Roman" w:eastAsia="Calibri" w:hAnsi="Times New Roman" w:cs="Times New Roman"/>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318A3"/>
    <w:pPr>
      <w:spacing w:after="0" w:line="240" w:lineRule="auto"/>
    </w:pPr>
    <w:rPr>
      <w:rFonts w:ascii="Times New Roman" w:eastAsia="Calibri" w:hAnsi="Times New Roman" w:cs="Times New Roman"/>
      <w:lang w:val="cs-CZ"/>
    </w:rPr>
  </w:style>
  <w:style w:type="paragraph" w:styleId="Pta">
    <w:name w:val="footer"/>
    <w:basedOn w:val="Normlny"/>
    <w:link w:val="PtaChar"/>
    <w:rsid w:val="00D318A3"/>
    <w:pPr>
      <w:tabs>
        <w:tab w:val="center" w:pos="4536"/>
        <w:tab w:val="right" w:pos="9072"/>
      </w:tabs>
      <w:spacing w:after="0" w:line="240" w:lineRule="auto"/>
    </w:pPr>
    <w:rPr>
      <w:rFonts w:eastAsia="Times New Roman"/>
      <w:sz w:val="20"/>
      <w:szCs w:val="20"/>
      <w:lang w:val="en-US" w:eastAsia="cs-CZ"/>
    </w:rPr>
  </w:style>
  <w:style w:type="character" w:customStyle="1" w:styleId="PtaChar">
    <w:name w:val="Päta Char"/>
    <w:basedOn w:val="Predvolenpsmoodseku"/>
    <w:link w:val="Pta"/>
    <w:rsid w:val="00D318A3"/>
    <w:rPr>
      <w:rFonts w:ascii="Times New Roman" w:eastAsia="Times New Roman" w:hAnsi="Times New Roman" w:cs="Times New Roman"/>
      <w:sz w:val="20"/>
      <w:szCs w:val="20"/>
      <w:lang w:val="en-US" w:eastAsia="cs-CZ"/>
    </w:rPr>
  </w:style>
  <w:style w:type="paragraph" w:styleId="Hlavika">
    <w:name w:val="header"/>
    <w:basedOn w:val="Normlny"/>
    <w:link w:val="HlavikaChar"/>
    <w:uiPriority w:val="99"/>
    <w:unhideWhenUsed/>
    <w:rsid w:val="00D318A3"/>
    <w:pPr>
      <w:tabs>
        <w:tab w:val="center" w:pos="4536"/>
        <w:tab w:val="right" w:pos="9072"/>
      </w:tabs>
    </w:pPr>
  </w:style>
  <w:style w:type="character" w:customStyle="1" w:styleId="HlavikaChar">
    <w:name w:val="Hlavička Char"/>
    <w:basedOn w:val="Predvolenpsmoodseku"/>
    <w:link w:val="Hlavika"/>
    <w:uiPriority w:val="99"/>
    <w:rsid w:val="00D318A3"/>
    <w:rPr>
      <w:rFonts w:ascii="Times New Roman" w:eastAsia="Calibri"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1870</Words>
  <Characters>11522</Characters>
  <Application>Microsoft Office Word</Application>
  <DocSecurity>0</DocSecurity>
  <Lines>360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Kavalová Zuzana Ing.</dc:creator>
  <cp:keywords/>
  <dc:description/>
  <cp:lastModifiedBy>Kavalová Zuzana Ing.</cp:lastModifiedBy>
  <cp:revision>4</cp:revision>
  <dcterms:created xsi:type="dcterms:W3CDTF">2026-04-09T15:40:00Z</dcterms:created>
  <dcterms:modified xsi:type="dcterms:W3CDTF">2026-04-09T22:50:00Z</dcterms:modified>
</cp:coreProperties>
</file>