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9DF576" w14:textId="77777777" w:rsidR="0092477D" w:rsidRPr="0009773E" w:rsidRDefault="0092477D" w:rsidP="00F45352">
      <w:pPr>
        <w:jc w:val="center"/>
      </w:pPr>
      <w:r w:rsidRPr="0009773E">
        <w:t>Prípravok na ochranu rastlín pre profesionálnych používateľov</w:t>
      </w:r>
    </w:p>
    <w:p w14:paraId="4ADE92C6" w14:textId="77777777" w:rsidR="0092477D" w:rsidRPr="0009773E" w:rsidRDefault="0092477D" w:rsidP="00F45352">
      <w:pPr>
        <w:jc w:val="center"/>
      </w:pPr>
    </w:p>
    <w:p w14:paraId="57B186C7" w14:textId="77777777" w:rsidR="0092477D" w:rsidRPr="0009773E" w:rsidRDefault="0092477D" w:rsidP="00F45352">
      <w:pPr>
        <w:jc w:val="center"/>
        <w:rPr>
          <w:b/>
          <w:sz w:val="40"/>
          <w:szCs w:val="40"/>
        </w:rPr>
      </w:pPr>
      <w:r w:rsidRPr="0009773E">
        <w:rPr>
          <w:b/>
          <w:sz w:val="40"/>
          <w:szCs w:val="40"/>
        </w:rPr>
        <w:t>SARACEN DELTA</w:t>
      </w:r>
      <w:r w:rsidRPr="0009773E">
        <w:rPr>
          <w:b/>
          <w:sz w:val="40"/>
          <w:szCs w:val="40"/>
          <w:vertAlign w:val="superscript"/>
        </w:rPr>
        <w:t>®</w:t>
      </w:r>
      <w:r w:rsidRPr="0009773E">
        <w:rPr>
          <w:b/>
          <w:sz w:val="40"/>
          <w:szCs w:val="40"/>
        </w:rPr>
        <w:t xml:space="preserve"> </w:t>
      </w:r>
    </w:p>
    <w:p w14:paraId="508C59C2" w14:textId="77777777" w:rsidR="0092477D" w:rsidRPr="0009773E" w:rsidRDefault="0092477D" w:rsidP="00F45352">
      <w:pPr>
        <w:jc w:val="center"/>
        <w:rPr>
          <w:b/>
          <w:sz w:val="40"/>
          <w:szCs w:val="40"/>
        </w:rPr>
      </w:pPr>
    </w:p>
    <w:p w14:paraId="335C3CAC" w14:textId="77777777" w:rsidR="0092477D" w:rsidRPr="0009773E" w:rsidRDefault="0092477D" w:rsidP="00F45352">
      <w:pPr>
        <w:pStyle w:val="Zkladntext"/>
        <w:rPr>
          <w:b w:val="0"/>
        </w:rPr>
      </w:pPr>
      <w:r w:rsidRPr="0009773E">
        <w:rPr>
          <w:b w:val="0"/>
        </w:rPr>
        <w:t xml:space="preserve">Postrekový herbicídny prípravok vo forme kvapalného </w:t>
      </w:r>
      <w:proofErr w:type="spellStart"/>
      <w:r w:rsidRPr="0009773E">
        <w:rPr>
          <w:b w:val="0"/>
        </w:rPr>
        <w:t>suspenzného</w:t>
      </w:r>
      <w:proofErr w:type="spellEnd"/>
      <w:r w:rsidRPr="0009773E">
        <w:rPr>
          <w:b w:val="0"/>
        </w:rPr>
        <w:t xml:space="preserve"> koncentrátu pre riedenie vodou (SC)</w:t>
      </w:r>
      <w:r>
        <w:rPr>
          <w:b w:val="0"/>
        </w:rPr>
        <w:t>,</w:t>
      </w:r>
      <w:r w:rsidRPr="0009773E">
        <w:rPr>
          <w:b w:val="0"/>
        </w:rPr>
        <w:t xml:space="preserve"> určený na </w:t>
      </w:r>
      <w:proofErr w:type="spellStart"/>
      <w:r w:rsidRPr="0009773E">
        <w:rPr>
          <w:b w:val="0"/>
        </w:rPr>
        <w:t>postemergentné</w:t>
      </w:r>
      <w:proofErr w:type="spellEnd"/>
      <w:r w:rsidRPr="0009773E">
        <w:rPr>
          <w:b w:val="0"/>
        </w:rPr>
        <w:t xml:space="preserve"> ničenie </w:t>
      </w:r>
      <w:proofErr w:type="spellStart"/>
      <w:r w:rsidRPr="0009773E">
        <w:rPr>
          <w:b w:val="0"/>
        </w:rPr>
        <w:t>lipkavca</w:t>
      </w:r>
      <w:proofErr w:type="spellEnd"/>
      <w:r>
        <w:rPr>
          <w:b w:val="0"/>
        </w:rPr>
        <w:t>, rumančekov</w:t>
      </w:r>
      <w:r w:rsidRPr="0009773E">
        <w:rPr>
          <w:b w:val="0"/>
        </w:rPr>
        <w:t xml:space="preserve"> a iných jednoročných </w:t>
      </w:r>
      <w:proofErr w:type="spellStart"/>
      <w:r w:rsidRPr="0009773E">
        <w:rPr>
          <w:b w:val="0"/>
        </w:rPr>
        <w:t>dvojklíčnolistových</w:t>
      </w:r>
      <w:proofErr w:type="spellEnd"/>
      <w:r w:rsidRPr="0009773E">
        <w:rPr>
          <w:b w:val="0"/>
        </w:rPr>
        <w:t xml:space="preserve"> burín v obilninách.</w:t>
      </w:r>
    </w:p>
    <w:p w14:paraId="74905A1D" w14:textId="77777777" w:rsidR="0092477D" w:rsidRPr="0009773E" w:rsidRDefault="0092477D" w:rsidP="00F45352">
      <w:pPr>
        <w:pStyle w:val="Zkladntext"/>
        <w:rPr>
          <w:b w:val="0"/>
        </w:rPr>
      </w:pPr>
    </w:p>
    <w:p w14:paraId="60DDFD40" w14:textId="77777777" w:rsidR="0092477D" w:rsidRPr="007D61D0" w:rsidRDefault="0092477D" w:rsidP="00F45352">
      <w:pPr>
        <w:pStyle w:val="Zkladntext"/>
      </w:pPr>
      <w:r w:rsidRPr="009D0E4F">
        <w:t>ÚČINNÁ LÁTKA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92477D" w:rsidRPr="0009773E" w14:paraId="03015E10" w14:textId="77777777" w:rsidTr="00F45352">
        <w:tc>
          <w:tcPr>
            <w:tcW w:w="1900" w:type="dxa"/>
          </w:tcPr>
          <w:p w14:paraId="3F495DB0" w14:textId="77777777" w:rsidR="0092477D" w:rsidRPr="007D61D0" w:rsidRDefault="0092477D" w:rsidP="00F45352">
            <w:pPr>
              <w:widowControl w:val="0"/>
              <w:autoSpaceDE w:val="0"/>
              <w:autoSpaceDN w:val="0"/>
              <w:ind w:right="113"/>
              <w:rPr>
                <w:b/>
                <w:lang w:eastAsia="cs-CZ"/>
              </w:rPr>
            </w:pPr>
            <w:proofErr w:type="spellStart"/>
            <w:r w:rsidRPr="009D0E4F">
              <w:rPr>
                <w:b/>
              </w:rPr>
              <w:t>Florasulam</w:t>
            </w:r>
            <w:proofErr w:type="spellEnd"/>
          </w:p>
        </w:tc>
        <w:tc>
          <w:tcPr>
            <w:tcW w:w="2693" w:type="dxa"/>
          </w:tcPr>
          <w:p w14:paraId="7C9BEFD1" w14:textId="77777777" w:rsidR="0092477D" w:rsidRPr="0009773E" w:rsidRDefault="0092477D" w:rsidP="00F45352">
            <w:pPr>
              <w:widowControl w:val="0"/>
              <w:autoSpaceDE w:val="0"/>
              <w:autoSpaceDN w:val="0"/>
              <w:ind w:right="-57"/>
              <w:jc w:val="center"/>
              <w:rPr>
                <w:b/>
                <w:lang w:eastAsia="cs-CZ"/>
              </w:rPr>
            </w:pPr>
            <w:r w:rsidRPr="0009773E">
              <w:rPr>
                <w:b/>
                <w:lang w:eastAsia="cs-CZ"/>
              </w:rPr>
              <w:t>50 g/l</w:t>
            </w:r>
          </w:p>
          <w:p w14:paraId="054C1EB0" w14:textId="77777777" w:rsidR="0092477D" w:rsidRPr="0009773E" w:rsidRDefault="009D0E4F" w:rsidP="00F45352">
            <w:pPr>
              <w:widowControl w:val="0"/>
              <w:autoSpaceDE w:val="0"/>
              <w:autoSpaceDN w:val="0"/>
              <w:ind w:right="-57"/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</w:t>
            </w:r>
            <w:r w:rsidR="0092477D" w:rsidRPr="0009773E">
              <w:rPr>
                <w:lang w:eastAsia="cs-CZ"/>
              </w:rPr>
              <w:t>(4,1% hm)</w:t>
            </w:r>
          </w:p>
        </w:tc>
        <w:tc>
          <w:tcPr>
            <w:tcW w:w="4962" w:type="dxa"/>
          </w:tcPr>
          <w:p w14:paraId="5441FFDB" w14:textId="77777777" w:rsidR="0092477D" w:rsidRPr="0009773E" w:rsidRDefault="0092477D" w:rsidP="00F45352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jc w:val="both"/>
              <w:rPr>
                <w:lang w:eastAsia="cs-CZ"/>
              </w:rPr>
            </w:pPr>
          </w:p>
        </w:tc>
      </w:tr>
      <w:tr w:rsidR="0092477D" w:rsidRPr="0009773E" w14:paraId="24660D52" w14:textId="77777777" w:rsidTr="00F45352">
        <w:tc>
          <w:tcPr>
            <w:tcW w:w="1900" w:type="dxa"/>
          </w:tcPr>
          <w:p w14:paraId="668235B2" w14:textId="77777777" w:rsidR="0092477D" w:rsidRPr="009D0E4F" w:rsidRDefault="0092477D" w:rsidP="00F45352">
            <w:pPr>
              <w:widowControl w:val="0"/>
              <w:autoSpaceDE w:val="0"/>
              <w:autoSpaceDN w:val="0"/>
              <w:ind w:right="113"/>
              <w:rPr>
                <w:b/>
                <w:lang w:eastAsia="cs-CZ"/>
              </w:rPr>
            </w:pPr>
            <w:proofErr w:type="spellStart"/>
            <w:r w:rsidRPr="009D0E4F">
              <w:rPr>
                <w:b/>
              </w:rPr>
              <w:t>Diflufenican</w:t>
            </w:r>
            <w:proofErr w:type="spellEnd"/>
          </w:p>
        </w:tc>
        <w:tc>
          <w:tcPr>
            <w:tcW w:w="2693" w:type="dxa"/>
          </w:tcPr>
          <w:p w14:paraId="2C52DC1D" w14:textId="77777777" w:rsidR="0092477D" w:rsidRPr="0009773E" w:rsidRDefault="0092477D" w:rsidP="00F45352">
            <w:pPr>
              <w:widowControl w:val="0"/>
              <w:autoSpaceDE w:val="0"/>
              <w:autoSpaceDN w:val="0"/>
              <w:ind w:right="-57"/>
              <w:jc w:val="center"/>
              <w:rPr>
                <w:b/>
                <w:lang w:eastAsia="cs-CZ"/>
              </w:rPr>
            </w:pPr>
            <w:r w:rsidRPr="0009773E">
              <w:rPr>
                <w:b/>
                <w:lang w:eastAsia="cs-CZ"/>
              </w:rPr>
              <w:t>500 g/l</w:t>
            </w:r>
          </w:p>
          <w:p w14:paraId="01D304FA" w14:textId="77777777" w:rsidR="0092477D" w:rsidRPr="0009773E" w:rsidRDefault="009D0E4F" w:rsidP="00F45352">
            <w:pPr>
              <w:widowControl w:val="0"/>
              <w:autoSpaceDE w:val="0"/>
              <w:autoSpaceDN w:val="0"/>
              <w:ind w:right="113"/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   </w:t>
            </w:r>
            <w:r w:rsidR="0092477D" w:rsidRPr="0009773E">
              <w:rPr>
                <w:lang w:eastAsia="cs-CZ"/>
              </w:rPr>
              <w:t>(41% hm)</w:t>
            </w:r>
          </w:p>
        </w:tc>
        <w:tc>
          <w:tcPr>
            <w:tcW w:w="4962" w:type="dxa"/>
          </w:tcPr>
          <w:p w14:paraId="1772A664" w14:textId="77777777" w:rsidR="0092477D" w:rsidRPr="0009773E" w:rsidRDefault="0092477D" w:rsidP="00F45352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jc w:val="both"/>
              <w:rPr>
                <w:lang w:eastAsia="cs-CZ"/>
              </w:rPr>
            </w:pPr>
          </w:p>
        </w:tc>
      </w:tr>
    </w:tbl>
    <w:p w14:paraId="7A19B5BD" w14:textId="77777777" w:rsidR="0092477D" w:rsidRPr="0009773E" w:rsidRDefault="0092477D" w:rsidP="00F45352">
      <w:pPr>
        <w:tabs>
          <w:tab w:val="left" w:pos="5277"/>
        </w:tabs>
      </w:pPr>
      <w:r w:rsidRPr="0009773E">
        <w:tab/>
      </w:r>
    </w:p>
    <w:p w14:paraId="475E0148" w14:textId="77777777" w:rsidR="00DD38F9" w:rsidRDefault="007D61D0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7D61D0">
        <w:rPr>
          <w:rFonts w:ascii="Times New Roman" w:hAnsi="Times New Roman"/>
          <w:b/>
          <w:sz w:val="24"/>
          <w:szCs w:val="24"/>
        </w:rPr>
        <w:t>Látky nebezpečné pre zdravie, ktoré prispievajú ku klasifikácii prípravku</w:t>
      </w:r>
      <w:r w:rsidR="0092477D" w:rsidRPr="0009773E">
        <w:rPr>
          <w:rFonts w:ascii="Times New Roman" w:eastAsia="Times New Roman" w:hAnsi="Times New Roman"/>
          <w:b/>
          <w:caps/>
          <w:sz w:val="24"/>
          <w:szCs w:val="24"/>
          <w:lang w:eastAsia="cs-CZ"/>
        </w:rPr>
        <w:t>:</w:t>
      </w:r>
      <w:r w:rsidR="0092477D" w:rsidRPr="0009773E">
        <w:rPr>
          <w:b/>
          <w:caps/>
          <w:sz w:val="24"/>
          <w:szCs w:val="24"/>
          <w:lang w:eastAsia="cs-CZ"/>
        </w:rPr>
        <w:t xml:space="preserve"> </w:t>
      </w:r>
      <w:proofErr w:type="spellStart"/>
      <w:r w:rsidR="00DD38F9">
        <w:rPr>
          <w:rFonts w:ascii="Times New Roman" w:hAnsi="Times New Roman"/>
          <w:sz w:val="24"/>
          <w:szCs w:val="24"/>
        </w:rPr>
        <w:t>florasulam</w:t>
      </w:r>
      <w:proofErr w:type="spellEnd"/>
      <w:r w:rsidR="00DD38F9">
        <w:rPr>
          <w:rFonts w:ascii="Times New Roman" w:hAnsi="Times New Roman"/>
          <w:sz w:val="24"/>
          <w:szCs w:val="24"/>
        </w:rPr>
        <w:t xml:space="preserve"> </w:t>
      </w:r>
      <w:r w:rsidR="00DD38F9" w:rsidRPr="00BD73B9">
        <w:rPr>
          <w:rFonts w:ascii="Times New Roman" w:hAnsi="Times New Roman"/>
          <w:sz w:val="24"/>
          <w:szCs w:val="24"/>
        </w:rPr>
        <w:t xml:space="preserve">CAS </w:t>
      </w:r>
      <w:r w:rsidR="00DD38F9">
        <w:rPr>
          <w:rFonts w:ascii="Times New Roman" w:hAnsi="Times New Roman"/>
          <w:sz w:val="24"/>
          <w:szCs w:val="24"/>
        </w:rPr>
        <w:t>N</w:t>
      </w:r>
      <w:r w:rsidR="00DD38F9" w:rsidRPr="00BD73B9">
        <w:rPr>
          <w:rFonts w:ascii="Times New Roman" w:hAnsi="Times New Roman"/>
          <w:sz w:val="24"/>
          <w:szCs w:val="24"/>
        </w:rPr>
        <w:t>o.: 145701-23-1</w:t>
      </w:r>
      <w:r w:rsidR="00DD38F9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DD38F9">
        <w:rPr>
          <w:rFonts w:ascii="Times New Roman" w:hAnsi="Times New Roman"/>
          <w:sz w:val="24"/>
          <w:szCs w:val="24"/>
        </w:rPr>
        <w:t>diflufenican</w:t>
      </w:r>
      <w:proofErr w:type="spellEnd"/>
      <w:r w:rsidR="00DD38F9">
        <w:rPr>
          <w:rFonts w:ascii="Times New Roman" w:hAnsi="Times New Roman"/>
          <w:sz w:val="24"/>
          <w:szCs w:val="24"/>
        </w:rPr>
        <w:t xml:space="preserve"> </w:t>
      </w:r>
      <w:r w:rsidR="00DD38F9" w:rsidRPr="00BD73B9">
        <w:rPr>
          <w:rFonts w:ascii="Times New Roman" w:hAnsi="Times New Roman"/>
          <w:sz w:val="24"/>
          <w:szCs w:val="24"/>
        </w:rPr>
        <w:t xml:space="preserve">CAS </w:t>
      </w:r>
      <w:r w:rsidR="00DD38F9">
        <w:rPr>
          <w:rFonts w:ascii="Times New Roman" w:hAnsi="Times New Roman"/>
          <w:sz w:val="24"/>
          <w:szCs w:val="24"/>
        </w:rPr>
        <w:t xml:space="preserve">No.: 83164-33-4; </w:t>
      </w:r>
      <w:r w:rsidR="00DD38F9" w:rsidRPr="0009773E">
        <w:rPr>
          <w:rFonts w:ascii="Times New Roman" w:hAnsi="Times New Roman"/>
          <w:sz w:val="24"/>
          <w:szCs w:val="24"/>
        </w:rPr>
        <w:t>1,2-</w:t>
      </w:r>
      <w:r w:rsidR="00DD38F9">
        <w:rPr>
          <w:rFonts w:ascii="Times New Roman" w:hAnsi="Times New Roman"/>
          <w:sz w:val="24"/>
          <w:szCs w:val="24"/>
        </w:rPr>
        <w:t>b</w:t>
      </w:r>
      <w:r w:rsidR="00DD38F9" w:rsidRPr="0009773E">
        <w:rPr>
          <w:rFonts w:ascii="Times New Roman" w:hAnsi="Times New Roman"/>
          <w:sz w:val="24"/>
          <w:szCs w:val="24"/>
        </w:rPr>
        <w:t>enzisothiazol-3(2H)-</w:t>
      </w:r>
      <w:proofErr w:type="spellStart"/>
      <w:r w:rsidR="00DD38F9" w:rsidRPr="0009773E">
        <w:rPr>
          <w:rFonts w:ascii="Times New Roman" w:hAnsi="Times New Roman"/>
          <w:sz w:val="24"/>
          <w:szCs w:val="24"/>
        </w:rPr>
        <w:t>one</w:t>
      </w:r>
      <w:proofErr w:type="spellEnd"/>
      <w:r w:rsidR="00DD38F9">
        <w:rPr>
          <w:rFonts w:ascii="Times New Roman" w:hAnsi="Times New Roman"/>
          <w:sz w:val="24"/>
          <w:szCs w:val="24"/>
        </w:rPr>
        <w:t>,</w:t>
      </w:r>
      <w:r w:rsidR="00DD38F9" w:rsidRPr="0009773E">
        <w:rPr>
          <w:rFonts w:ascii="Times New Roman" w:hAnsi="Times New Roman"/>
          <w:sz w:val="24"/>
          <w:szCs w:val="24"/>
        </w:rPr>
        <w:t xml:space="preserve"> CAS No.: 2634-33-5; </w:t>
      </w:r>
      <w:proofErr w:type="spellStart"/>
      <w:r w:rsidR="00DD38F9" w:rsidRPr="0009773E">
        <w:rPr>
          <w:rFonts w:ascii="Times New Roman" w:hAnsi="Times New Roman"/>
          <w:sz w:val="24"/>
          <w:szCs w:val="24"/>
        </w:rPr>
        <w:t>alkylnaphthalenesulphonateformaldehyde</w:t>
      </w:r>
      <w:proofErr w:type="spellEnd"/>
      <w:r w:rsidR="00DD38F9" w:rsidRPr="0009773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D38F9" w:rsidRPr="0009773E">
        <w:rPr>
          <w:rFonts w:ascii="Times New Roman" w:hAnsi="Times New Roman"/>
          <w:sz w:val="24"/>
          <w:szCs w:val="24"/>
        </w:rPr>
        <w:t>condensate</w:t>
      </w:r>
      <w:proofErr w:type="spellEnd"/>
      <w:r w:rsidR="00DD38F9" w:rsidRPr="0009773E">
        <w:rPr>
          <w:rFonts w:ascii="Times New Roman" w:hAnsi="Times New Roman"/>
          <w:sz w:val="24"/>
          <w:szCs w:val="24"/>
        </w:rPr>
        <w:t xml:space="preserve"> CAS No.: 577773-56-9</w:t>
      </w:r>
    </w:p>
    <w:p w14:paraId="7C63F71A" w14:textId="77777777" w:rsidR="0092477D" w:rsidRPr="0009773E" w:rsidRDefault="0092477D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220B9962" w14:textId="77777777" w:rsidR="0092477D" w:rsidRPr="002D5F24" w:rsidRDefault="007D61D0" w:rsidP="002D5F24">
      <w:pPr>
        <w:widowControl w:val="0"/>
        <w:autoSpaceDE w:val="0"/>
        <w:autoSpaceDN w:val="0"/>
        <w:spacing w:after="120"/>
        <w:jc w:val="both"/>
        <w:rPr>
          <w:b/>
          <w:lang w:eastAsia="cs-CZ"/>
        </w:rPr>
      </w:pPr>
      <w:r>
        <w:rPr>
          <w:b/>
          <w:caps/>
          <w:lang w:eastAsia="cs-CZ"/>
        </w:rPr>
        <w:t>označenie prípravku</w:t>
      </w:r>
    </w:p>
    <w:tbl>
      <w:tblPr>
        <w:tblW w:w="9640" w:type="dxa"/>
        <w:tblInd w:w="-142" w:type="dxa"/>
        <w:tblLook w:val="00A0" w:firstRow="1" w:lastRow="0" w:firstColumn="1" w:lastColumn="0" w:noHBand="0" w:noVBand="0"/>
      </w:tblPr>
      <w:tblGrid>
        <w:gridCol w:w="108"/>
        <w:gridCol w:w="1356"/>
        <w:gridCol w:w="399"/>
        <w:gridCol w:w="957"/>
        <w:gridCol w:w="4068"/>
        <w:gridCol w:w="2752"/>
      </w:tblGrid>
      <w:tr w:rsidR="0092477D" w:rsidRPr="0009773E" w14:paraId="635D7EF4" w14:textId="77777777" w:rsidTr="00DD38F9">
        <w:trPr>
          <w:gridBefore w:val="1"/>
          <w:gridAfter w:val="2"/>
          <w:wBefore w:w="108" w:type="dxa"/>
          <w:wAfter w:w="6820" w:type="dxa"/>
        </w:trPr>
        <w:tc>
          <w:tcPr>
            <w:tcW w:w="1356" w:type="dxa"/>
          </w:tcPr>
          <w:p w14:paraId="3207FEAC" w14:textId="77777777" w:rsidR="0092477D" w:rsidRPr="0009773E" w:rsidRDefault="0092477D" w:rsidP="00F45352">
            <w:pPr>
              <w:tabs>
                <w:tab w:val="left" w:pos="1008"/>
              </w:tabs>
              <w:spacing w:before="40" w:after="40"/>
              <w:jc w:val="center"/>
            </w:pPr>
            <w:r w:rsidRPr="0009773E">
              <w:rPr>
                <w:noProof/>
              </w:rPr>
              <w:drawing>
                <wp:inline distT="0" distB="0" distL="0" distR="0" wp14:anchorId="715FA116" wp14:editId="7CB3BACE">
                  <wp:extent cx="685800" cy="685800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gridSpan w:val="2"/>
          </w:tcPr>
          <w:p w14:paraId="77C1DD8E" w14:textId="77777777" w:rsidR="0092477D" w:rsidRPr="0009773E" w:rsidRDefault="0092477D" w:rsidP="00F45352">
            <w:pPr>
              <w:spacing w:before="40" w:after="40"/>
              <w:jc w:val="both"/>
            </w:pPr>
          </w:p>
        </w:tc>
      </w:tr>
      <w:tr w:rsidR="0092477D" w:rsidRPr="0009773E" w14:paraId="0BF0B92E" w14:textId="77777777" w:rsidTr="00DD38F9">
        <w:trPr>
          <w:gridBefore w:val="1"/>
          <w:gridAfter w:val="2"/>
          <w:wBefore w:w="108" w:type="dxa"/>
          <w:wAfter w:w="6820" w:type="dxa"/>
        </w:trPr>
        <w:tc>
          <w:tcPr>
            <w:tcW w:w="1356" w:type="dxa"/>
          </w:tcPr>
          <w:p w14:paraId="14DC45E9" w14:textId="77777777" w:rsidR="0092477D" w:rsidRPr="0009773E" w:rsidRDefault="0092477D" w:rsidP="00F45352">
            <w:pPr>
              <w:tabs>
                <w:tab w:val="left" w:pos="1008"/>
              </w:tabs>
              <w:spacing w:before="40" w:after="40"/>
              <w:jc w:val="center"/>
            </w:pPr>
            <w:r w:rsidRPr="002829B6">
              <w:rPr>
                <w:sz w:val="20"/>
              </w:rPr>
              <w:t>GHS09</w:t>
            </w:r>
          </w:p>
        </w:tc>
        <w:tc>
          <w:tcPr>
            <w:tcW w:w="1356" w:type="dxa"/>
            <w:gridSpan w:val="2"/>
          </w:tcPr>
          <w:p w14:paraId="6172CB5E" w14:textId="77777777" w:rsidR="0092477D" w:rsidRPr="0009773E" w:rsidRDefault="0092477D" w:rsidP="00F45352">
            <w:pPr>
              <w:spacing w:before="40" w:after="40"/>
              <w:jc w:val="both"/>
            </w:pPr>
          </w:p>
        </w:tc>
      </w:tr>
      <w:tr w:rsidR="0092477D" w:rsidRPr="0009773E" w14:paraId="7C29FBA5" w14:textId="77777777" w:rsidTr="00DD38F9">
        <w:trPr>
          <w:gridBefore w:val="1"/>
          <w:gridAfter w:val="1"/>
          <w:wBefore w:w="108" w:type="dxa"/>
          <w:wAfter w:w="2752" w:type="dxa"/>
          <w:trHeight w:val="445"/>
        </w:trPr>
        <w:tc>
          <w:tcPr>
            <w:tcW w:w="6780" w:type="dxa"/>
            <w:gridSpan w:val="4"/>
          </w:tcPr>
          <w:p w14:paraId="2CFCDFFF" w14:textId="77777777" w:rsidR="0092477D" w:rsidRPr="0009773E" w:rsidRDefault="0092477D" w:rsidP="00F45352">
            <w:pPr>
              <w:spacing w:after="120"/>
              <w:jc w:val="both"/>
              <w:rPr>
                <w:b/>
              </w:rPr>
            </w:pPr>
            <w:r w:rsidRPr="0009773E">
              <w:rPr>
                <w:b/>
                <w:sz w:val="28"/>
                <w:szCs w:val="28"/>
              </w:rPr>
              <w:t>Pozor</w:t>
            </w:r>
            <w:r w:rsidRPr="0009773E">
              <w:rPr>
                <w:b/>
              </w:rPr>
              <w:t xml:space="preserve"> </w:t>
            </w:r>
          </w:p>
        </w:tc>
      </w:tr>
      <w:tr w:rsidR="00DD38F9" w:rsidRPr="00D802B4" w14:paraId="4EF94C94" w14:textId="77777777" w:rsidTr="00DD38F9">
        <w:tc>
          <w:tcPr>
            <w:tcW w:w="1863" w:type="dxa"/>
            <w:gridSpan w:val="3"/>
          </w:tcPr>
          <w:p w14:paraId="71A7EA1D" w14:textId="77777777" w:rsidR="00DD38F9" w:rsidRPr="00D802B4" w:rsidRDefault="00DD38F9" w:rsidP="00BD73B9">
            <w:pPr>
              <w:jc w:val="both"/>
              <w:rPr>
                <w:b/>
                <w:color w:val="A6A6A6" w:themeColor="background1" w:themeShade="A6"/>
              </w:rPr>
            </w:pPr>
            <w:r w:rsidRPr="00D802B4">
              <w:rPr>
                <w:b/>
              </w:rPr>
              <w:t>H</w:t>
            </w:r>
            <w:r>
              <w:rPr>
                <w:b/>
              </w:rPr>
              <w:t>410</w:t>
            </w:r>
          </w:p>
        </w:tc>
        <w:tc>
          <w:tcPr>
            <w:tcW w:w="7777" w:type="dxa"/>
            <w:gridSpan w:val="3"/>
          </w:tcPr>
          <w:p w14:paraId="51CD606E" w14:textId="77777777" w:rsidR="00DD38F9" w:rsidRPr="00D802B4" w:rsidRDefault="00DD38F9" w:rsidP="00BD73B9">
            <w:pPr>
              <w:jc w:val="both"/>
              <w:rPr>
                <w:b/>
                <w:color w:val="A6A6A6" w:themeColor="background1" w:themeShade="A6"/>
              </w:rPr>
            </w:pPr>
            <w:r w:rsidRPr="005251C3">
              <w:rPr>
                <w:b/>
              </w:rPr>
              <w:t>Veľmi toxický pre vodné organizmy, s dlhodobými účinkami.</w:t>
            </w:r>
          </w:p>
        </w:tc>
      </w:tr>
      <w:tr w:rsidR="00DD38F9" w:rsidRPr="00BD73B9" w14:paraId="71A9AE3E" w14:textId="77777777" w:rsidTr="00DD38F9">
        <w:tc>
          <w:tcPr>
            <w:tcW w:w="1863" w:type="dxa"/>
            <w:gridSpan w:val="3"/>
          </w:tcPr>
          <w:p w14:paraId="4CFBA3D4" w14:textId="77777777" w:rsidR="00DD38F9" w:rsidRPr="00BD73B9" w:rsidRDefault="00DD38F9" w:rsidP="00BD73B9">
            <w:pPr>
              <w:jc w:val="both"/>
            </w:pPr>
            <w:r w:rsidRPr="00BD73B9">
              <w:t>P102</w:t>
            </w:r>
          </w:p>
        </w:tc>
        <w:tc>
          <w:tcPr>
            <w:tcW w:w="7777" w:type="dxa"/>
            <w:gridSpan w:val="3"/>
          </w:tcPr>
          <w:p w14:paraId="6CC8E297" w14:textId="77777777" w:rsidR="00DD38F9" w:rsidRPr="00BD73B9" w:rsidRDefault="00DD38F9" w:rsidP="00BD73B9">
            <w:pPr>
              <w:jc w:val="both"/>
            </w:pPr>
            <w:r w:rsidRPr="00E54A50">
              <w:t>Uchovávajte mimo dosahu detí.</w:t>
            </w:r>
          </w:p>
        </w:tc>
      </w:tr>
      <w:tr w:rsidR="00DD38F9" w:rsidRPr="00E54A50" w14:paraId="5607E817" w14:textId="77777777" w:rsidTr="00DD38F9">
        <w:tc>
          <w:tcPr>
            <w:tcW w:w="1863" w:type="dxa"/>
            <w:gridSpan w:val="3"/>
          </w:tcPr>
          <w:p w14:paraId="158E763D" w14:textId="77777777" w:rsidR="00DD38F9" w:rsidRPr="00E54A50" w:rsidRDefault="00DD38F9" w:rsidP="00BD73B9">
            <w:pPr>
              <w:jc w:val="both"/>
            </w:pPr>
            <w:r>
              <w:t>P264</w:t>
            </w:r>
          </w:p>
        </w:tc>
        <w:tc>
          <w:tcPr>
            <w:tcW w:w="7777" w:type="dxa"/>
            <w:gridSpan w:val="3"/>
          </w:tcPr>
          <w:p w14:paraId="155AC36D" w14:textId="77777777" w:rsidR="00DD38F9" w:rsidRPr="00E54A50" w:rsidRDefault="00DD38F9" w:rsidP="00BD73B9">
            <w:pPr>
              <w:jc w:val="both"/>
            </w:pPr>
            <w:r>
              <w:t>Po manipulácii starostlivo umyte ruky a tvár vlažnou vodou a mydlom.</w:t>
            </w:r>
          </w:p>
        </w:tc>
      </w:tr>
      <w:tr w:rsidR="00DD38F9" w:rsidRPr="00BD73B9" w14:paraId="1FF1F9AB" w14:textId="77777777" w:rsidTr="00DD38F9">
        <w:tc>
          <w:tcPr>
            <w:tcW w:w="1863" w:type="dxa"/>
            <w:gridSpan w:val="3"/>
          </w:tcPr>
          <w:p w14:paraId="085F9CBD" w14:textId="77777777" w:rsidR="00DD38F9" w:rsidRPr="00BD73B9" w:rsidRDefault="00DD38F9" w:rsidP="00BD73B9">
            <w:pPr>
              <w:jc w:val="both"/>
            </w:pPr>
            <w:r w:rsidRPr="00BD73B9">
              <w:t>P270</w:t>
            </w:r>
          </w:p>
        </w:tc>
        <w:tc>
          <w:tcPr>
            <w:tcW w:w="7777" w:type="dxa"/>
            <w:gridSpan w:val="3"/>
          </w:tcPr>
          <w:p w14:paraId="570CC517" w14:textId="77777777" w:rsidR="00DD38F9" w:rsidRPr="00BD73B9" w:rsidRDefault="00DD38F9" w:rsidP="00BD73B9">
            <w:pPr>
              <w:jc w:val="both"/>
            </w:pPr>
            <w:r w:rsidRPr="00E54A50">
              <w:t>Pri používaní výrobku nejedzte, nepite ani nefajčite.</w:t>
            </w:r>
          </w:p>
        </w:tc>
      </w:tr>
      <w:tr w:rsidR="00DD38F9" w:rsidRPr="00E54A50" w14:paraId="7832AAA0" w14:textId="77777777" w:rsidTr="00DD38F9">
        <w:tc>
          <w:tcPr>
            <w:tcW w:w="1863" w:type="dxa"/>
            <w:gridSpan w:val="3"/>
          </w:tcPr>
          <w:p w14:paraId="2103E7B2" w14:textId="77777777" w:rsidR="00DD38F9" w:rsidRPr="00E54A50" w:rsidRDefault="00DD38F9" w:rsidP="00BD73B9">
            <w:pPr>
              <w:jc w:val="both"/>
            </w:pPr>
            <w:r>
              <w:t>P272</w:t>
            </w:r>
          </w:p>
        </w:tc>
        <w:tc>
          <w:tcPr>
            <w:tcW w:w="7777" w:type="dxa"/>
            <w:gridSpan w:val="3"/>
          </w:tcPr>
          <w:p w14:paraId="2DDC5196" w14:textId="77777777" w:rsidR="00DD38F9" w:rsidRPr="00E54A50" w:rsidRDefault="00DD38F9" w:rsidP="00BD73B9">
            <w:pPr>
              <w:jc w:val="both"/>
            </w:pPr>
            <w:r w:rsidRPr="003F3B35">
              <w:t>Je zakázané vyniesť kontaminovaný pracovný odev z pracoviska.</w:t>
            </w:r>
          </w:p>
        </w:tc>
      </w:tr>
      <w:tr w:rsidR="00DD38F9" w:rsidRPr="00D802B4" w14:paraId="43F45CB1" w14:textId="77777777" w:rsidTr="00DD38F9">
        <w:tc>
          <w:tcPr>
            <w:tcW w:w="1863" w:type="dxa"/>
            <w:gridSpan w:val="3"/>
          </w:tcPr>
          <w:p w14:paraId="4AC8B2BC" w14:textId="77777777" w:rsidR="00DD38F9" w:rsidRPr="00D802B4" w:rsidRDefault="00DD38F9" w:rsidP="00BD73B9">
            <w:pPr>
              <w:jc w:val="both"/>
              <w:rPr>
                <w:color w:val="A6A6A6" w:themeColor="background1" w:themeShade="A6"/>
              </w:rPr>
            </w:pPr>
            <w:r w:rsidRPr="0009773E">
              <w:rPr>
                <w:bCs/>
              </w:rPr>
              <w:t>P273</w:t>
            </w:r>
          </w:p>
        </w:tc>
        <w:tc>
          <w:tcPr>
            <w:tcW w:w="7777" w:type="dxa"/>
            <w:gridSpan w:val="3"/>
          </w:tcPr>
          <w:p w14:paraId="107DC4D2" w14:textId="77777777" w:rsidR="00DD38F9" w:rsidRPr="00D802B4" w:rsidRDefault="00DD38F9" w:rsidP="00BD73B9">
            <w:pPr>
              <w:jc w:val="both"/>
              <w:rPr>
                <w:color w:val="A6A6A6" w:themeColor="background1" w:themeShade="A6"/>
              </w:rPr>
            </w:pPr>
            <w:r w:rsidRPr="0009773E">
              <w:rPr>
                <w:bCs/>
              </w:rPr>
              <w:t>Zabráňte uvoľneniu do životného prostredia</w:t>
            </w:r>
            <w:r>
              <w:rPr>
                <w:bCs/>
              </w:rPr>
              <w:t>.</w:t>
            </w:r>
          </w:p>
        </w:tc>
      </w:tr>
      <w:tr w:rsidR="00DD38F9" w:rsidRPr="0009773E" w14:paraId="2C17621E" w14:textId="77777777" w:rsidTr="00DD38F9">
        <w:tc>
          <w:tcPr>
            <w:tcW w:w="1863" w:type="dxa"/>
            <w:gridSpan w:val="3"/>
          </w:tcPr>
          <w:p w14:paraId="1094D92E" w14:textId="77777777" w:rsidR="00DD38F9" w:rsidRPr="0009773E" w:rsidRDefault="00DD38F9" w:rsidP="00BD73B9">
            <w:pPr>
              <w:jc w:val="both"/>
              <w:rPr>
                <w:bCs/>
              </w:rPr>
            </w:pPr>
            <w:r>
              <w:rPr>
                <w:bCs/>
              </w:rPr>
              <w:t>P280</w:t>
            </w:r>
          </w:p>
        </w:tc>
        <w:tc>
          <w:tcPr>
            <w:tcW w:w="7777" w:type="dxa"/>
            <w:gridSpan w:val="3"/>
          </w:tcPr>
          <w:p w14:paraId="395C7C3F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5251C3">
              <w:rPr>
                <w:bCs/>
              </w:rPr>
              <w:t>Noste ochranné rukavice/ochranný odev</w:t>
            </w:r>
            <w:r>
              <w:rPr>
                <w:bCs/>
              </w:rPr>
              <w:t>.</w:t>
            </w:r>
          </w:p>
        </w:tc>
      </w:tr>
      <w:tr w:rsidR="00DD38F9" w:rsidRPr="0009773E" w14:paraId="1700DC0E" w14:textId="77777777" w:rsidTr="00DD38F9">
        <w:tc>
          <w:tcPr>
            <w:tcW w:w="1863" w:type="dxa"/>
            <w:gridSpan w:val="3"/>
          </w:tcPr>
          <w:p w14:paraId="181BDB96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5251C3">
              <w:rPr>
                <w:bCs/>
              </w:rPr>
              <w:t>P333 + P313</w:t>
            </w:r>
          </w:p>
        </w:tc>
        <w:tc>
          <w:tcPr>
            <w:tcW w:w="7777" w:type="dxa"/>
            <w:gridSpan w:val="3"/>
          </w:tcPr>
          <w:p w14:paraId="7FC3D64A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5251C3">
              <w:rPr>
                <w:bCs/>
              </w:rPr>
              <w:t>Ak sa prejaví podráždenie pokožky alebo sa vytvoria vyrážky: vyhľadajte lekársku pomoc/starostlivosť.</w:t>
            </w:r>
          </w:p>
        </w:tc>
      </w:tr>
      <w:tr w:rsidR="00DD38F9" w:rsidRPr="0009773E" w14:paraId="4B85B7E3" w14:textId="77777777" w:rsidTr="00DD38F9">
        <w:tc>
          <w:tcPr>
            <w:tcW w:w="1863" w:type="dxa"/>
            <w:gridSpan w:val="3"/>
          </w:tcPr>
          <w:p w14:paraId="1706D2A4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09773E">
              <w:rPr>
                <w:bCs/>
              </w:rPr>
              <w:t>P391</w:t>
            </w:r>
          </w:p>
        </w:tc>
        <w:tc>
          <w:tcPr>
            <w:tcW w:w="7777" w:type="dxa"/>
            <w:gridSpan w:val="3"/>
          </w:tcPr>
          <w:p w14:paraId="7BCB90FA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09773E">
              <w:rPr>
                <w:bCs/>
              </w:rPr>
              <w:t>Zozbierajte uniknutý produkt</w:t>
            </w:r>
            <w:r>
              <w:rPr>
                <w:bCs/>
              </w:rPr>
              <w:t>.</w:t>
            </w:r>
          </w:p>
        </w:tc>
      </w:tr>
      <w:tr w:rsidR="00DD38F9" w:rsidRPr="0009773E" w14:paraId="7947EFA5" w14:textId="77777777" w:rsidTr="00DD38F9">
        <w:tc>
          <w:tcPr>
            <w:tcW w:w="1863" w:type="dxa"/>
            <w:gridSpan w:val="3"/>
          </w:tcPr>
          <w:p w14:paraId="63EC5D0C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09773E">
              <w:rPr>
                <w:bCs/>
              </w:rPr>
              <w:t>P501</w:t>
            </w:r>
          </w:p>
        </w:tc>
        <w:tc>
          <w:tcPr>
            <w:tcW w:w="7777" w:type="dxa"/>
            <w:gridSpan w:val="3"/>
          </w:tcPr>
          <w:p w14:paraId="7DBA908A" w14:textId="77777777" w:rsidR="00DD38F9" w:rsidRPr="0009773E" w:rsidRDefault="00DD38F9" w:rsidP="00BD73B9">
            <w:pPr>
              <w:jc w:val="both"/>
              <w:rPr>
                <w:bCs/>
              </w:rPr>
            </w:pPr>
            <w:r w:rsidRPr="00E54A50">
              <w:rPr>
                <w:bCs/>
              </w:rPr>
              <w:t>Zneškodnite obsah/nádobu na skládku nebezpečného odpadu alebo odovzdajte na likvidáciu subjektu, ktorý má oprávnenie na zber, recykláciu a</w:t>
            </w:r>
            <w:r>
              <w:rPr>
                <w:bCs/>
              </w:rPr>
              <w:t> </w:t>
            </w:r>
            <w:r w:rsidRPr="00E54A50">
              <w:rPr>
                <w:bCs/>
              </w:rPr>
              <w:t>zneškodňovanie prázdnych obalov v súlade s platným zákonom o odpadoch.</w:t>
            </w:r>
          </w:p>
        </w:tc>
      </w:tr>
      <w:tr w:rsidR="00DD38F9" w:rsidRPr="00BD73B9" w14:paraId="0406454E" w14:textId="77777777" w:rsidTr="00DD38F9">
        <w:tc>
          <w:tcPr>
            <w:tcW w:w="1863" w:type="dxa"/>
            <w:gridSpan w:val="3"/>
          </w:tcPr>
          <w:p w14:paraId="57C19456" w14:textId="77777777" w:rsidR="00DD38F9" w:rsidRPr="00BD73B9" w:rsidRDefault="00DD38F9" w:rsidP="00BD73B9">
            <w:pPr>
              <w:jc w:val="both"/>
              <w:rPr>
                <w:b/>
              </w:rPr>
            </w:pPr>
            <w:r w:rsidRPr="00EB2700">
              <w:rPr>
                <w:b/>
              </w:rPr>
              <w:t>EUH</w:t>
            </w:r>
            <w:r w:rsidRPr="00BD73B9">
              <w:rPr>
                <w:b/>
              </w:rPr>
              <w:t>208</w:t>
            </w:r>
          </w:p>
        </w:tc>
        <w:tc>
          <w:tcPr>
            <w:tcW w:w="7777" w:type="dxa"/>
            <w:gridSpan w:val="3"/>
          </w:tcPr>
          <w:p w14:paraId="386489C6" w14:textId="77777777" w:rsidR="00DD38F9" w:rsidRPr="00BD73B9" w:rsidRDefault="00DD38F9" w:rsidP="00BD73B9">
            <w:pPr>
              <w:jc w:val="both"/>
              <w:rPr>
                <w:b/>
              </w:rPr>
            </w:pPr>
            <w:r w:rsidRPr="00EB2700">
              <w:rPr>
                <w:b/>
              </w:rPr>
              <w:t>Obsahuje 1,2-benzisothiazol-3(2H)-</w:t>
            </w:r>
            <w:proofErr w:type="spellStart"/>
            <w:r w:rsidRPr="00EB2700">
              <w:rPr>
                <w:b/>
              </w:rPr>
              <w:t>one</w:t>
            </w:r>
            <w:proofErr w:type="spellEnd"/>
            <w:r w:rsidRPr="00EB2700">
              <w:rPr>
                <w:b/>
              </w:rPr>
              <w:t>. Môže vyvolať alergickú reakciu.</w:t>
            </w:r>
          </w:p>
        </w:tc>
      </w:tr>
      <w:tr w:rsidR="00DD38F9" w:rsidRPr="00BD73B9" w14:paraId="4052BAA5" w14:textId="77777777" w:rsidTr="00DD38F9">
        <w:tc>
          <w:tcPr>
            <w:tcW w:w="1863" w:type="dxa"/>
            <w:gridSpan w:val="3"/>
          </w:tcPr>
          <w:p w14:paraId="7F9D62AD" w14:textId="77777777" w:rsidR="00DD38F9" w:rsidRPr="00EB2700" w:rsidRDefault="00DD38F9" w:rsidP="00BD73B9">
            <w:pPr>
              <w:jc w:val="both"/>
              <w:rPr>
                <w:b/>
              </w:rPr>
            </w:pPr>
            <w:r w:rsidRPr="00EB2700">
              <w:rPr>
                <w:b/>
              </w:rPr>
              <w:t xml:space="preserve">EUH401 </w:t>
            </w:r>
          </w:p>
        </w:tc>
        <w:tc>
          <w:tcPr>
            <w:tcW w:w="7777" w:type="dxa"/>
            <w:gridSpan w:val="3"/>
          </w:tcPr>
          <w:p w14:paraId="53DF8088" w14:textId="77777777" w:rsidR="00DD38F9" w:rsidRPr="00BD73B9" w:rsidRDefault="00DD38F9" w:rsidP="00BD73B9">
            <w:pPr>
              <w:jc w:val="both"/>
              <w:rPr>
                <w:b/>
              </w:rPr>
            </w:pPr>
            <w:r w:rsidRPr="00EB2700">
              <w:rPr>
                <w:b/>
              </w:rPr>
              <w:t>Dodržiavajte návod na používanie, aby ste zabránili vzniku rizík pre zdravie ľudí a životné prostredie.</w:t>
            </w:r>
          </w:p>
        </w:tc>
      </w:tr>
      <w:tr w:rsidR="00DD38F9" w:rsidRPr="00D802B4" w14:paraId="689E9A35" w14:textId="77777777" w:rsidTr="00DD38F9">
        <w:tc>
          <w:tcPr>
            <w:tcW w:w="1863" w:type="dxa"/>
            <w:gridSpan w:val="3"/>
          </w:tcPr>
          <w:p w14:paraId="40CF3298" w14:textId="77777777" w:rsidR="00DD38F9" w:rsidRPr="00D802B4" w:rsidRDefault="00DD38F9" w:rsidP="00BD73B9">
            <w:pPr>
              <w:jc w:val="both"/>
            </w:pPr>
          </w:p>
        </w:tc>
        <w:tc>
          <w:tcPr>
            <w:tcW w:w="7777" w:type="dxa"/>
            <w:gridSpan w:val="3"/>
          </w:tcPr>
          <w:p w14:paraId="67D4C536" w14:textId="77777777" w:rsidR="00DD38F9" w:rsidRPr="00D802B4" w:rsidRDefault="00DD38F9" w:rsidP="00BD73B9">
            <w:pPr>
              <w:jc w:val="both"/>
              <w:rPr>
                <w:color w:val="A6A6A6" w:themeColor="background1" w:themeShade="A6"/>
              </w:rPr>
            </w:pPr>
          </w:p>
        </w:tc>
      </w:tr>
    </w:tbl>
    <w:p w14:paraId="278ECB2E" w14:textId="77777777" w:rsidR="00561089" w:rsidRDefault="00561089" w:rsidP="00DD38F9">
      <w:pPr>
        <w:autoSpaceDE w:val="0"/>
        <w:autoSpaceDN w:val="0"/>
        <w:adjustRightInd w:val="0"/>
        <w:ind w:left="851" w:hanging="851"/>
        <w:jc w:val="both"/>
        <w:rPr>
          <w:b/>
        </w:rPr>
      </w:pPr>
      <w:r w:rsidRPr="00561089">
        <w:rPr>
          <w:b/>
        </w:rPr>
        <w:t>SP1</w:t>
      </w:r>
      <w:r w:rsidRPr="00561089">
        <w:rPr>
          <w:b/>
        </w:rPr>
        <w:tab/>
        <w:t>Neznečisťujte vodu prípravkom alebo jeho obalom (Nečistite aplikačné zariadenie v</w:t>
      </w:r>
      <w:r w:rsidR="002829B6">
        <w:rPr>
          <w:b/>
        </w:rPr>
        <w:t> </w:t>
      </w:r>
      <w:r w:rsidRPr="00561089">
        <w:rPr>
          <w:b/>
        </w:rPr>
        <w:t>blízkosti povrchových vôd</w:t>
      </w:r>
      <w:r w:rsidR="00EE74D3">
        <w:rPr>
          <w:b/>
        </w:rPr>
        <w:t xml:space="preserve">. </w:t>
      </w:r>
      <w:r w:rsidRPr="00561089">
        <w:rPr>
          <w:b/>
        </w:rPr>
        <w:t xml:space="preserve">Zabráňte kontaminácii prostredníctvom odtokových kanálov z poľnohospodárskych dvorov a vozoviek). </w:t>
      </w:r>
    </w:p>
    <w:p w14:paraId="2C157B14" w14:textId="77777777" w:rsidR="00F8143D" w:rsidRDefault="007636CE" w:rsidP="00DD38F9">
      <w:pPr>
        <w:ind w:left="851" w:hanging="851"/>
        <w:jc w:val="both"/>
        <w:rPr>
          <w:b/>
        </w:rPr>
      </w:pPr>
      <w:r>
        <w:rPr>
          <w:b/>
        </w:rPr>
        <w:t>SPe3</w:t>
      </w:r>
      <w:r>
        <w:rPr>
          <w:b/>
        </w:rPr>
        <w:tab/>
      </w:r>
      <w:r w:rsidRPr="007636CE">
        <w:rPr>
          <w:b/>
        </w:rPr>
        <w:t xml:space="preserve">Z dôvodu ochrany vodných organizmov udržiavajte medzi ošetrovanou plochou </w:t>
      </w:r>
      <w:r w:rsidR="002829B6" w:rsidRPr="007636CE">
        <w:rPr>
          <w:b/>
        </w:rPr>
        <w:t>a</w:t>
      </w:r>
      <w:r w:rsidR="002829B6">
        <w:rPr>
          <w:b/>
        </w:rPr>
        <w:t> </w:t>
      </w:r>
      <w:r w:rsidRPr="007636CE">
        <w:rPr>
          <w:b/>
        </w:rPr>
        <w:t xml:space="preserve">povrchovými vodnými plochami ochranný pás zeme v dĺžke </w:t>
      </w:r>
      <w:r>
        <w:rPr>
          <w:b/>
        </w:rPr>
        <w:t>5 m</w:t>
      </w:r>
      <w:r w:rsidR="00F8143D">
        <w:rPr>
          <w:b/>
        </w:rPr>
        <w:t xml:space="preserve"> pri použití na jarné obilniny alebo 10 m spolu s 10 m ochranným pásom s rastlinným krytom pri použití na zimné obilniny</w:t>
      </w:r>
      <w:r>
        <w:rPr>
          <w:b/>
        </w:rPr>
        <w:t xml:space="preserve">. </w:t>
      </w:r>
    </w:p>
    <w:p w14:paraId="4F1F8029" w14:textId="77777777" w:rsidR="007636CE" w:rsidRDefault="00DD38F9">
      <w:pPr>
        <w:ind w:left="851" w:hanging="851"/>
        <w:jc w:val="both"/>
        <w:rPr>
          <w:b/>
        </w:rPr>
      </w:pPr>
      <w:r>
        <w:rPr>
          <w:b/>
        </w:rPr>
        <w:lastRenderedPageBreak/>
        <w:t>SPe3</w:t>
      </w:r>
      <w:r>
        <w:rPr>
          <w:b/>
        </w:rPr>
        <w:tab/>
      </w:r>
      <w:r w:rsidR="007636CE" w:rsidRPr="007636CE">
        <w:rPr>
          <w:b/>
        </w:rPr>
        <w:t xml:space="preserve">Z dôvodu ochrany </w:t>
      </w:r>
      <w:r w:rsidR="007636CE">
        <w:rPr>
          <w:b/>
        </w:rPr>
        <w:t>necielených rastlín</w:t>
      </w:r>
      <w:r w:rsidR="007636CE" w:rsidRPr="007636CE">
        <w:rPr>
          <w:b/>
        </w:rPr>
        <w:t xml:space="preserve"> udržiavajte medzi ošetrovanou plo</w:t>
      </w:r>
      <w:r w:rsidR="007636CE">
        <w:rPr>
          <w:b/>
        </w:rPr>
        <w:t>chou a neobhospodarovanou zónou</w:t>
      </w:r>
      <w:r w:rsidR="007636CE" w:rsidRPr="007636CE">
        <w:rPr>
          <w:b/>
        </w:rPr>
        <w:t xml:space="preserve"> ochranný pás zeme v dĺžke </w:t>
      </w:r>
      <w:r w:rsidR="007636CE">
        <w:rPr>
          <w:b/>
        </w:rPr>
        <w:t>5 m</w:t>
      </w:r>
      <w:r w:rsidR="00F8143D">
        <w:rPr>
          <w:b/>
        </w:rPr>
        <w:t xml:space="preserve"> alebo 1 m s 90% redukciou úletu pri použití na jarné a zimné obilniny</w:t>
      </w:r>
      <w:r w:rsidR="007636CE" w:rsidRPr="007636CE">
        <w:rPr>
          <w:b/>
        </w:rPr>
        <w:t>.</w:t>
      </w:r>
    </w:p>
    <w:p w14:paraId="06849331" w14:textId="77777777" w:rsidR="00EA139C" w:rsidRDefault="00EA139C" w:rsidP="007636CE">
      <w:pPr>
        <w:ind w:left="1418" w:hanging="1418"/>
        <w:rPr>
          <w:b/>
        </w:rPr>
      </w:pPr>
    </w:p>
    <w:p w14:paraId="270F80AA" w14:textId="77777777" w:rsidR="007636CE" w:rsidRPr="006D7DEF" w:rsidRDefault="007636CE" w:rsidP="002829B6">
      <w:pPr>
        <w:ind w:left="851" w:hanging="851"/>
        <w:jc w:val="both"/>
        <w:rPr>
          <w:b/>
        </w:rPr>
      </w:pPr>
      <w:r w:rsidRPr="007636CE">
        <w:rPr>
          <w:b/>
        </w:rPr>
        <w:t>Z4</w:t>
      </w:r>
      <w:r w:rsidRPr="007636CE">
        <w:rPr>
          <w:b/>
        </w:rPr>
        <w:tab/>
      </w:r>
      <w:r w:rsidRPr="006D7DEF">
        <w:rPr>
          <w:b/>
        </w:rPr>
        <w:t xml:space="preserve">Riziko </w:t>
      </w:r>
      <w:r w:rsidR="00C52B25" w:rsidRPr="006D7DEF">
        <w:rPr>
          <w:b/>
        </w:rPr>
        <w:t>vyplývajúce</w:t>
      </w:r>
      <w:r w:rsidRPr="006D7DEF">
        <w:rPr>
          <w:b/>
        </w:rPr>
        <w:t xml:space="preserve"> z použitia prípravku pri dodržaní predpísanej dávky alebo koncentrácie je pre domáce, hospodárske a voľne žijúce zvieratá relatívne prijateľné.</w:t>
      </w:r>
    </w:p>
    <w:p w14:paraId="18C7C6A3" w14:textId="77777777" w:rsidR="007636CE" w:rsidRPr="006D7DEF" w:rsidRDefault="007636CE" w:rsidP="002829B6">
      <w:pPr>
        <w:ind w:left="851" w:hanging="851"/>
        <w:jc w:val="both"/>
        <w:rPr>
          <w:b/>
        </w:rPr>
      </w:pPr>
      <w:r w:rsidRPr="009B0D4C">
        <w:rPr>
          <w:b/>
        </w:rPr>
        <w:t>Vt5</w:t>
      </w:r>
      <w:r w:rsidRPr="009B0D4C">
        <w:rPr>
          <w:b/>
        </w:rPr>
        <w:tab/>
      </w:r>
      <w:r w:rsidRPr="006D7DEF">
        <w:rPr>
          <w:b/>
        </w:rPr>
        <w:t xml:space="preserve">Riziko </w:t>
      </w:r>
      <w:r w:rsidR="00C52B25" w:rsidRPr="006D7DEF">
        <w:rPr>
          <w:b/>
        </w:rPr>
        <w:t>vyplývajúce</w:t>
      </w:r>
      <w:r w:rsidRPr="006D7DEF">
        <w:rPr>
          <w:b/>
        </w:rPr>
        <w:t xml:space="preserve"> z použitia prípravku pri dodržaní predpísanej dávky alebo koncentrácie je pre vtáky prijateľné.</w:t>
      </w:r>
    </w:p>
    <w:p w14:paraId="431C1CA1" w14:textId="77777777" w:rsidR="007636CE" w:rsidRPr="009B0D4C" w:rsidRDefault="00F8143D" w:rsidP="002829B6">
      <w:pPr>
        <w:ind w:left="851" w:hanging="851"/>
        <w:jc w:val="both"/>
        <w:rPr>
          <w:b/>
        </w:rPr>
      </w:pPr>
      <w:r w:rsidRPr="009B0D4C">
        <w:rPr>
          <w:b/>
        </w:rPr>
        <w:t>Vo</w:t>
      </w:r>
      <w:r>
        <w:rPr>
          <w:b/>
        </w:rPr>
        <w:t>3</w:t>
      </w:r>
      <w:r w:rsidR="007636CE" w:rsidRPr="009B0D4C">
        <w:rPr>
          <w:b/>
        </w:rPr>
        <w:tab/>
      </w:r>
      <w:r w:rsidR="007636CE" w:rsidRPr="006D7DEF">
        <w:rPr>
          <w:b/>
        </w:rPr>
        <w:t>Pre ryby a ostatné vodné organizmy</w:t>
      </w:r>
      <w:r>
        <w:rPr>
          <w:b/>
        </w:rPr>
        <w:t xml:space="preserve"> slabo</w:t>
      </w:r>
      <w:r w:rsidR="007636CE" w:rsidRPr="006D7DEF">
        <w:rPr>
          <w:b/>
        </w:rPr>
        <w:t xml:space="preserve"> jedovatý.</w:t>
      </w:r>
    </w:p>
    <w:p w14:paraId="288315EB" w14:textId="77777777" w:rsidR="007636CE" w:rsidRPr="006D7DEF" w:rsidRDefault="007636CE" w:rsidP="002829B6">
      <w:pPr>
        <w:ind w:left="851" w:hanging="851"/>
        <w:jc w:val="both"/>
        <w:rPr>
          <w:b/>
        </w:rPr>
      </w:pPr>
      <w:r w:rsidRPr="009B0D4C">
        <w:rPr>
          <w:b/>
        </w:rPr>
        <w:t>V3</w:t>
      </w:r>
      <w:r w:rsidRPr="009B0D4C">
        <w:rPr>
          <w:b/>
        </w:rPr>
        <w:tab/>
      </w:r>
      <w:r w:rsidRPr="006D7DEF">
        <w:rPr>
          <w:b/>
        </w:rPr>
        <w:t>Riziko prípravku je prijateľné pre dážďovky a iné pôdne makroorganizmy.</w:t>
      </w:r>
    </w:p>
    <w:p w14:paraId="47ECB282" w14:textId="77777777" w:rsidR="00561089" w:rsidRPr="006D7DEF" w:rsidRDefault="00561089" w:rsidP="002829B6">
      <w:pPr>
        <w:ind w:left="851" w:hanging="851"/>
        <w:jc w:val="both"/>
        <w:rPr>
          <w:b/>
        </w:rPr>
      </w:pPr>
      <w:r w:rsidRPr="009B0D4C">
        <w:rPr>
          <w:b/>
        </w:rPr>
        <w:t>Vč3</w:t>
      </w:r>
      <w:r w:rsidRPr="009B0D4C">
        <w:rPr>
          <w:b/>
        </w:rPr>
        <w:tab/>
      </w:r>
      <w:r w:rsidRPr="006D7DEF">
        <w:rPr>
          <w:b/>
        </w:rPr>
        <w:t>Prípravok pre včely s prijateľným rizikom pri dodržaní predpísanej dávky alebo koncentrácie.</w:t>
      </w:r>
      <w:r w:rsidR="00EE74D3">
        <w:rPr>
          <w:b/>
        </w:rPr>
        <w:t xml:space="preserve"> Prípravok je pre populácie užitočných článkonožcov s prijateľným rizikom. </w:t>
      </w:r>
    </w:p>
    <w:p w14:paraId="5E8912C5" w14:textId="77777777" w:rsidR="0092477D" w:rsidRPr="0009773E" w:rsidRDefault="0092477D" w:rsidP="005251C3">
      <w:pPr>
        <w:autoSpaceDE w:val="0"/>
        <w:autoSpaceDN w:val="0"/>
        <w:adjustRightInd w:val="0"/>
        <w:jc w:val="both"/>
      </w:pPr>
    </w:p>
    <w:p w14:paraId="4BA1FED6" w14:textId="77777777" w:rsidR="00DD38F9" w:rsidRDefault="00DD38F9" w:rsidP="00DD38F9">
      <w:pPr>
        <w:autoSpaceDE w:val="0"/>
        <w:autoSpaceDN w:val="0"/>
        <w:adjustRightInd w:val="0"/>
        <w:jc w:val="both"/>
        <w:rPr>
          <w:b/>
        </w:rPr>
      </w:pPr>
      <w:r w:rsidRPr="00C52B25">
        <w:rPr>
          <w:b/>
        </w:rPr>
        <w:t>Zákaz používania prípravku v 1. ochrannom pásme zdrojov pitných vôd!</w:t>
      </w:r>
    </w:p>
    <w:p w14:paraId="20BA2778" w14:textId="77777777" w:rsidR="00DD38F9" w:rsidRPr="00E54A50" w:rsidRDefault="00DD38F9" w:rsidP="00DD38F9">
      <w:pPr>
        <w:autoSpaceDE w:val="0"/>
        <w:autoSpaceDN w:val="0"/>
        <w:adjustRightInd w:val="0"/>
        <w:jc w:val="both"/>
        <w:rPr>
          <w:b/>
        </w:rPr>
      </w:pPr>
      <w:r w:rsidRPr="00E54A50">
        <w:rPr>
          <w:b/>
        </w:rPr>
        <w:t>V 2. ochrannom pásme povrchových vôd je použitie prípravku obmedzené:</w:t>
      </w:r>
    </w:p>
    <w:p w14:paraId="2088E443" w14:textId="77777777" w:rsidR="00DD38F9" w:rsidRPr="00E54A50" w:rsidRDefault="00DD38F9" w:rsidP="00DD38F9">
      <w:pPr>
        <w:autoSpaceDE w:val="0"/>
        <w:autoSpaceDN w:val="0"/>
        <w:adjustRightInd w:val="0"/>
        <w:ind w:left="708" w:hanging="708"/>
        <w:jc w:val="both"/>
        <w:rPr>
          <w:b/>
        </w:rPr>
      </w:pPr>
      <w:r w:rsidRPr="00E54A50">
        <w:rPr>
          <w:b/>
        </w:rPr>
        <w:t>1.</w:t>
      </w:r>
      <w:r w:rsidRPr="00E54A50">
        <w:rPr>
          <w:b/>
        </w:rPr>
        <w:tab/>
        <w:t>Prípravok sa môže použiť v 2. ochrannom pásme vodárenského zdroja povrchových vôd, ak je držaná neošetrená zóna v šírke minimálne dvojnásobku šírky koryta toku alebo 50 m široký neošetrený pás smerom k vodnému toku a 10 m smerom k</w:t>
      </w:r>
      <w:r>
        <w:rPr>
          <w:b/>
        </w:rPr>
        <w:t> </w:t>
      </w:r>
      <w:r w:rsidRPr="00E54A50">
        <w:rPr>
          <w:b/>
        </w:rPr>
        <w:t>najbližšiemu odvodňovaciemu kanálu.</w:t>
      </w:r>
    </w:p>
    <w:p w14:paraId="3EA9A49F" w14:textId="77777777" w:rsidR="00DD38F9" w:rsidRDefault="00DD38F9" w:rsidP="00DD38F9">
      <w:pPr>
        <w:autoSpaceDE w:val="0"/>
        <w:autoSpaceDN w:val="0"/>
        <w:adjustRightInd w:val="0"/>
        <w:ind w:left="708" w:hanging="708"/>
        <w:jc w:val="both"/>
        <w:rPr>
          <w:b/>
        </w:rPr>
      </w:pPr>
      <w:r w:rsidRPr="00E54A50">
        <w:rPr>
          <w:b/>
        </w:rPr>
        <w:t>2.</w:t>
      </w:r>
      <w:r w:rsidRPr="00E54A50">
        <w:rPr>
          <w:b/>
        </w:rPr>
        <w:tab/>
        <w:t>Prípravok sa nesmie použiť v 2. ochrannom pásme vodárenského zdroja povrchových vôd na svahovitých pozemkoch nad 7°, kde je riziko splavovania prípravku do</w:t>
      </w:r>
      <w:r>
        <w:rPr>
          <w:b/>
        </w:rPr>
        <w:t> </w:t>
      </w:r>
      <w:r w:rsidRPr="00E54A50">
        <w:rPr>
          <w:b/>
        </w:rPr>
        <w:t xml:space="preserve">povrchových vôd, </w:t>
      </w:r>
      <w:proofErr w:type="spellStart"/>
      <w:r w:rsidRPr="00E54A50">
        <w:rPr>
          <w:b/>
        </w:rPr>
        <w:t>t.j</w:t>
      </w:r>
      <w:proofErr w:type="spellEnd"/>
      <w:r w:rsidRPr="00E54A50">
        <w:rPr>
          <w:b/>
        </w:rPr>
        <w:t>. ak sú očakávané dažďové zrážky v priebehu 24 hodín.</w:t>
      </w:r>
    </w:p>
    <w:p w14:paraId="0D1D5024" w14:textId="77777777" w:rsidR="00DD38F9" w:rsidRPr="00C52B25" w:rsidRDefault="00DD38F9" w:rsidP="00DD38F9">
      <w:pPr>
        <w:autoSpaceDE w:val="0"/>
        <w:autoSpaceDN w:val="0"/>
        <w:adjustRightInd w:val="0"/>
        <w:ind w:left="708" w:hanging="708"/>
        <w:jc w:val="both"/>
        <w:rPr>
          <w:b/>
        </w:rPr>
      </w:pPr>
    </w:p>
    <w:p w14:paraId="38982987" w14:textId="77777777" w:rsidR="0092477D" w:rsidRPr="00C52B25" w:rsidRDefault="007636CE" w:rsidP="00F45352">
      <w:pPr>
        <w:autoSpaceDE w:val="0"/>
        <w:autoSpaceDN w:val="0"/>
        <w:adjustRightInd w:val="0"/>
        <w:jc w:val="both"/>
        <w:rPr>
          <w:b/>
        </w:rPr>
      </w:pPr>
      <w:r w:rsidRPr="00C52B25">
        <w:rPr>
          <w:b/>
        </w:rPr>
        <w:t xml:space="preserve">Dbajte o to, aby sa prípravok </w:t>
      </w:r>
      <w:r w:rsidR="00C07ED5" w:rsidRPr="00C52B25">
        <w:rPr>
          <w:b/>
        </w:rPr>
        <w:t xml:space="preserve"> </w:t>
      </w:r>
      <w:r w:rsidRPr="00C52B25">
        <w:rPr>
          <w:b/>
        </w:rPr>
        <w:t>v žiadnom prípade nedostal do tečúcich a stojatých vôd vo voľnej prírode!</w:t>
      </w:r>
      <w:r w:rsidR="005D46DE">
        <w:rPr>
          <w:b/>
        </w:rPr>
        <w:t xml:space="preserve"> Neaplikujte v blízkosti hladín tečúcich a stojatých vôd! Dodržujte ochrannú zónu!</w:t>
      </w:r>
    </w:p>
    <w:p w14:paraId="407DFF94" w14:textId="77777777" w:rsidR="0092477D" w:rsidRPr="00C52B25" w:rsidRDefault="0092477D" w:rsidP="00F45352">
      <w:pPr>
        <w:autoSpaceDE w:val="0"/>
        <w:autoSpaceDN w:val="0"/>
        <w:adjustRightInd w:val="0"/>
        <w:jc w:val="both"/>
        <w:rPr>
          <w:b/>
        </w:rPr>
      </w:pPr>
      <w:r w:rsidRPr="00C52B25">
        <w:rPr>
          <w:b/>
        </w:rPr>
        <w:t>Postrek nevykonávajte, ak rastliny trpia stresom z chladu, sucha, škodcov alebo nedostatkom výživy.</w:t>
      </w:r>
    </w:p>
    <w:p w14:paraId="3CC29AF2" w14:textId="77777777" w:rsidR="007636CE" w:rsidRDefault="0092477D" w:rsidP="00A33FBF">
      <w:pPr>
        <w:autoSpaceDE w:val="0"/>
        <w:autoSpaceDN w:val="0"/>
        <w:adjustRightInd w:val="0"/>
        <w:jc w:val="both"/>
        <w:rPr>
          <w:b/>
        </w:rPr>
      </w:pPr>
      <w:r w:rsidRPr="00C52B25">
        <w:rPr>
          <w:b/>
        </w:rPr>
        <w:t xml:space="preserve">Nevykonávajte valcovanie ani bránenie pôdy 7 dní pred alebo po </w:t>
      </w:r>
      <w:r w:rsidR="00EA139C" w:rsidRPr="00C52B25">
        <w:rPr>
          <w:b/>
        </w:rPr>
        <w:t>aplikáci</w:t>
      </w:r>
      <w:r w:rsidR="00EA139C">
        <w:rPr>
          <w:b/>
        </w:rPr>
        <w:t>i</w:t>
      </w:r>
      <w:r w:rsidRPr="00C52B25">
        <w:rPr>
          <w:b/>
        </w:rPr>
        <w:t xml:space="preserve">. </w:t>
      </w:r>
    </w:p>
    <w:p w14:paraId="10BF0903" w14:textId="77777777" w:rsidR="00F8143D" w:rsidRPr="00561089" w:rsidRDefault="00F8143D" w:rsidP="00561089">
      <w:pPr>
        <w:outlineLvl w:val="0"/>
        <w:rPr>
          <w:b/>
          <w:lang w:eastAsia="cs-CZ"/>
        </w:rPr>
      </w:pPr>
      <w:r>
        <w:rPr>
          <w:b/>
          <w:lang w:eastAsia="cs-CZ"/>
        </w:rPr>
        <w:t>Uložte mimo dosahu zvierat!</w:t>
      </w:r>
    </w:p>
    <w:p w14:paraId="0BC97C6E" w14:textId="77777777" w:rsidR="0092477D" w:rsidRDefault="0092477D" w:rsidP="00EA139C">
      <w:pPr>
        <w:widowControl w:val="0"/>
        <w:autoSpaceDE w:val="0"/>
        <w:autoSpaceDN w:val="0"/>
        <w:spacing w:after="120"/>
        <w:jc w:val="both"/>
        <w:rPr>
          <w:bCs/>
          <w:caps/>
          <w:lang w:eastAsia="cs-CZ"/>
        </w:rPr>
      </w:pPr>
      <w:r w:rsidRPr="0009773E">
        <w:rPr>
          <w:bCs/>
          <w:caps/>
          <w:lang w:eastAsia="cs-CZ"/>
        </w:rPr>
        <w:t>PRÍPRAVOK V TOMTO VEĽKOSPOTREBITEĽSKOM BALENÍ NESMIE BYŤ PONÚKANÝ ALEBO PREDÁVANÝ ŠIROKEJ VEREJNOSTI!</w:t>
      </w:r>
    </w:p>
    <w:p w14:paraId="4BB72E40" w14:textId="77777777" w:rsidR="00A33FBF" w:rsidRPr="0009773E" w:rsidRDefault="00A33FBF" w:rsidP="00EA139C">
      <w:pPr>
        <w:widowControl w:val="0"/>
        <w:autoSpaceDE w:val="0"/>
        <w:autoSpaceDN w:val="0"/>
        <w:spacing w:after="120"/>
        <w:jc w:val="both"/>
        <w:rPr>
          <w:bCs/>
          <w:caps/>
          <w:lang w:eastAsia="cs-CZ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153"/>
        <w:gridCol w:w="5952"/>
      </w:tblGrid>
      <w:tr w:rsidR="0092477D" w:rsidRPr="0009773E" w14:paraId="73F19ADE" w14:textId="77777777" w:rsidTr="009D0E4F">
        <w:tc>
          <w:tcPr>
            <w:tcW w:w="3153" w:type="dxa"/>
            <w:shd w:val="clear" w:color="auto" w:fill="auto"/>
          </w:tcPr>
          <w:p w14:paraId="4D76201F" w14:textId="77777777" w:rsidR="0092477D" w:rsidRPr="0009773E" w:rsidRDefault="0092477D" w:rsidP="00F45352">
            <w:pPr>
              <w:rPr>
                <w:b/>
                <w:bCs/>
              </w:rPr>
            </w:pPr>
            <w:r w:rsidRPr="0009773E">
              <w:rPr>
                <w:b/>
                <w:bCs/>
              </w:rPr>
              <w:t xml:space="preserve">Držiteľ autorizácie: 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47BB1B0E" w14:textId="7F49E67A" w:rsidR="00DD38F9" w:rsidRDefault="00BD421B" w:rsidP="00DD38F9">
            <w:pPr>
              <w:ind w:right="-1"/>
            </w:pPr>
            <w:proofErr w:type="spellStart"/>
            <w:r w:rsidRPr="00EB2A7A">
              <w:t>N</w:t>
            </w:r>
            <w:r>
              <w:t>ufarm</w:t>
            </w:r>
            <w:proofErr w:type="spellEnd"/>
            <w:r w:rsidRPr="00EB2A7A">
              <w:t xml:space="preserve"> </w:t>
            </w:r>
            <w:proofErr w:type="spellStart"/>
            <w:r w:rsidR="00DD38F9" w:rsidRPr="00EB2A7A">
              <w:t>GmbH</w:t>
            </w:r>
            <w:proofErr w:type="spellEnd"/>
            <w:r w:rsidR="00DD38F9" w:rsidRPr="00EB2A7A">
              <w:t xml:space="preserve"> &amp; </w:t>
            </w:r>
            <w:proofErr w:type="spellStart"/>
            <w:r w:rsidR="00DD38F9" w:rsidRPr="00EB2A7A">
              <w:t>Co</w:t>
            </w:r>
            <w:proofErr w:type="spellEnd"/>
            <w:r w:rsidR="00DD38F9" w:rsidRPr="00EB2A7A">
              <w:t xml:space="preserve"> KG</w:t>
            </w:r>
          </w:p>
          <w:p w14:paraId="7009C119" w14:textId="77777777" w:rsidR="00DD38F9" w:rsidRDefault="00DD38F9" w:rsidP="00DD38F9">
            <w:pPr>
              <w:ind w:right="-1"/>
            </w:pPr>
            <w:r w:rsidRPr="00EB2A7A">
              <w:t>St. Peter Str. 25, A-4021 Linz</w:t>
            </w:r>
          </w:p>
          <w:p w14:paraId="4141D431" w14:textId="77777777" w:rsidR="00DD38F9" w:rsidRDefault="00DD38F9" w:rsidP="00DD38F9">
            <w:pPr>
              <w:ind w:right="-1"/>
            </w:pPr>
            <w:r w:rsidRPr="00EB2A7A">
              <w:t>Rakúska republika</w:t>
            </w:r>
          </w:p>
          <w:p w14:paraId="15763C3D" w14:textId="77777777" w:rsidR="0092477D" w:rsidRPr="0009773E" w:rsidRDefault="00DD38F9" w:rsidP="00DD38F9">
            <w:pPr>
              <w:ind w:right="-1"/>
              <w:rPr>
                <w:b/>
              </w:rPr>
            </w:pPr>
            <w:r>
              <w:t>T</w:t>
            </w:r>
            <w:r w:rsidRPr="00B23A44">
              <w:t>el.: +43-732-6918-0</w:t>
            </w:r>
          </w:p>
        </w:tc>
      </w:tr>
      <w:tr w:rsidR="0092477D" w:rsidRPr="0009773E" w14:paraId="6337FDEE" w14:textId="77777777" w:rsidTr="009D0E4F">
        <w:tc>
          <w:tcPr>
            <w:tcW w:w="3153" w:type="dxa"/>
            <w:shd w:val="clear" w:color="auto" w:fill="auto"/>
          </w:tcPr>
          <w:p w14:paraId="16CF2505" w14:textId="77777777" w:rsidR="0092477D" w:rsidRPr="0009773E" w:rsidRDefault="0092477D" w:rsidP="00F45352">
            <w:pPr>
              <w:rPr>
                <w:b/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23CBF9B9" w14:textId="77777777" w:rsidR="0092477D" w:rsidRPr="0009773E" w:rsidRDefault="0092477D" w:rsidP="00F45352">
            <w:pPr>
              <w:tabs>
                <w:tab w:val="left" w:pos="3969"/>
              </w:tabs>
              <w:rPr>
                <w:bCs/>
              </w:rPr>
            </w:pPr>
          </w:p>
        </w:tc>
      </w:tr>
      <w:tr w:rsidR="0092477D" w:rsidRPr="0009773E" w14:paraId="0134789D" w14:textId="77777777" w:rsidTr="009D0E4F">
        <w:tc>
          <w:tcPr>
            <w:tcW w:w="3153" w:type="dxa"/>
            <w:shd w:val="clear" w:color="auto" w:fill="auto"/>
          </w:tcPr>
          <w:p w14:paraId="7615777D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rPr>
                <w:b/>
                <w:bCs/>
              </w:rPr>
              <w:t>Číslo autorizácie ÚKSÚP</w:t>
            </w:r>
            <w:r w:rsidRPr="0009773E">
              <w:t xml:space="preserve">:    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3095E30F" w14:textId="77777777" w:rsidR="0092477D" w:rsidRPr="0009773E" w:rsidRDefault="00C52B25" w:rsidP="00C52B25">
            <w:pPr>
              <w:tabs>
                <w:tab w:val="left" w:pos="3969"/>
              </w:tabs>
              <w:rPr>
                <w:b/>
                <w:bCs/>
              </w:rPr>
            </w:pPr>
            <w:r>
              <w:rPr>
                <w:b/>
                <w:sz w:val="28"/>
                <w:szCs w:val="28"/>
              </w:rPr>
              <w:t>1</w:t>
            </w:r>
            <w:r w:rsidR="00062444">
              <w:rPr>
                <w:b/>
                <w:sz w:val="28"/>
                <w:szCs w:val="28"/>
              </w:rPr>
              <w:t>8</w:t>
            </w:r>
            <w:r w:rsidR="0092477D" w:rsidRPr="0009773E">
              <w:rPr>
                <w:b/>
                <w:sz w:val="28"/>
                <w:szCs w:val="28"/>
              </w:rPr>
              <w:t>-</w:t>
            </w:r>
            <w:r w:rsidR="00062444">
              <w:rPr>
                <w:b/>
                <w:sz w:val="28"/>
                <w:szCs w:val="28"/>
              </w:rPr>
              <w:t>00327</w:t>
            </w:r>
            <w:r w:rsidR="0092477D" w:rsidRPr="0009773E">
              <w:rPr>
                <w:b/>
                <w:sz w:val="28"/>
                <w:szCs w:val="28"/>
              </w:rPr>
              <w:t>-</w:t>
            </w:r>
            <w:r w:rsidR="00062444">
              <w:rPr>
                <w:b/>
                <w:sz w:val="28"/>
                <w:szCs w:val="28"/>
              </w:rPr>
              <w:t>AU</w:t>
            </w:r>
          </w:p>
        </w:tc>
      </w:tr>
      <w:tr w:rsidR="0092477D" w:rsidRPr="0009773E" w14:paraId="3FB8E870" w14:textId="77777777" w:rsidTr="009D0E4F">
        <w:tc>
          <w:tcPr>
            <w:tcW w:w="3153" w:type="dxa"/>
            <w:shd w:val="clear" w:color="auto" w:fill="auto"/>
          </w:tcPr>
          <w:p w14:paraId="5503E16C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10EBC388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sz w:val="28"/>
                <w:szCs w:val="28"/>
              </w:rPr>
            </w:pPr>
          </w:p>
        </w:tc>
      </w:tr>
      <w:tr w:rsidR="0092477D" w:rsidRPr="0009773E" w14:paraId="78A1FDAF" w14:textId="77777777" w:rsidTr="009D0E4F">
        <w:tc>
          <w:tcPr>
            <w:tcW w:w="3153" w:type="dxa"/>
            <w:shd w:val="clear" w:color="auto" w:fill="auto"/>
          </w:tcPr>
          <w:p w14:paraId="33B9D4B9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rPr>
                <w:b/>
                <w:bCs/>
              </w:rPr>
              <w:t>Dátum výroby</w:t>
            </w:r>
            <w:r w:rsidRPr="0009773E">
              <w:t>: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7B229458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t>uvedené na obale</w:t>
            </w:r>
          </w:p>
        </w:tc>
      </w:tr>
      <w:tr w:rsidR="0092477D" w:rsidRPr="0009773E" w14:paraId="07C8DDF1" w14:textId="77777777" w:rsidTr="009D0E4F">
        <w:tc>
          <w:tcPr>
            <w:tcW w:w="3153" w:type="dxa"/>
            <w:shd w:val="clear" w:color="auto" w:fill="auto"/>
          </w:tcPr>
          <w:p w14:paraId="798E1D61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rPr>
                <w:b/>
                <w:bCs/>
              </w:rPr>
              <w:t>Číslo výrobnej šarže</w:t>
            </w:r>
            <w:r w:rsidRPr="0009773E">
              <w:t>: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5C0A075A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t>uvedené na obale</w:t>
            </w:r>
          </w:p>
        </w:tc>
      </w:tr>
      <w:tr w:rsidR="00DD38F9" w:rsidRPr="0009773E" w14:paraId="1EE8A18C" w14:textId="77777777" w:rsidTr="009D0E4F">
        <w:tc>
          <w:tcPr>
            <w:tcW w:w="3153" w:type="dxa"/>
            <w:shd w:val="clear" w:color="auto" w:fill="auto"/>
          </w:tcPr>
          <w:p w14:paraId="3FF71CA6" w14:textId="77777777" w:rsidR="00DD38F9" w:rsidRPr="0009773E" w:rsidRDefault="00DD38F9" w:rsidP="00F45352">
            <w:pPr>
              <w:tabs>
                <w:tab w:val="left" w:pos="3969"/>
              </w:tabs>
              <w:rPr>
                <w:b/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0612EBB1" w14:textId="77777777" w:rsidR="00DD38F9" w:rsidRPr="0009773E" w:rsidRDefault="00DD38F9" w:rsidP="00F45352">
            <w:pPr>
              <w:tabs>
                <w:tab w:val="left" w:pos="3969"/>
              </w:tabs>
            </w:pPr>
          </w:p>
        </w:tc>
      </w:tr>
      <w:tr w:rsidR="0092477D" w:rsidRPr="0009773E" w14:paraId="3FE21D4A" w14:textId="77777777" w:rsidTr="009D0E4F">
        <w:tc>
          <w:tcPr>
            <w:tcW w:w="3153" w:type="dxa"/>
            <w:shd w:val="clear" w:color="auto" w:fill="auto"/>
          </w:tcPr>
          <w:p w14:paraId="5D8A2CD5" w14:textId="77777777" w:rsidR="0092477D" w:rsidRPr="0009773E" w:rsidRDefault="0092477D" w:rsidP="00F45352">
            <w:pPr>
              <w:tabs>
                <w:tab w:val="left" w:pos="3969"/>
              </w:tabs>
              <w:rPr>
                <w:b/>
                <w:bCs/>
              </w:rPr>
            </w:pPr>
            <w:r w:rsidRPr="0009773E">
              <w:rPr>
                <w:b/>
                <w:bCs/>
              </w:rPr>
              <w:t xml:space="preserve">Balenie: </w:t>
            </w: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18E6D155" w14:textId="77777777" w:rsidR="00DD38F9" w:rsidRDefault="00DD38F9" w:rsidP="00DD38F9">
            <w:pPr>
              <w:tabs>
                <w:tab w:val="left" w:pos="3969"/>
              </w:tabs>
            </w:pPr>
            <w:r>
              <w:t>0,5 l HDPE fľaša</w:t>
            </w:r>
          </w:p>
          <w:p w14:paraId="69F95735" w14:textId="77777777" w:rsidR="00DD38F9" w:rsidRDefault="00DD38F9" w:rsidP="00DD38F9">
            <w:pPr>
              <w:tabs>
                <w:tab w:val="left" w:pos="3969"/>
              </w:tabs>
            </w:pPr>
            <w:r>
              <w:t xml:space="preserve">100 ml, 250 ml, 1 l, 2 l HDPE; </w:t>
            </w:r>
            <w:proofErr w:type="spellStart"/>
            <w:r>
              <w:t>coex</w:t>
            </w:r>
            <w:proofErr w:type="spellEnd"/>
            <w:r>
              <w:t xml:space="preserve"> HDPE/PA; f-HDPE fľaša so </w:t>
            </w:r>
            <w:proofErr w:type="spellStart"/>
            <w:r>
              <w:t>skrutkovacím</w:t>
            </w:r>
            <w:proofErr w:type="spellEnd"/>
            <w:r>
              <w:t xml:space="preserve"> uzáverom</w:t>
            </w:r>
          </w:p>
          <w:p w14:paraId="1D938856" w14:textId="77777777" w:rsidR="0092477D" w:rsidRPr="0009773E" w:rsidRDefault="00DD38F9" w:rsidP="00EE74D3">
            <w:pPr>
              <w:tabs>
                <w:tab w:val="left" w:pos="3969"/>
              </w:tabs>
            </w:pPr>
            <w:r>
              <w:t xml:space="preserve">3 l a 5 l HDPE; </w:t>
            </w:r>
            <w:proofErr w:type="spellStart"/>
            <w:r>
              <w:t>coex</w:t>
            </w:r>
            <w:proofErr w:type="spellEnd"/>
            <w:r>
              <w:t xml:space="preserve"> HDPE/PA; f-HDPE kanister so </w:t>
            </w:r>
            <w:proofErr w:type="spellStart"/>
            <w:r>
              <w:t>skrutkovacím</w:t>
            </w:r>
            <w:proofErr w:type="spellEnd"/>
            <w:r>
              <w:t xml:space="preserve"> uzáverom</w:t>
            </w:r>
          </w:p>
        </w:tc>
      </w:tr>
      <w:tr w:rsidR="0092477D" w:rsidRPr="0009773E" w14:paraId="77DEC7EB" w14:textId="77777777" w:rsidTr="009D0E4F">
        <w:tc>
          <w:tcPr>
            <w:tcW w:w="3153" w:type="dxa"/>
            <w:shd w:val="clear" w:color="auto" w:fill="auto"/>
          </w:tcPr>
          <w:p w14:paraId="608A75C0" w14:textId="77777777" w:rsidR="0092477D" w:rsidRPr="0009773E" w:rsidRDefault="0092477D" w:rsidP="00F45352">
            <w:pPr>
              <w:tabs>
                <w:tab w:val="left" w:pos="3969"/>
              </w:tabs>
              <w:rPr>
                <w:bCs/>
              </w:rPr>
            </w:pPr>
          </w:p>
        </w:tc>
        <w:tc>
          <w:tcPr>
            <w:tcW w:w="5952" w:type="dxa"/>
            <w:tcBorders>
              <w:left w:val="nil"/>
            </w:tcBorders>
            <w:shd w:val="clear" w:color="auto" w:fill="auto"/>
          </w:tcPr>
          <w:p w14:paraId="3AD426BC" w14:textId="77777777" w:rsidR="0092477D" w:rsidRPr="0009773E" w:rsidRDefault="0092477D" w:rsidP="00F45352">
            <w:pPr>
              <w:tabs>
                <w:tab w:val="left" w:pos="3969"/>
              </w:tabs>
            </w:pPr>
          </w:p>
        </w:tc>
      </w:tr>
    </w:tbl>
    <w:p w14:paraId="38A88978" w14:textId="77777777" w:rsidR="00CF2EEB" w:rsidRPr="00E8358E" w:rsidRDefault="00CF2EEB" w:rsidP="00CF2EEB">
      <w:r>
        <w:t>SARACEN DELTA</w:t>
      </w:r>
      <w:r w:rsidRPr="00EB2A7A">
        <w:rPr>
          <w:b/>
          <w:vertAlign w:val="superscript"/>
        </w:rPr>
        <w:t>®</w:t>
      </w:r>
      <w:r w:rsidRPr="00E8358E">
        <w:t xml:space="preserve">  je ochranná známka firmy</w:t>
      </w:r>
      <w:r>
        <w:t xml:space="preserve"> </w:t>
      </w:r>
      <w:r w:rsidR="00062444">
        <w:t>NUFARM</w:t>
      </w:r>
    </w:p>
    <w:p w14:paraId="34AE8741" w14:textId="77777777" w:rsidR="0092477D" w:rsidRPr="0009773E" w:rsidRDefault="00DD38F9" w:rsidP="00F45352">
      <w:pPr>
        <w:pStyle w:val="Bezriadkovani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column"/>
      </w:r>
      <w:r w:rsidR="0092477D" w:rsidRPr="0009773E">
        <w:rPr>
          <w:rFonts w:ascii="Times New Roman" w:hAnsi="Times New Roman"/>
          <w:b/>
          <w:sz w:val="24"/>
          <w:szCs w:val="24"/>
        </w:rPr>
        <w:lastRenderedPageBreak/>
        <w:t>PÔSOBENIE PRÍPRAVKU</w:t>
      </w:r>
    </w:p>
    <w:p w14:paraId="2687871B" w14:textId="77777777" w:rsidR="0092477D" w:rsidRPr="0009773E" w:rsidRDefault="0092477D" w:rsidP="009D0E4F">
      <w:pPr>
        <w:autoSpaceDE w:val="0"/>
        <w:autoSpaceDN w:val="0"/>
        <w:adjustRightInd w:val="0"/>
        <w:jc w:val="both"/>
      </w:pPr>
      <w:r w:rsidRPr="0009773E">
        <w:t xml:space="preserve">Účinná látka </w:t>
      </w:r>
      <w:proofErr w:type="spellStart"/>
      <w:r w:rsidRPr="0009773E">
        <w:t>florasulam</w:t>
      </w:r>
      <w:proofErr w:type="spellEnd"/>
      <w:r w:rsidRPr="0009773E">
        <w:t xml:space="preserve"> pôsobí ako systémový rastový herbicíd. </w:t>
      </w:r>
      <w:proofErr w:type="spellStart"/>
      <w:r w:rsidRPr="0009773E">
        <w:t>Inhibuje</w:t>
      </w:r>
      <w:proofErr w:type="spellEnd"/>
      <w:r w:rsidRPr="0009773E">
        <w:t xml:space="preserve"> rastlinný enzým </w:t>
      </w:r>
      <w:proofErr w:type="spellStart"/>
      <w:r w:rsidRPr="0009773E">
        <w:t>acetolaktátsyntázu</w:t>
      </w:r>
      <w:proofErr w:type="spellEnd"/>
      <w:r w:rsidRPr="0009773E">
        <w:t xml:space="preserve"> (ALS) a do rastliny vstupuje cez listy a stonky - ničí len vzídené buriny; u citlivých druhov burín spôsobuje retardáciu rastu po niekoľkých hodinách po aplikácii. Prejavy účinku, ako napríklad </w:t>
      </w:r>
      <w:r w:rsidR="00612F46">
        <w:t>zo</w:t>
      </w:r>
      <w:r w:rsidRPr="0009773E">
        <w:t>žltnutie a odumieranie pletiva začínajúce v oblasti delenia pletív (špičky koreňov, konce listov a stoniek), sú viditeľné v priebehu niekoľkých dní; nové listy vädnú,</w:t>
      </w:r>
      <w:r w:rsidR="00561089">
        <w:t xml:space="preserve"> </w:t>
      </w:r>
      <w:r w:rsidRPr="0009773E">
        <w:t>efekt sa rozširuje do</w:t>
      </w:r>
      <w:r w:rsidR="002829B6">
        <w:t> </w:t>
      </w:r>
      <w:r w:rsidRPr="0009773E">
        <w:t xml:space="preserve">ďalších častí rastliny; pri niektorých druhoch dochádza k sčervenaniu </w:t>
      </w:r>
      <w:proofErr w:type="spellStart"/>
      <w:r w:rsidRPr="0009773E">
        <w:t>žilnatiny</w:t>
      </w:r>
      <w:proofErr w:type="spellEnd"/>
      <w:r w:rsidRPr="0009773E">
        <w:t>.</w:t>
      </w:r>
    </w:p>
    <w:p w14:paraId="3856DD04" w14:textId="77777777" w:rsidR="0092477D" w:rsidRPr="0009773E" w:rsidRDefault="0092477D" w:rsidP="009D0E4F">
      <w:pPr>
        <w:jc w:val="both"/>
        <w:rPr>
          <w:color w:val="1F497D"/>
          <w:sz w:val="22"/>
          <w:szCs w:val="22"/>
        </w:rPr>
      </w:pPr>
      <w:r w:rsidRPr="0009773E">
        <w:t>R</w:t>
      </w:r>
      <w:r>
        <w:t xml:space="preserve">astliny pri optimálnych podmienkach </w:t>
      </w:r>
      <w:r w:rsidRPr="0009773E">
        <w:t>úplne usychajú za 7</w:t>
      </w:r>
      <w:r w:rsidR="00DD38F9">
        <w:t xml:space="preserve"> </w:t>
      </w:r>
      <w:r w:rsidRPr="0009773E">
        <w:t>-</w:t>
      </w:r>
      <w:r w:rsidR="00DD38F9">
        <w:t xml:space="preserve"> </w:t>
      </w:r>
      <w:r w:rsidRPr="0009773E">
        <w:t>10 dní, pri nepriaznivých podmienkach,  ako chladné alebo daždivé počasie, ktoré spomaľujú rast, sa môže znížiť rýchlosť regulácie na 6</w:t>
      </w:r>
      <w:r w:rsidR="00DD38F9">
        <w:t xml:space="preserve"> </w:t>
      </w:r>
      <w:r w:rsidRPr="0009773E">
        <w:t>-</w:t>
      </w:r>
      <w:r w:rsidR="00DD38F9">
        <w:t xml:space="preserve"> </w:t>
      </w:r>
      <w:r w:rsidRPr="0009773E">
        <w:t xml:space="preserve">8 týždňov.  </w:t>
      </w:r>
    </w:p>
    <w:p w14:paraId="7769C3DB" w14:textId="77777777" w:rsidR="0092477D" w:rsidRPr="0009773E" w:rsidRDefault="0092477D" w:rsidP="009D0E4F">
      <w:pPr>
        <w:autoSpaceDE w:val="0"/>
        <w:autoSpaceDN w:val="0"/>
        <w:adjustRightInd w:val="0"/>
        <w:jc w:val="both"/>
      </w:pPr>
      <w:r w:rsidRPr="0009773E">
        <w:t xml:space="preserve">Účinná látka </w:t>
      </w:r>
      <w:proofErr w:type="spellStart"/>
      <w:r w:rsidRPr="0009773E">
        <w:t>diflufenican</w:t>
      </w:r>
      <w:proofErr w:type="spellEnd"/>
      <w:r w:rsidRPr="0009773E">
        <w:t xml:space="preserve"> patrí do chemic</w:t>
      </w:r>
      <w:r>
        <w:t xml:space="preserve">kej skupiny </w:t>
      </w:r>
      <w:proofErr w:type="spellStart"/>
      <w:r>
        <w:t>pyridínkarboxamidov</w:t>
      </w:r>
      <w:proofErr w:type="spellEnd"/>
      <w:r w:rsidRPr="0009773E">
        <w:t xml:space="preserve">, ktoré účinkujú ako inhibítory </w:t>
      </w:r>
      <w:proofErr w:type="spellStart"/>
      <w:r w:rsidRPr="0009773E">
        <w:t>biosyntézy</w:t>
      </w:r>
      <w:proofErr w:type="spellEnd"/>
      <w:r w:rsidRPr="0009773E">
        <w:t xml:space="preserve"> </w:t>
      </w:r>
      <w:proofErr w:type="spellStart"/>
      <w:r w:rsidRPr="0009773E">
        <w:t>karotenoidov</w:t>
      </w:r>
      <w:proofErr w:type="spellEnd"/>
      <w:r w:rsidRPr="0009773E">
        <w:t xml:space="preserve"> v rastlinných bunkách. </w:t>
      </w:r>
      <w:proofErr w:type="spellStart"/>
      <w:r w:rsidRPr="0009773E">
        <w:t>Karotenoidy</w:t>
      </w:r>
      <w:proofErr w:type="spellEnd"/>
      <w:r w:rsidRPr="0009773E">
        <w:t xml:space="preserve"> sú bunkové pigmenty</w:t>
      </w:r>
      <w:r>
        <w:t>,</w:t>
      </w:r>
      <w:r w:rsidRPr="0009773E">
        <w:t xml:space="preserve"> ktoré sú v rastlinách nevyhnutné na </w:t>
      </w:r>
      <w:proofErr w:type="spellStart"/>
      <w:r w:rsidRPr="0009773E">
        <w:t>absorbciu</w:t>
      </w:r>
      <w:proofErr w:type="spellEnd"/>
      <w:r w:rsidRPr="0009773E">
        <w:t xml:space="preserve"> a hromadenie energie produkovanej počas fotosyntézy. Neprítomnosť </w:t>
      </w:r>
      <w:proofErr w:type="spellStart"/>
      <w:r w:rsidRPr="0009773E">
        <w:t>karotenoidov</w:t>
      </w:r>
      <w:proofErr w:type="spellEnd"/>
      <w:r w:rsidRPr="0009773E">
        <w:t xml:space="preserve"> má za následok </w:t>
      </w:r>
      <w:proofErr w:type="spellStart"/>
      <w:r w:rsidRPr="0009773E">
        <w:t>vybieľovanie</w:t>
      </w:r>
      <w:proofErr w:type="spellEnd"/>
      <w:r w:rsidRPr="0009773E">
        <w:t xml:space="preserve"> pletiva a rozklad bunkových stien. Takého </w:t>
      </w:r>
      <w:proofErr w:type="spellStart"/>
      <w:r w:rsidRPr="0009773E">
        <w:t>vybieľovanie</w:t>
      </w:r>
      <w:proofErr w:type="spellEnd"/>
      <w:r w:rsidRPr="0009773E">
        <w:t xml:space="preserve"> je najviac viditeľné na mladom pletive. Novo vyrastené pletivo je vybielené.</w:t>
      </w:r>
    </w:p>
    <w:p w14:paraId="2F8BADDB" w14:textId="77777777" w:rsidR="0092477D" w:rsidRPr="0009773E" w:rsidRDefault="0092477D" w:rsidP="00F45352">
      <w:pPr>
        <w:autoSpaceDE w:val="0"/>
        <w:autoSpaceDN w:val="0"/>
        <w:adjustRightInd w:val="0"/>
        <w:jc w:val="both"/>
      </w:pPr>
      <w:proofErr w:type="spellStart"/>
      <w:r w:rsidRPr="0009773E">
        <w:t>Diflufenican</w:t>
      </w:r>
      <w:proofErr w:type="spellEnd"/>
      <w:r w:rsidRPr="0009773E">
        <w:t xml:space="preserve"> má kontaktnú a reziduálnu účinnosť trvajúcu až 8 týždňov. Prijímaný je listami vzídených burín a klíčnymi listami vzchádzajúcich burín. Najlepšie je aplikovať </w:t>
      </w:r>
      <w:proofErr w:type="spellStart"/>
      <w:r w:rsidRPr="0009773E">
        <w:t>diflufenican</w:t>
      </w:r>
      <w:proofErr w:type="spellEnd"/>
      <w:r w:rsidRPr="0009773E">
        <w:t xml:space="preserve"> na</w:t>
      </w:r>
      <w:r w:rsidR="002829B6">
        <w:t> </w:t>
      </w:r>
      <w:r w:rsidRPr="0009773E">
        <w:t>mladé, aktívne rastúce buriny.</w:t>
      </w:r>
    </w:p>
    <w:p w14:paraId="1C9989CC" w14:textId="77777777" w:rsidR="0092477D" w:rsidRPr="0009773E" w:rsidRDefault="0092477D" w:rsidP="00F45352">
      <w:pPr>
        <w:autoSpaceDE w:val="0"/>
        <w:autoSpaceDN w:val="0"/>
        <w:adjustRightInd w:val="0"/>
        <w:jc w:val="both"/>
      </w:pPr>
    </w:p>
    <w:p w14:paraId="4948056A" w14:textId="037CA3B0" w:rsidR="0092477D" w:rsidRPr="0009773E" w:rsidRDefault="0092477D" w:rsidP="00F45352">
      <w:pPr>
        <w:rPr>
          <w:b/>
        </w:rPr>
      </w:pPr>
      <w:r w:rsidRPr="0009773E">
        <w:rPr>
          <w:b/>
        </w:rPr>
        <w:t>Spektrum herbicídne</w:t>
      </w:r>
      <w:r w:rsidR="00B56ECE">
        <w:rPr>
          <w:b/>
        </w:rPr>
        <w:t>j</w:t>
      </w:r>
      <w:r w:rsidRPr="0009773E">
        <w:rPr>
          <w:b/>
        </w:rPr>
        <w:t xml:space="preserve"> účin</w:t>
      </w:r>
      <w:r w:rsidR="00B56ECE">
        <w:rPr>
          <w:b/>
        </w:rPr>
        <w:t>nosti:</w:t>
      </w:r>
    </w:p>
    <w:p w14:paraId="6B049716" w14:textId="77777777" w:rsidR="0092477D" w:rsidRPr="0009773E" w:rsidRDefault="0092477D" w:rsidP="00F45352">
      <w:pPr>
        <w:jc w:val="both"/>
      </w:pPr>
      <w:r w:rsidRPr="0009773E">
        <w:rPr>
          <w:b/>
        </w:rPr>
        <w:t>Citlivé buriny:</w:t>
      </w:r>
      <w:r w:rsidRPr="0009773E">
        <w:t xml:space="preserve"> </w:t>
      </w:r>
      <w:proofErr w:type="spellStart"/>
      <w:r w:rsidRPr="0009773E">
        <w:t>lipkavec</w:t>
      </w:r>
      <w:proofErr w:type="spellEnd"/>
      <w:r w:rsidRPr="0009773E">
        <w:t xml:space="preserve"> obyčajný, kapsička pastierska, ostrôžka </w:t>
      </w:r>
      <w:r w:rsidR="00612F46">
        <w:t>p</w:t>
      </w:r>
      <w:r w:rsidR="00612F46" w:rsidRPr="0009773E">
        <w:t>oľná</w:t>
      </w:r>
      <w:r w:rsidRPr="0009773E">
        <w:t xml:space="preserve">, </w:t>
      </w:r>
      <w:proofErr w:type="spellStart"/>
      <w:r w:rsidRPr="0009773E">
        <w:t>lýrovka</w:t>
      </w:r>
      <w:proofErr w:type="spellEnd"/>
      <w:r w:rsidRPr="0009773E">
        <w:t xml:space="preserve"> obyčajná, rumančeky, rumany, mak vlčí, horčica roľná, hviezdica prostredná, peniažtek roľný, veroniky (</w:t>
      </w:r>
      <w:proofErr w:type="spellStart"/>
      <w:r w:rsidRPr="0009773E">
        <w:t>brečtanolistá</w:t>
      </w:r>
      <w:proofErr w:type="spellEnd"/>
      <w:r w:rsidRPr="0009773E">
        <w:t xml:space="preserve">, perzská), fialka roľná, </w:t>
      </w:r>
      <w:proofErr w:type="spellStart"/>
      <w:r w:rsidRPr="0009773E">
        <w:t>žltnica</w:t>
      </w:r>
      <w:proofErr w:type="spellEnd"/>
      <w:r w:rsidRPr="0009773E">
        <w:t xml:space="preserve"> </w:t>
      </w:r>
      <w:proofErr w:type="spellStart"/>
      <w:r w:rsidRPr="0009773E">
        <w:t>maloúborová</w:t>
      </w:r>
      <w:proofErr w:type="spellEnd"/>
    </w:p>
    <w:p w14:paraId="2A251031" w14:textId="77777777" w:rsidR="0092477D" w:rsidRPr="0009773E" w:rsidRDefault="0092477D" w:rsidP="00F45352">
      <w:pPr>
        <w:jc w:val="both"/>
      </w:pPr>
      <w:r w:rsidRPr="0009773E">
        <w:rPr>
          <w:b/>
        </w:rPr>
        <w:t>Stredne citlivé buriny:</w:t>
      </w:r>
      <w:r w:rsidRPr="0009773E">
        <w:t xml:space="preserve"> </w:t>
      </w:r>
      <w:proofErr w:type="spellStart"/>
      <w:r w:rsidRPr="0009773E">
        <w:t>konopnica</w:t>
      </w:r>
      <w:proofErr w:type="spellEnd"/>
      <w:r w:rsidRPr="0009773E">
        <w:t xml:space="preserve"> napuchnutá, hluchavka purpurová, </w:t>
      </w:r>
      <w:proofErr w:type="spellStart"/>
      <w:r w:rsidRPr="0009773E">
        <w:t>pohánkovec</w:t>
      </w:r>
      <w:proofErr w:type="spellEnd"/>
      <w:r w:rsidRPr="0009773E">
        <w:t xml:space="preserve"> ovíjavý, nevädza poľná, </w:t>
      </w:r>
      <w:proofErr w:type="spellStart"/>
      <w:r w:rsidRPr="0009773E">
        <w:t>mrlík</w:t>
      </w:r>
      <w:proofErr w:type="spellEnd"/>
      <w:r w:rsidRPr="0009773E">
        <w:t xml:space="preserve"> biely</w:t>
      </w:r>
    </w:p>
    <w:p w14:paraId="6AEB0289" w14:textId="77777777" w:rsidR="0092477D" w:rsidRDefault="0092477D" w:rsidP="00F45352">
      <w:pPr>
        <w:rPr>
          <w:b/>
        </w:rPr>
      </w:pPr>
    </w:p>
    <w:p w14:paraId="54CD40B2" w14:textId="77777777" w:rsidR="0092477D" w:rsidRDefault="0092477D" w:rsidP="00EC1877">
      <w:pPr>
        <w:pStyle w:val="Bezriadkovania"/>
        <w:spacing w:after="120"/>
        <w:jc w:val="both"/>
        <w:rPr>
          <w:rFonts w:ascii="Times New Roman" w:hAnsi="Times New Roman"/>
          <w:b/>
          <w:sz w:val="24"/>
          <w:szCs w:val="24"/>
        </w:rPr>
      </w:pPr>
      <w:r w:rsidRPr="00BE6597">
        <w:rPr>
          <w:rFonts w:ascii="Times New Roman" w:hAnsi="Times New Roman"/>
          <w:b/>
          <w:sz w:val="24"/>
          <w:szCs w:val="24"/>
        </w:rPr>
        <w:t>NÁVOD NA POUŽITIE</w:t>
      </w: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584"/>
        <w:gridCol w:w="1393"/>
        <w:gridCol w:w="1872"/>
      </w:tblGrid>
      <w:tr w:rsidR="00DD38F9" w:rsidRPr="0009773E" w14:paraId="50418CC0" w14:textId="77777777" w:rsidTr="002829B6">
        <w:tc>
          <w:tcPr>
            <w:tcW w:w="2410" w:type="dxa"/>
            <w:shd w:val="clear" w:color="auto" w:fill="D9D9D9" w:themeFill="background1" w:themeFillShade="D9"/>
          </w:tcPr>
          <w:p w14:paraId="6137E17A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>Plodina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7D1E5FB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>Účel použitia</w:t>
            </w:r>
          </w:p>
        </w:tc>
        <w:tc>
          <w:tcPr>
            <w:tcW w:w="1584" w:type="dxa"/>
            <w:shd w:val="clear" w:color="auto" w:fill="D9D9D9" w:themeFill="background1" w:themeFillShade="D9"/>
          </w:tcPr>
          <w:p w14:paraId="0A708DCD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>Dávka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 xml:space="preserve"> ha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AFCAD1E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>Ochranná doba</w:t>
            </w:r>
          </w:p>
        </w:tc>
        <w:tc>
          <w:tcPr>
            <w:tcW w:w="1872" w:type="dxa"/>
            <w:shd w:val="clear" w:color="auto" w:fill="D9D9D9" w:themeFill="background1" w:themeFillShade="D9"/>
          </w:tcPr>
          <w:p w14:paraId="6A8A21DA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09773E">
              <w:rPr>
                <w:rFonts w:ascii="Times New Roman" w:hAnsi="Times New Roman"/>
                <w:b/>
                <w:sz w:val="24"/>
                <w:szCs w:val="24"/>
              </w:rPr>
              <w:t>Poznámka</w:t>
            </w:r>
          </w:p>
        </w:tc>
      </w:tr>
      <w:tr w:rsidR="00DD38F9" w:rsidRPr="0009773E" w14:paraId="06D3E0AB" w14:textId="77777777" w:rsidTr="002829B6">
        <w:trPr>
          <w:cantSplit/>
          <w:trHeight w:val="555"/>
        </w:trPr>
        <w:tc>
          <w:tcPr>
            <w:tcW w:w="2410" w:type="dxa"/>
          </w:tcPr>
          <w:p w14:paraId="7DC17272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pšenica ozimná, jačmeň ozimný, </w:t>
            </w:r>
          </w:p>
          <w:p w14:paraId="0150714F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raž, </w:t>
            </w:r>
          </w:p>
          <w:p w14:paraId="06179AC6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73B9">
              <w:rPr>
                <w:rFonts w:ascii="Times New Roman" w:hAnsi="Times New Roman"/>
                <w:b/>
                <w:sz w:val="24"/>
                <w:szCs w:val="24"/>
              </w:rPr>
              <w:t>tritikale</w:t>
            </w:r>
            <w:proofErr w:type="spellEnd"/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</w:p>
          <w:p w14:paraId="529964D0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pšenica jarná, </w:t>
            </w:r>
          </w:p>
          <w:p w14:paraId="61BD5E74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>jačmeň jarný</w:t>
            </w:r>
          </w:p>
        </w:tc>
        <w:tc>
          <w:tcPr>
            <w:tcW w:w="2126" w:type="dxa"/>
          </w:tcPr>
          <w:p w14:paraId="38DD6F64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lipkavec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rumančeky, </w:t>
            </w:r>
            <w:r w:rsidRPr="0009773E">
              <w:rPr>
                <w:rFonts w:ascii="Times New Roman" w:hAnsi="Times New Roman"/>
                <w:sz w:val="24"/>
                <w:szCs w:val="24"/>
              </w:rPr>
              <w:t xml:space="preserve">jednoročné </w:t>
            </w:r>
            <w:proofErr w:type="spellStart"/>
            <w:r w:rsidRPr="0009773E">
              <w:rPr>
                <w:rFonts w:ascii="Times New Roman" w:hAnsi="Times New Roman"/>
                <w:sz w:val="24"/>
                <w:szCs w:val="24"/>
              </w:rPr>
              <w:t>dvojklíčnolistové</w:t>
            </w:r>
            <w:proofErr w:type="spellEnd"/>
            <w:r w:rsidRPr="0009773E">
              <w:rPr>
                <w:rFonts w:ascii="Times New Roman" w:hAnsi="Times New Roman"/>
                <w:sz w:val="24"/>
                <w:szCs w:val="24"/>
              </w:rPr>
              <w:t xml:space="preserve"> buriny</w:t>
            </w:r>
          </w:p>
        </w:tc>
        <w:tc>
          <w:tcPr>
            <w:tcW w:w="1584" w:type="dxa"/>
          </w:tcPr>
          <w:p w14:paraId="220734B5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09773E">
              <w:rPr>
                <w:rFonts w:ascii="Times New Roman" w:hAnsi="Times New Roman"/>
                <w:sz w:val="24"/>
                <w:szCs w:val="24"/>
              </w:rPr>
              <w:t>0,1 l</w:t>
            </w:r>
          </w:p>
        </w:tc>
        <w:tc>
          <w:tcPr>
            <w:tcW w:w="1393" w:type="dxa"/>
          </w:tcPr>
          <w:p w14:paraId="097DD461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09773E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72" w:type="dxa"/>
          </w:tcPr>
          <w:p w14:paraId="3B4951CC" w14:textId="77777777" w:rsidR="00DD38F9" w:rsidRPr="0009773E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38F9" w:rsidRPr="003F3B35" w14:paraId="5D9FAEDB" w14:textId="77777777" w:rsidTr="002829B6">
        <w:trPr>
          <w:cantSplit/>
          <w:trHeight w:val="555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095EC6A2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pšenica ozimná, jačmeň ozimný, </w:t>
            </w:r>
          </w:p>
          <w:p w14:paraId="13F6E568" w14:textId="77777777" w:rsidR="00DD38F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raž ozimná, </w:t>
            </w:r>
          </w:p>
          <w:p w14:paraId="01CB953C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D73B9">
              <w:rPr>
                <w:rFonts w:ascii="Times New Roman" w:hAnsi="Times New Roman"/>
                <w:b/>
                <w:sz w:val="24"/>
                <w:szCs w:val="24"/>
              </w:rPr>
              <w:t>tritikale</w:t>
            </w:r>
            <w:proofErr w:type="spellEnd"/>
            <w:r w:rsidRPr="00BD73B9">
              <w:rPr>
                <w:rFonts w:ascii="Times New Roman" w:hAnsi="Times New Roman"/>
                <w:b/>
                <w:sz w:val="24"/>
                <w:szCs w:val="24"/>
              </w:rPr>
              <w:t xml:space="preserve"> ozimné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A28D916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D73B9">
              <w:rPr>
                <w:rFonts w:ascii="Times New Roman" w:hAnsi="Times New Roman"/>
                <w:sz w:val="24"/>
                <w:szCs w:val="24"/>
              </w:rPr>
              <w:t xml:space="preserve">jednoročné </w:t>
            </w:r>
            <w:proofErr w:type="spellStart"/>
            <w:r w:rsidRPr="00BD73B9">
              <w:rPr>
                <w:rFonts w:ascii="Times New Roman" w:hAnsi="Times New Roman"/>
                <w:sz w:val="24"/>
                <w:szCs w:val="24"/>
              </w:rPr>
              <w:t>dvojklíčnolistové</w:t>
            </w:r>
            <w:proofErr w:type="spellEnd"/>
            <w:r w:rsidRPr="00BD73B9">
              <w:rPr>
                <w:rFonts w:ascii="Times New Roman" w:hAnsi="Times New Roman"/>
                <w:sz w:val="24"/>
                <w:szCs w:val="24"/>
              </w:rPr>
              <w:t xml:space="preserve"> buriny</w:t>
            </w:r>
          </w:p>
        </w:tc>
        <w:tc>
          <w:tcPr>
            <w:tcW w:w="1584" w:type="dxa"/>
            <w:shd w:val="clear" w:color="auto" w:fill="auto"/>
          </w:tcPr>
          <w:p w14:paraId="0C1D2D57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D73B9">
              <w:rPr>
                <w:rFonts w:ascii="Times New Roman" w:hAnsi="Times New Roman"/>
                <w:sz w:val="24"/>
                <w:szCs w:val="24"/>
              </w:rPr>
              <w:t>0,075 l</w:t>
            </w:r>
          </w:p>
        </w:tc>
        <w:tc>
          <w:tcPr>
            <w:tcW w:w="1393" w:type="dxa"/>
            <w:shd w:val="clear" w:color="auto" w:fill="auto"/>
          </w:tcPr>
          <w:p w14:paraId="56610EE3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D73B9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872" w:type="dxa"/>
            <w:shd w:val="clear" w:color="auto" w:fill="auto"/>
          </w:tcPr>
          <w:p w14:paraId="648501B7" w14:textId="77777777" w:rsidR="00DD38F9" w:rsidRPr="00BD73B9" w:rsidRDefault="00DD38F9" w:rsidP="00BD73B9">
            <w:pPr>
              <w:pStyle w:val="Bezriadkovania"/>
              <w:rPr>
                <w:rFonts w:ascii="Times New Roman" w:hAnsi="Times New Roman"/>
                <w:sz w:val="24"/>
                <w:szCs w:val="24"/>
              </w:rPr>
            </w:pPr>
            <w:r w:rsidRPr="00BD73B9">
              <w:rPr>
                <w:rFonts w:ascii="Times New Roman" w:hAnsi="Times New Roman"/>
                <w:sz w:val="24"/>
                <w:szCs w:val="24"/>
              </w:rPr>
              <w:t>jesenná aplikácia</w:t>
            </w:r>
          </w:p>
        </w:tc>
      </w:tr>
    </w:tbl>
    <w:p w14:paraId="5203FE8B" w14:textId="77777777" w:rsidR="0092477D" w:rsidRPr="002829B6" w:rsidRDefault="00F8143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2829B6">
        <w:rPr>
          <w:rFonts w:ascii="Times New Roman" w:hAnsi="Times New Roman"/>
          <w:sz w:val="24"/>
          <w:szCs w:val="24"/>
        </w:rPr>
        <w:t>AT – ochranná doba je daná odstupom medzi termínom aplikácie a zberom</w:t>
      </w:r>
    </w:p>
    <w:p w14:paraId="7E49056A" w14:textId="77777777" w:rsidR="00F8143D" w:rsidRPr="0009773E" w:rsidRDefault="00F8143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5261BB6D" w14:textId="77777777" w:rsidR="0092477D" w:rsidRPr="0009773E" w:rsidRDefault="0092477D" w:rsidP="00F45352">
      <w:pPr>
        <w:pStyle w:val="Bezriadkovania"/>
        <w:jc w:val="both"/>
      </w:pPr>
      <w:r w:rsidRPr="0009773E">
        <w:rPr>
          <w:rFonts w:ascii="Times New Roman" w:hAnsi="Times New Roman"/>
          <w:b/>
          <w:sz w:val="24"/>
          <w:szCs w:val="24"/>
        </w:rPr>
        <w:t>POKYNY PRE APLIKÁCIU</w:t>
      </w:r>
    </w:p>
    <w:p w14:paraId="0A60319F" w14:textId="77777777" w:rsidR="0092477D" w:rsidRPr="00BE6597" w:rsidRDefault="0092477D" w:rsidP="00F45352">
      <w:r w:rsidRPr="00BE6597">
        <w:rPr>
          <w:bCs/>
        </w:rPr>
        <w:t>Dávka vody: 150 - 300 l</w:t>
      </w:r>
      <w:r w:rsidR="00DD38F9">
        <w:rPr>
          <w:bCs/>
        </w:rPr>
        <w:t>/ha</w:t>
      </w:r>
    </w:p>
    <w:p w14:paraId="275C5F41" w14:textId="77777777" w:rsidR="007636CE" w:rsidRDefault="007636CE" w:rsidP="007636CE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8143D">
        <w:rPr>
          <w:rFonts w:ascii="Times New Roman" w:hAnsi="Times New Roman"/>
          <w:sz w:val="24"/>
          <w:szCs w:val="24"/>
        </w:rPr>
        <w:t>Maximálny počet aplikácií za rok: 1x.</w:t>
      </w:r>
    </w:p>
    <w:p w14:paraId="1DBF06D3" w14:textId="77777777" w:rsidR="00DD38F9" w:rsidRPr="00F8143D" w:rsidRDefault="00DD38F9" w:rsidP="007636CE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47587B2" w14:textId="77777777" w:rsidR="00DD38F9" w:rsidRPr="00BD73B9" w:rsidRDefault="00DD38F9" w:rsidP="00DD38F9">
      <w:pPr>
        <w:autoSpaceDE w:val="0"/>
        <w:autoSpaceDN w:val="0"/>
        <w:adjustRightInd w:val="0"/>
        <w:jc w:val="both"/>
      </w:pPr>
      <w:r w:rsidRPr="00BD73B9">
        <w:t>Aplikujte SARACEN DELTA® na ozimné obilniny:</w:t>
      </w:r>
    </w:p>
    <w:p w14:paraId="6BE39699" w14:textId="77777777" w:rsidR="00DD38F9" w:rsidRPr="00BD73B9" w:rsidRDefault="00DD38F9" w:rsidP="00DD38F9">
      <w:pPr>
        <w:autoSpaceDE w:val="0"/>
        <w:autoSpaceDN w:val="0"/>
        <w:adjustRightInd w:val="0"/>
        <w:jc w:val="both"/>
      </w:pPr>
      <w:r w:rsidRPr="00BD73B9">
        <w:t>- na jar v štádiu od začiatku odnožovania, až do fázy 2. kolienka (BBCH 21 - 32),</w:t>
      </w:r>
    </w:p>
    <w:p w14:paraId="15154ABE" w14:textId="77777777" w:rsidR="00DD38F9" w:rsidRPr="00BD73B9" w:rsidRDefault="00DD38F9" w:rsidP="00DD38F9">
      <w:pPr>
        <w:autoSpaceDE w:val="0"/>
        <w:autoSpaceDN w:val="0"/>
        <w:adjustRightInd w:val="0"/>
        <w:jc w:val="both"/>
      </w:pPr>
      <w:r w:rsidRPr="00BD73B9">
        <w:t>- na jeseň vo fáze od štádia 2 listov po štádium objavenia sa 2. odnože (BBCH 12 - 22).</w:t>
      </w:r>
    </w:p>
    <w:p w14:paraId="6CE128DF" w14:textId="77777777" w:rsidR="00DD38F9" w:rsidRDefault="00DD38F9" w:rsidP="00DD38F9">
      <w:pPr>
        <w:autoSpaceDE w:val="0"/>
        <w:autoSpaceDN w:val="0"/>
        <w:adjustRightInd w:val="0"/>
        <w:jc w:val="both"/>
      </w:pPr>
    </w:p>
    <w:p w14:paraId="14E9E8A7" w14:textId="77777777" w:rsidR="00DD38F9" w:rsidRPr="00BD73B9" w:rsidRDefault="00DD38F9" w:rsidP="00DD38F9">
      <w:pPr>
        <w:autoSpaceDE w:val="0"/>
        <w:autoSpaceDN w:val="0"/>
        <w:adjustRightInd w:val="0"/>
        <w:jc w:val="both"/>
      </w:pPr>
      <w:r w:rsidRPr="00BD73B9">
        <w:t xml:space="preserve">V prípade jarných obilnín aplikujte od štádia 2 listov po štádium 2. kolienka (BBCH 12 - 32). </w:t>
      </w:r>
    </w:p>
    <w:p w14:paraId="6C8F0909" w14:textId="77777777" w:rsidR="00612F46" w:rsidRDefault="00612F46" w:rsidP="00F45352">
      <w:pPr>
        <w:autoSpaceDE w:val="0"/>
        <w:autoSpaceDN w:val="0"/>
        <w:adjustRightInd w:val="0"/>
      </w:pPr>
    </w:p>
    <w:p w14:paraId="465A8B37" w14:textId="77777777" w:rsidR="00612F46" w:rsidRDefault="00612F46" w:rsidP="00F45352">
      <w:pPr>
        <w:autoSpaceDE w:val="0"/>
        <w:autoSpaceDN w:val="0"/>
        <w:adjustRightInd w:val="0"/>
      </w:pPr>
      <w:r w:rsidRPr="0009773E">
        <w:lastRenderedPageBreak/>
        <w:t>SARACEN DELTA je najúčinnejší ak sa aplikuje na malé buriny</w:t>
      </w:r>
      <w:r>
        <w:t xml:space="preserve"> (BBCH 10 - 19)</w:t>
      </w:r>
      <w:r w:rsidRPr="0009773E">
        <w:t xml:space="preserve">, ktoré sú v štádiu aktívneho rastu. Väčšie buriny môžu byť menej citlivé. </w:t>
      </w:r>
    </w:p>
    <w:p w14:paraId="1A9B9B05" w14:textId="77777777" w:rsidR="0092477D" w:rsidRPr="0009773E" w:rsidRDefault="0092477D" w:rsidP="00F45352">
      <w:pPr>
        <w:autoSpaceDE w:val="0"/>
        <w:autoSpaceDN w:val="0"/>
        <w:adjustRightInd w:val="0"/>
      </w:pPr>
    </w:p>
    <w:p w14:paraId="5E96C0B8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/>
          <w:bCs/>
        </w:rPr>
      </w:pPr>
      <w:r w:rsidRPr="0009773E">
        <w:rPr>
          <w:b/>
          <w:bCs/>
        </w:rPr>
        <w:t>INFORMÁCIE O MOŽNEJ FYTOTOXICITE, ODRODOVEJ CITLIVOSTI A VŠETKÝCH ĎALŠÍCH PRIAMYCH A NEPRIAMYCH NEPRIAZNIVÝCH ÚČINKOCH NA RASTLINY ALEBO RASTLINNÉ PRODUKTY</w:t>
      </w:r>
    </w:p>
    <w:p w14:paraId="586C2BA2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 xml:space="preserve">Prípravok nie je </w:t>
      </w:r>
      <w:proofErr w:type="spellStart"/>
      <w:r w:rsidRPr="0009773E">
        <w:rPr>
          <w:bCs/>
        </w:rPr>
        <w:t>fytotoxický</w:t>
      </w:r>
      <w:proofErr w:type="spellEnd"/>
      <w:r w:rsidRPr="0009773E">
        <w:rPr>
          <w:bCs/>
        </w:rPr>
        <w:t xml:space="preserve"> pri dodržaní návodu na použitie. Nebola pozorovaná odrodová citlivosť.</w:t>
      </w:r>
    </w:p>
    <w:p w14:paraId="48D2C90E" w14:textId="77777777" w:rsidR="0092477D" w:rsidRPr="0009773E" w:rsidRDefault="0092477D" w:rsidP="00F45352">
      <w:pPr>
        <w:autoSpaceDE w:val="0"/>
        <w:autoSpaceDN w:val="0"/>
        <w:adjustRightInd w:val="0"/>
        <w:rPr>
          <w:bCs/>
        </w:rPr>
      </w:pPr>
    </w:p>
    <w:p w14:paraId="59780ACE" w14:textId="77777777" w:rsidR="00612F46" w:rsidRPr="0009773E" w:rsidRDefault="00612F46" w:rsidP="00612F46">
      <w:pPr>
        <w:autoSpaceDE w:val="0"/>
        <w:autoSpaceDN w:val="0"/>
        <w:adjustRightInd w:val="0"/>
        <w:jc w:val="both"/>
        <w:rPr>
          <w:b/>
          <w:bCs/>
        </w:rPr>
      </w:pPr>
      <w:r w:rsidRPr="0009773E">
        <w:rPr>
          <w:b/>
          <w:bCs/>
        </w:rPr>
        <w:t>OPATRENIA PROTI VZNIKU REZISTENCIE</w:t>
      </w:r>
    </w:p>
    <w:p w14:paraId="6D43702D" w14:textId="77777777" w:rsidR="00612F46" w:rsidRDefault="00612F46" w:rsidP="00612F46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 xml:space="preserve">Účinná látka </w:t>
      </w:r>
      <w:proofErr w:type="spellStart"/>
      <w:r w:rsidRPr="0009773E">
        <w:rPr>
          <w:bCs/>
        </w:rPr>
        <w:t>florasulam</w:t>
      </w:r>
      <w:proofErr w:type="spellEnd"/>
      <w:r w:rsidRPr="0009773E">
        <w:rPr>
          <w:bCs/>
        </w:rPr>
        <w:t xml:space="preserve"> </w:t>
      </w:r>
      <w:r>
        <w:rPr>
          <w:bCs/>
        </w:rPr>
        <w:t xml:space="preserve">patrí do skupiny </w:t>
      </w:r>
      <w:proofErr w:type="spellStart"/>
      <w:r>
        <w:rPr>
          <w:bCs/>
        </w:rPr>
        <w:t>triazolpyrimidínov</w:t>
      </w:r>
      <w:proofErr w:type="spellEnd"/>
      <w:r>
        <w:rPr>
          <w:bCs/>
        </w:rPr>
        <w:t xml:space="preserve"> a  podľa</w:t>
      </w:r>
      <w:r w:rsidRPr="0009773E">
        <w:rPr>
          <w:bCs/>
        </w:rPr>
        <w:t xml:space="preserve"> HRAC </w:t>
      </w:r>
      <w:r>
        <w:rPr>
          <w:bCs/>
        </w:rPr>
        <w:t xml:space="preserve">do skupiny </w:t>
      </w:r>
      <w:r w:rsidRPr="0009773E">
        <w:t>inhib</w:t>
      </w:r>
      <w:r>
        <w:t xml:space="preserve">ítorov </w:t>
      </w:r>
      <w:r w:rsidRPr="0009773E">
        <w:t>enzým</w:t>
      </w:r>
      <w:r>
        <w:t>u</w:t>
      </w:r>
      <w:r w:rsidRPr="0009773E">
        <w:t xml:space="preserve"> </w:t>
      </w:r>
      <w:proofErr w:type="spellStart"/>
      <w:r w:rsidRPr="0009773E">
        <w:t>acetolaktátsyntáz</w:t>
      </w:r>
      <w:r>
        <w:t>a</w:t>
      </w:r>
      <w:proofErr w:type="spellEnd"/>
      <w:r w:rsidRPr="0009773E">
        <w:t xml:space="preserve"> (ALS)</w:t>
      </w:r>
      <w:r>
        <w:t xml:space="preserve"> (HRAC 2 (pôvodne B))</w:t>
      </w:r>
      <w:r w:rsidRPr="0009773E">
        <w:rPr>
          <w:bCs/>
        </w:rPr>
        <w:t xml:space="preserve">. </w:t>
      </w:r>
    </w:p>
    <w:p w14:paraId="4F336B67" w14:textId="77777777" w:rsidR="00612F46" w:rsidRPr="0009773E" w:rsidRDefault="00612F46" w:rsidP="00612F46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 xml:space="preserve">Účinná látka </w:t>
      </w:r>
      <w:proofErr w:type="spellStart"/>
      <w:r w:rsidRPr="0009773E">
        <w:rPr>
          <w:bCs/>
        </w:rPr>
        <w:t>diflufenican</w:t>
      </w:r>
      <w:proofErr w:type="spellEnd"/>
      <w:r w:rsidRPr="0009773E">
        <w:rPr>
          <w:bCs/>
        </w:rPr>
        <w:t xml:space="preserve"> </w:t>
      </w:r>
      <w:r>
        <w:rPr>
          <w:bCs/>
        </w:rPr>
        <w:t xml:space="preserve">patrí do skupiny </w:t>
      </w:r>
      <w:proofErr w:type="spellStart"/>
      <w:r>
        <w:rPr>
          <w:bCs/>
        </w:rPr>
        <w:t>fenyléterov</w:t>
      </w:r>
      <w:proofErr w:type="spellEnd"/>
      <w:r>
        <w:rPr>
          <w:bCs/>
        </w:rPr>
        <w:t xml:space="preserve"> a podľa </w:t>
      </w:r>
      <w:r w:rsidRPr="0009773E">
        <w:rPr>
          <w:bCs/>
        </w:rPr>
        <w:t xml:space="preserve">HRAC </w:t>
      </w:r>
      <w:r>
        <w:rPr>
          <w:bCs/>
        </w:rPr>
        <w:t xml:space="preserve"> do </w:t>
      </w:r>
      <w:r w:rsidRPr="0009773E">
        <w:rPr>
          <w:bCs/>
        </w:rPr>
        <w:t xml:space="preserve">skupiny </w:t>
      </w:r>
      <w:r w:rsidRPr="0009773E">
        <w:t>inhib</w:t>
      </w:r>
      <w:r>
        <w:t>ítorov</w:t>
      </w:r>
      <w:r w:rsidRPr="0009773E">
        <w:t xml:space="preserve"> </w:t>
      </w:r>
      <w:proofErr w:type="spellStart"/>
      <w:r w:rsidRPr="0009773E">
        <w:t>biosyntéz</w:t>
      </w:r>
      <w:r>
        <w:t>y</w:t>
      </w:r>
      <w:proofErr w:type="spellEnd"/>
      <w:r w:rsidRPr="0009773E">
        <w:t xml:space="preserve"> </w:t>
      </w:r>
      <w:proofErr w:type="spellStart"/>
      <w:r w:rsidRPr="0009773E">
        <w:t>karotenoidov</w:t>
      </w:r>
      <w:proofErr w:type="spellEnd"/>
      <w:r w:rsidRPr="0009773E">
        <w:t xml:space="preserve"> v rastlinných bunkách</w:t>
      </w:r>
      <w:r>
        <w:t xml:space="preserve"> (HRAC 12 (pôvodne F1))</w:t>
      </w:r>
      <w:r w:rsidRPr="0009773E">
        <w:rPr>
          <w:bCs/>
        </w:rPr>
        <w:t xml:space="preserve">. </w:t>
      </w:r>
    </w:p>
    <w:p w14:paraId="02AC2E68" w14:textId="77777777" w:rsidR="00612F46" w:rsidRPr="0009773E" w:rsidRDefault="00612F46" w:rsidP="00612F46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 xml:space="preserve">Potrebné je dodržiavať princípy </w:t>
      </w:r>
      <w:proofErr w:type="spellStart"/>
      <w:r w:rsidRPr="0009773E">
        <w:rPr>
          <w:bCs/>
        </w:rPr>
        <w:t>antirezistentnej</w:t>
      </w:r>
      <w:proofErr w:type="spellEnd"/>
      <w:r w:rsidRPr="0009773E">
        <w:rPr>
          <w:bCs/>
        </w:rPr>
        <w:t xml:space="preserve"> stratégie ako:</w:t>
      </w:r>
    </w:p>
    <w:p w14:paraId="227CF30C" w14:textId="77777777" w:rsidR="00612F46" w:rsidRPr="0009773E" w:rsidRDefault="00612F46" w:rsidP="00612F46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>striedanie herbicídov s rozličným mechanizmom účinku,</w:t>
      </w:r>
      <w:r>
        <w:rPr>
          <w:bCs/>
        </w:rPr>
        <w:t xml:space="preserve"> </w:t>
      </w:r>
      <w:r w:rsidRPr="0009773E">
        <w:rPr>
          <w:bCs/>
        </w:rPr>
        <w:t>dodržiavanie dávkovania a počtu aplikácií podľa etikety,</w:t>
      </w:r>
      <w:r>
        <w:rPr>
          <w:bCs/>
        </w:rPr>
        <w:t xml:space="preserve"> </w:t>
      </w:r>
      <w:r w:rsidRPr="0009773E">
        <w:rPr>
          <w:bCs/>
        </w:rPr>
        <w:t>nepestovať plodiny v monokultúre (striedať plodiny v správnom pomere v osevnom postupe),</w:t>
      </w:r>
      <w:r>
        <w:rPr>
          <w:bCs/>
        </w:rPr>
        <w:t xml:space="preserve"> </w:t>
      </w:r>
      <w:r w:rsidRPr="0009773E">
        <w:rPr>
          <w:bCs/>
        </w:rPr>
        <w:t>nepoužívať v tank-mixe herbicídy s rovnakými mechanizmami účinku.</w:t>
      </w:r>
    </w:p>
    <w:p w14:paraId="2E84CDBB" w14:textId="77777777" w:rsidR="0092477D" w:rsidRPr="0009773E" w:rsidRDefault="0092477D" w:rsidP="00F45352">
      <w:pPr>
        <w:autoSpaceDE w:val="0"/>
        <w:autoSpaceDN w:val="0"/>
        <w:adjustRightInd w:val="0"/>
        <w:rPr>
          <w:bCs/>
        </w:rPr>
      </w:pPr>
    </w:p>
    <w:p w14:paraId="37D55C85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/>
          <w:bCs/>
        </w:rPr>
      </w:pPr>
      <w:r w:rsidRPr="0009773E">
        <w:rPr>
          <w:b/>
          <w:bCs/>
        </w:rPr>
        <w:t>VPLYV NA ÚRODU</w:t>
      </w:r>
    </w:p>
    <w:p w14:paraId="0F4B2F23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>Pri použití v súlade s etiketou nemá prípravok negatívny vplyv na výšku a kvalitu úrody.</w:t>
      </w:r>
    </w:p>
    <w:p w14:paraId="525C1CDE" w14:textId="77777777" w:rsidR="009D0E4F" w:rsidRDefault="009D0E4F" w:rsidP="00F45352">
      <w:pPr>
        <w:autoSpaceDE w:val="0"/>
        <w:autoSpaceDN w:val="0"/>
        <w:adjustRightInd w:val="0"/>
        <w:jc w:val="both"/>
        <w:rPr>
          <w:b/>
          <w:bCs/>
        </w:rPr>
      </w:pPr>
    </w:p>
    <w:p w14:paraId="32CC519B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/>
          <w:bCs/>
        </w:rPr>
      </w:pPr>
      <w:r w:rsidRPr="0009773E">
        <w:rPr>
          <w:b/>
          <w:bCs/>
        </w:rPr>
        <w:t>VPLYV NA NÁSLEDNÉ, NÁHRADNÉ A SUSEDIACE PLODINY</w:t>
      </w:r>
    </w:p>
    <w:p w14:paraId="636382CB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>Plodiny, ktoré môžu byť vysiate v tom istom roku ako plodiny ošetrené prípravkom SARACEN DELTA</w:t>
      </w:r>
      <w:r w:rsidRPr="0009773E">
        <w:rPr>
          <w:bCs/>
          <w:vertAlign w:val="superscript"/>
        </w:rPr>
        <w:t>®</w:t>
      </w:r>
      <w:r w:rsidRPr="0009773E">
        <w:rPr>
          <w:bCs/>
        </w:rPr>
        <w:t xml:space="preserve">: pšenica, repka, fazuľa, tráva, kapustovité zeleniny. Môže byť pozorovaná znížená vitalita repky </w:t>
      </w:r>
      <w:r w:rsidR="00DD38F9" w:rsidRPr="00512ECD">
        <w:rPr>
          <w:bCs/>
        </w:rPr>
        <w:t>ozimn</w:t>
      </w:r>
      <w:r w:rsidR="00DD38F9">
        <w:rPr>
          <w:bCs/>
        </w:rPr>
        <w:t xml:space="preserve">ej </w:t>
      </w:r>
      <w:r w:rsidRPr="0009773E">
        <w:rPr>
          <w:bCs/>
        </w:rPr>
        <w:t>vysiatej po suchom lete v podobe vybielenia listov. Tieto príznaky vymiznú a nemajú vplyv na úrodu.</w:t>
      </w:r>
    </w:p>
    <w:p w14:paraId="7B9D9DA1" w14:textId="77777777" w:rsidR="0092477D" w:rsidRPr="0009773E" w:rsidRDefault="0092477D" w:rsidP="00F45352">
      <w:pPr>
        <w:autoSpaceDE w:val="0"/>
        <w:autoSpaceDN w:val="0"/>
        <w:adjustRightInd w:val="0"/>
        <w:jc w:val="both"/>
        <w:rPr>
          <w:bCs/>
        </w:rPr>
      </w:pPr>
      <w:r w:rsidRPr="0009773E">
        <w:rPr>
          <w:bCs/>
        </w:rPr>
        <w:t>Plodiny, ktoré môžu byť vysiate v nasledovnom kalendárnom roku po plodinách ošetrených prípravkom SARACEN DELTA</w:t>
      </w:r>
      <w:r w:rsidRPr="0009773E">
        <w:rPr>
          <w:vertAlign w:val="superscript"/>
        </w:rPr>
        <w:t>®</w:t>
      </w:r>
      <w:r w:rsidRPr="0009773E">
        <w:rPr>
          <w:bCs/>
        </w:rPr>
        <w:t xml:space="preserve">: obilniny, repka, fazuľa, tráva, ľan, hrach, cukrová repa, zemiaky kukurica, ďatelina a </w:t>
      </w:r>
      <w:proofErr w:type="spellStart"/>
      <w:r w:rsidRPr="0009773E">
        <w:rPr>
          <w:bCs/>
        </w:rPr>
        <w:t>ďatelino</w:t>
      </w:r>
      <w:proofErr w:type="spellEnd"/>
      <w:r w:rsidRPr="0009773E">
        <w:rPr>
          <w:bCs/>
        </w:rPr>
        <w:t>-trávne miešanky, mrkva a kapustovitá zelenina.</w:t>
      </w:r>
    </w:p>
    <w:p w14:paraId="68B51B4D" w14:textId="77777777" w:rsidR="0092477D" w:rsidRPr="005C67DE" w:rsidRDefault="0092477D" w:rsidP="00F45352">
      <w:pPr>
        <w:autoSpaceDE w:val="0"/>
        <w:autoSpaceDN w:val="0"/>
        <w:adjustRightInd w:val="0"/>
        <w:jc w:val="both"/>
        <w:rPr>
          <w:bCs/>
        </w:rPr>
      </w:pPr>
      <w:r w:rsidRPr="005C67DE">
        <w:rPr>
          <w:bCs/>
        </w:rPr>
        <w:t>Zabráňte úletu po</w:t>
      </w:r>
      <w:r w:rsidR="00C52B25">
        <w:rPr>
          <w:bCs/>
        </w:rPr>
        <w:t>s</w:t>
      </w:r>
      <w:r w:rsidRPr="005C67DE">
        <w:rPr>
          <w:bCs/>
        </w:rPr>
        <w:t>trekovej kvapaliny na susediace plodiny a okolité porasty!</w:t>
      </w:r>
    </w:p>
    <w:p w14:paraId="06E555E2" w14:textId="77777777" w:rsidR="0092477D" w:rsidRPr="0009773E" w:rsidRDefault="0092477D" w:rsidP="00F45352">
      <w:pPr>
        <w:autoSpaceDE w:val="0"/>
        <w:autoSpaceDN w:val="0"/>
        <w:adjustRightInd w:val="0"/>
        <w:rPr>
          <w:b/>
          <w:bCs/>
          <w:color w:val="FF0000"/>
        </w:rPr>
      </w:pPr>
    </w:p>
    <w:p w14:paraId="271C6AB6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9773E">
        <w:rPr>
          <w:rFonts w:ascii="Times New Roman" w:hAnsi="Times New Roman"/>
          <w:b/>
          <w:sz w:val="24"/>
          <w:szCs w:val="24"/>
        </w:rPr>
        <w:t>PRÍPRAVA POSTREKOVEJ KVAPALINY A ZNEŠKODNENIE OBALOV</w:t>
      </w:r>
    </w:p>
    <w:p w14:paraId="08369705" w14:textId="77777777" w:rsidR="0092477D" w:rsidRPr="0009773E" w:rsidRDefault="0092477D" w:rsidP="00F45352">
      <w:pPr>
        <w:jc w:val="both"/>
      </w:pPr>
      <w:r w:rsidRPr="0009773E">
        <w:t>Pred použitím prípravku dôkladne premiešajte obsah (zatrepte).</w:t>
      </w:r>
    </w:p>
    <w:p w14:paraId="314C588F" w14:textId="77777777" w:rsidR="0092477D" w:rsidRPr="0009773E" w:rsidRDefault="0092477D" w:rsidP="00F45352">
      <w:pPr>
        <w:jc w:val="both"/>
      </w:pPr>
      <w:r w:rsidRPr="0009773E">
        <w:t>Odmerané množstvo prípravku vlejte do nádrže postrekovača naplnenej do polovice vodou a</w:t>
      </w:r>
      <w:r w:rsidR="00DD38F9">
        <w:t> </w:t>
      </w:r>
      <w:r w:rsidR="00DD38F9" w:rsidRPr="0009773E">
        <w:t>za</w:t>
      </w:r>
      <w:r w:rsidR="00DD38F9">
        <w:t> </w:t>
      </w:r>
      <w:r w:rsidRPr="0009773E">
        <w:t>stáleho miešania doplňte na požadovaný objem. Prázdny obal z tohto prípravku vypláchnite vodou a to buď ručne (3 krát po sebe) alebo v primiešavacom zariadení, ktoré je súčasťou postrekovača. Výplachovú vodu vlejte do nádrže postrekovača a obal odovzdajte vášmu zmluvnému subjektu, ktorý má oprávnenie na zber a zneškodňovanie prázdnych obalov. Pripravte len také množstvo postrekovej kvapaliny, ktoré spotrebujete.</w:t>
      </w:r>
    </w:p>
    <w:p w14:paraId="58EE3333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2F0FC8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9773E">
        <w:rPr>
          <w:rFonts w:ascii="Times New Roman" w:hAnsi="Times New Roman"/>
          <w:sz w:val="24"/>
          <w:szCs w:val="24"/>
        </w:rPr>
        <w:t xml:space="preserve">V prípade individuálnej prípravy zmesí pridávajte prípravky do zmesi v nasledovnej postupnosti: voda (pol nádrže), rozpustné granule, prášky, </w:t>
      </w:r>
      <w:proofErr w:type="spellStart"/>
      <w:r w:rsidRPr="0009773E">
        <w:rPr>
          <w:rFonts w:ascii="Times New Roman" w:hAnsi="Times New Roman"/>
          <w:sz w:val="24"/>
          <w:szCs w:val="24"/>
        </w:rPr>
        <w:t>suspenzné</w:t>
      </w:r>
      <w:proofErr w:type="spellEnd"/>
      <w:r w:rsidRPr="0009773E">
        <w:rPr>
          <w:rFonts w:ascii="Times New Roman" w:hAnsi="Times New Roman"/>
          <w:sz w:val="24"/>
          <w:szCs w:val="24"/>
        </w:rPr>
        <w:t xml:space="preserve"> koncentráty, rozpustné koncentráty, voda (do celkového objemu).</w:t>
      </w:r>
      <w:r w:rsidRPr="0009773E">
        <w:t xml:space="preserve"> </w:t>
      </w:r>
      <w:r w:rsidRPr="0009773E">
        <w:rPr>
          <w:rFonts w:ascii="Times New Roman" w:hAnsi="Times New Roman"/>
          <w:sz w:val="24"/>
          <w:szCs w:val="24"/>
        </w:rPr>
        <w:t>Zákaz opätovného použitia obalu alebo jeho použitia na iné účely!</w:t>
      </w:r>
    </w:p>
    <w:p w14:paraId="397D46D8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613A87C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9773E">
        <w:rPr>
          <w:rFonts w:ascii="Times New Roman" w:hAnsi="Times New Roman"/>
          <w:b/>
          <w:sz w:val="24"/>
          <w:szCs w:val="24"/>
        </w:rPr>
        <w:t xml:space="preserve">ČISTENIE APLIKAČNÉHO ZARIADENIA </w:t>
      </w:r>
    </w:p>
    <w:p w14:paraId="0B3352A0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9773E">
        <w:rPr>
          <w:rFonts w:ascii="Times New Roman" w:hAnsi="Times New Roman"/>
          <w:sz w:val="24"/>
          <w:szCs w:val="24"/>
        </w:rPr>
        <w:t xml:space="preserve">Postrekovač hneď po použití vyprázdnite a opakovane (min. 2×) vypláchnite vodou (vždy minimálne štvrtinou objemu nádrže postrekovača). K poslednému vypláchnutiu je možné pridať </w:t>
      </w:r>
      <w:proofErr w:type="spellStart"/>
      <w:r w:rsidRPr="0009773E">
        <w:rPr>
          <w:rFonts w:ascii="Times New Roman" w:hAnsi="Times New Roman"/>
          <w:sz w:val="24"/>
          <w:szCs w:val="24"/>
        </w:rPr>
        <w:t>detergent</w:t>
      </w:r>
      <w:proofErr w:type="spellEnd"/>
      <w:r w:rsidRPr="0009773E">
        <w:rPr>
          <w:rFonts w:ascii="Times New Roman" w:hAnsi="Times New Roman"/>
          <w:sz w:val="24"/>
          <w:szCs w:val="24"/>
        </w:rPr>
        <w:t xml:space="preserve"> </w:t>
      </w:r>
      <w:r w:rsidR="00EC1877" w:rsidRPr="0009773E">
        <w:rPr>
          <w:rFonts w:ascii="Times New Roman" w:hAnsi="Times New Roman"/>
          <w:sz w:val="24"/>
          <w:szCs w:val="24"/>
        </w:rPr>
        <w:t>AGROCLEAN</w:t>
      </w:r>
      <w:r w:rsidRPr="0009773E">
        <w:rPr>
          <w:rFonts w:ascii="Times New Roman" w:hAnsi="Times New Roman"/>
          <w:sz w:val="24"/>
          <w:szCs w:val="24"/>
          <w:vertAlign w:val="superscript"/>
        </w:rPr>
        <w:t xml:space="preserve">® </w:t>
      </w:r>
      <w:r w:rsidRPr="0009773E">
        <w:rPr>
          <w:rFonts w:ascii="Times New Roman" w:hAnsi="Times New Roman"/>
          <w:sz w:val="24"/>
          <w:szCs w:val="24"/>
        </w:rPr>
        <w:t xml:space="preserve">na zneutralizovanie prípadných zvyškov. Obsah nádrže potom vystriekajte </w:t>
      </w:r>
      <w:r w:rsidR="00DD38F9" w:rsidRPr="0009773E">
        <w:rPr>
          <w:rFonts w:ascii="Times New Roman" w:hAnsi="Times New Roman"/>
          <w:sz w:val="24"/>
          <w:szCs w:val="24"/>
        </w:rPr>
        <w:t>na</w:t>
      </w:r>
      <w:r w:rsidR="00DD38F9">
        <w:rPr>
          <w:rFonts w:ascii="Times New Roman" w:hAnsi="Times New Roman"/>
          <w:sz w:val="24"/>
          <w:szCs w:val="24"/>
        </w:rPr>
        <w:t> </w:t>
      </w:r>
      <w:r w:rsidRPr="0009773E">
        <w:rPr>
          <w:rFonts w:ascii="Times New Roman" w:hAnsi="Times New Roman"/>
          <w:sz w:val="24"/>
          <w:szCs w:val="24"/>
        </w:rPr>
        <w:t>ošetrovanú plochu.</w:t>
      </w:r>
    </w:p>
    <w:p w14:paraId="4AF572BB" w14:textId="77777777" w:rsidR="0092477D" w:rsidRPr="00612F46" w:rsidRDefault="00BE4657" w:rsidP="002829B6">
      <w:pPr>
        <w:pStyle w:val="Bezriadkovania"/>
        <w:jc w:val="both"/>
        <w:rPr>
          <w:b/>
          <w:bCs/>
          <w:color w:val="000000"/>
        </w:rPr>
      </w:pPr>
      <w:r>
        <w:rPr>
          <w:rFonts w:ascii="Times New Roman" w:hAnsi="Times New Roman"/>
          <w:sz w:val="24"/>
          <w:szCs w:val="24"/>
        </w:rPr>
        <w:br w:type="column"/>
      </w:r>
      <w:r w:rsidR="0092477D" w:rsidRPr="002829B6">
        <w:rPr>
          <w:rFonts w:ascii="Times New Roman" w:hAnsi="Times New Roman"/>
          <w:b/>
          <w:bCs/>
          <w:color w:val="000000"/>
          <w:sz w:val="24"/>
        </w:rPr>
        <w:lastRenderedPageBreak/>
        <w:t>BEZPEČNOSTNÉ  OPATRENIA</w:t>
      </w:r>
    </w:p>
    <w:p w14:paraId="453F4906" w14:textId="77777777" w:rsidR="00BE4657" w:rsidRPr="00F07E9A" w:rsidRDefault="00BE4657" w:rsidP="00BE4657">
      <w:pPr>
        <w:autoSpaceDE w:val="0"/>
        <w:autoSpaceDN w:val="0"/>
        <w:adjustRightInd w:val="0"/>
        <w:jc w:val="both"/>
        <w:rPr>
          <w:b/>
          <w:lang w:eastAsia="cs-CZ"/>
        </w:rPr>
      </w:pPr>
      <w:r w:rsidRPr="00F07E9A">
        <w:rPr>
          <w:b/>
          <w:lang w:eastAsia="cs-CZ"/>
        </w:rPr>
        <w:t>Pred použitím prípravku si dôkladne prečítajte návod na požitie (etiketu prípravku).</w:t>
      </w:r>
    </w:p>
    <w:p w14:paraId="27E143E6" w14:textId="77777777" w:rsidR="00BE4657" w:rsidRPr="00F07E9A" w:rsidRDefault="00BE4657" w:rsidP="00BE4657">
      <w:pPr>
        <w:autoSpaceDE w:val="0"/>
        <w:autoSpaceDN w:val="0"/>
        <w:adjustRightInd w:val="0"/>
        <w:jc w:val="both"/>
        <w:rPr>
          <w:u w:val="single"/>
          <w:lang w:eastAsia="cs-CZ"/>
        </w:rPr>
      </w:pPr>
      <w:r w:rsidRPr="00F07E9A">
        <w:rPr>
          <w:u w:val="single"/>
          <w:lang w:eastAsia="cs-CZ"/>
        </w:rPr>
        <w:t xml:space="preserve">Príprava postrekovej kvapaliny: </w:t>
      </w:r>
    </w:p>
    <w:p w14:paraId="07F6846F" w14:textId="77777777" w:rsidR="00BE4657" w:rsidRPr="005B0930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  <w:r w:rsidRPr="005B0930">
        <w:rPr>
          <w:lang w:eastAsia="cs-CZ"/>
        </w:rPr>
        <w:t>Pri príprave postrekovej kvapaliny je nutné používať ochranný pracovný odev odolný voči chemikáliám, gumovú/PVC zásteru, rukavice odolné voči chemikáliám, ochranný štít na tvár resp. ochranné okuliare, respirátor na ochranu dýchacích orgánov a gumovú pracovnú obuv. Pri</w:t>
      </w:r>
      <w:r>
        <w:rPr>
          <w:lang w:eastAsia="cs-CZ"/>
        </w:rPr>
        <w:t> </w:t>
      </w:r>
      <w:r w:rsidRPr="005B0930">
        <w:rPr>
          <w:lang w:eastAsia="cs-CZ"/>
        </w:rPr>
        <w:t xml:space="preserve">príprave postrekovej kvapaliny sa neodporúča používať kontaktné šošovky. </w:t>
      </w:r>
    </w:p>
    <w:p w14:paraId="17433A71" w14:textId="77777777" w:rsidR="00BE4657" w:rsidRPr="00F07E9A" w:rsidRDefault="00BE4657" w:rsidP="00BE4657">
      <w:pPr>
        <w:autoSpaceDE w:val="0"/>
        <w:autoSpaceDN w:val="0"/>
        <w:adjustRightInd w:val="0"/>
        <w:jc w:val="both"/>
        <w:rPr>
          <w:u w:val="single"/>
          <w:lang w:eastAsia="cs-CZ"/>
        </w:rPr>
      </w:pPr>
      <w:r w:rsidRPr="00F07E9A">
        <w:rPr>
          <w:u w:val="single"/>
          <w:lang w:eastAsia="cs-CZ"/>
        </w:rPr>
        <w:t>Aplikácia:</w:t>
      </w:r>
    </w:p>
    <w:p w14:paraId="0925C9A9" w14:textId="77777777" w:rsidR="00BE4657" w:rsidRPr="005B0930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  <w:r w:rsidRPr="005B0930">
        <w:rPr>
          <w:lang w:eastAsia="cs-CZ"/>
        </w:rPr>
        <w:t>Pri aplikácií postreku je potrebné používať ochranný celotelový pracovný odev, rukavice vhodné pre prácu s chemickými látkami, ochranný štít na tvár resp. ochranné okuliare, respirátor na ochranu dýchacích orgánov a gumovú pracovnú obuv. Prípravok je nutné aplikovať iba na voľnom priestranstve alebo v dobre vetranom priestore. Pri manipulácii s</w:t>
      </w:r>
      <w:r>
        <w:rPr>
          <w:lang w:eastAsia="cs-CZ"/>
        </w:rPr>
        <w:t> </w:t>
      </w:r>
      <w:r w:rsidRPr="005B0930">
        <w:rPr>
          <w:lang w:eastAsia="cs-CZ"/>
        </w:rPr>
        <w:t>prípravkom sa treba vyhnúť postriekaniu kože a vniknutiu prípravku do očí. Počas práce a</w:t>
      </w:r>
      <w:r>
        <w:rPr>
          <w:lang w:eastAsia="cs-CZ"/>
        </w:rPr>
        <w:t> </w:t>
      </w:r>
      <w:r w:rsidRPr="005B0930">
        <w:rPr>
          <w:lang w:eastAsia="cs-CZ"/>
        </w:rPr>
        <w:t>po</w:t>
      </w:r>
      <w:r>
        <w:rPr>
          <w:lang w:eastAsia="cs-CZ"/>
        </w:rPr>
        <w:t> </w:t>
      </w:r>
      <w:r w:rsidRPr="005B0930">
        <w:rPr>
          <w:lang w:eastAsia="cs-CZ"/>
        </w:rPr>
        <w:t>nej, až do vyzlečenia pracovného odevu a umytia celého tela teplou vodou a mydlom, je zakázané jesť, piť a fajčiť. Ak nebol použitý jednorazový ochranný pracovný odev, je potrebné pracovný odev a ďalšie osobné ochranné pracovné prostriedky (OOPP) po ukončení práce vyprať resp. očistiť. Je zakázané vynášať kontaminovaný pracovný odev z pracoviska. Poškodené OOPP je potrebné urýchlene vymeniť. Postrek sa smie vykonávať len za bezvetria alebo mierneho vánku v smere vetra, aby nebola zasiahnutá obsluha a</w:t>
      </w:r>
      <w:r>
        <w:rPr>
          <w:lang w:eastAsia="cs-CZ"/>
        </w:rPr>
        <w:t> </w:t>
      </w:r>
      <w:r w:rsidRPr="005B0930">
        <w:rPr>
          <w:lang w:eastAsia="cs-CZ"/>
        </w:rPr>
        <w:t>ďalšie osoby. Pri</w:t>
      </w:r>
      <w:r>
        <w:rPr>
          <w:lang w:eastAsia="cs-CZ"/>
        </w:rPr>
        <w:t> </w:t>
      </w:r>
      <w:r w:rsidRPr="005B0930">
        <w:rPr>
          <w:lang w:eastAsia="cs-CZ"/>
        </w:rPr>
        <w:t xml:space="preserve">aplikácii sa neodporúča používať kontaktné šošovky. Práca s prípravkom je zakázaná tehotným ženám, mladistvým a je nevhodná pre osoby trpiace alergickým ochorením. </w:t>
      </w:r>
    </w:p>
    <w:p w14:paraId="09B60C40" w14:textId="77777777" w:rsidR="00BE4657" w:rsidRPr="00F07E9A" w:rsidRDefault="00BE4657" w:rsidP="00BE4657">
      <w:pPr>
        <w:autoSpaceDE w:val="0"/>
        <w:autoSpaceDN w:val="0"/>
        <w:adjustRightInd w:val="0"/>
        <w:jc w:val="both"/>
        <w:rPr>
          <w:u w:val="single"/>
          <w:lang w:eastAsia="cs-CZ"/>
        </w:rPr>
      </w:pPr>
      <w:r w:rsidRPr="00F07E9A">
        <w:rPr>
          <w:u w:val="single"/>
          <w:lang w:eastAsia="cs-CZ"/>
        </w:rPr>
        <w:t xml:space="preserve">Pracovníci vstupujúci do ošetrených porastov:  </w:t>
      </w:r>
    </w:p>
    <w:p w14:paraId="28009B0A" w14:textId="77777777" w:rsidR="00BE4657" w:rsidRPr="005B0930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  <w:r w:rsidRPr="005B0930">
        <w:rPr>
          <w:lang w:eastAsia="cs-CZ"/>
        </w:rPr>
        <w:t>Musia mať primerané ochranné pracovné oblečenie pokrývajúce celé telo, pevnú uzavretú obuv, ochranné rukavice a môžu vstupovať do ošetrených miest až po zaschnutí postreku na</w:t>
      </w:r>
      <w:r>
        <w:rPr>
          <w:lang w:eastAsia="cs-CZ"/>
        </w:rPr>
        <w:t> </w:t>
      </w:r>
      <w:r w:rsidRPr="005B0930">
        <w:rPr>
          <w:lang w:eastAsia="cs-CZ"/>
        </w:rPr>
        <w:t>rastlinách, najskôr po 24 hodinách.</w:t>
      </w:r>
    </w:p>
    <w:p w14:paraId="3A48936B" w14:textId="77777777" w:rsidR="00BE4657" w:rsidRPr="005B0930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</w:p>
    <w:p w14:paraId="0D4C3FF9" w14:textId="77777777" w:rsidR="00BE4657" w:rsidRPr="00F07E9A" w:rsidRDefault="00BE4657" w:rsidP="00BE4657">
      <w:pPr>
        <w:autoSpaceDE w:val="0"/>
        <w:autoSpaceDN w:val="0"/>
        <w:adjustRightInd w:val="0"/>
        <w:jc w:val="both"/>
        <w:rPr>
          <w:u w:val="single"/>
          <w:lang w:eastAsia="cs-CZ"/>
        </w:rPr>
      </w:pPr>
      <w:r w:rsidRPr="00F07E9A">
        <w:rPr>
          <w:u w:val="single"/>
          <w:lang w:eastAsia="cs-CZ"/>
        </w:rPr>
        <w:t>Obmedzenia s cieľom chrániť zdravie miestnych obyvateľov a náhodne sa vyskytujúcich okolostojacich osôb</w:t>
      </w:r>
    </w:p>
    <w:p w14:paraId="413EED9A" w14:textId="77777777" w:rsidR="00BE4657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  <w:r w:rsidRPr="005B0930">
        <w:rPr>
          <w:lang w:eastAsia="cs-CZ"/>
        </w:rPr>
        <w:t xml:space="preserve">Vzdialenosť medzi hranicou </w:t>
      </w:r>
      <w:r w:rsidRPr="003F3B35">
        <w:rPr>
          <w:lang w:eastAsia="cs-CZ"/>
        </w:rPr>
        <w:t xml:space="preserve">ošetrenej plochy od hranice oblasti využívanej zraniteľnými skupinami obyvateľstva nesmie byť menšia ako </w:t>
      </w:r>
      <w:r w:rsidRPr="00BD73B9">
        <w:rPr>
          <w:lang w:eastAsia="cs-CZ"/>
        </w:rPr>
        <w:t>5 metrov.</w:t>
      </w:r>
      <w:r w:rsidRPr="005B0930">
        <w:rPr>
          <w:lang w:eastAsia="cs-CZ"/>
        </w:rPr>
        <w:t xml:space="preserve"> </w:t>
      </w:r>
    </w:p>
    <w:p w14:paraId="262E04FD" w14:textId="77777777" w:rsidR="00BE4657" w:rsidRDefault="00BE4657" w:rsidP="00BE4657">
      <w:pPr>
        <w:autoSpaceDE w:val="0"/>
        <w:autoSpaceDN w:val="0"/>
        <w:adjustRightInd w:val="0"/>
        <w:jc w:val="both"/>
        <w:rPr>
          <w:lang w:eastAsia="cs-CZ"/>
        </w:rPr>
      </w:pPr>
      <w:r w:rsidRPr="005B0930">
        <w:rPr>
          <w:lang w:eastAsia="cs-CZ"/>
        </w:rPr>
        <w:t>Pod oblasťami využívanými zraniteľnými skupinami obyvateľov sa v tomto kontexte považujú: verejné parky a záhrady, cintoríny, športoviská a rekreačné strediská, školské areály a detské ihriská, areály zdravotníckych zariadení, zariadenia sociálnych služieb, zariadenia poskytujúce liečebnú starostlivosť alebo kultúrne zariadenia, ale taktiež okolia obytných domov, záhrady, pozemky vrátane prístupových ciest a pod..</w:t>
      </w:r>
    </w:p>
    <w:p w14:paraId="4E8221CB" w14:textId="77777777" w:rsidR="00196EF7" w:rsidRPr="0009773E" w:rsidRDefault="00196EF7" w:rsidP="00196EF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71575850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9773E">
        <w:rPr>
          <w:rFonts w:ascii="Times New Roman" w:hAnsi="Times New Roman"/>
          <w:sz w:val="24"/>
          <w:szCs w:val="24"/>
        </w:rPr>
        <w:t>V prípade požiaru tento haste hasiacou penou alebo práškom, popr. pieskom alebo zeminou.</w:t>
      </w:r>
    </w:p>
    <w:p w14:paraId="3EE3E0A9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9773E">
        <w:rPr>
          <w:rFonts w:ascii="Times New Roman" w:hAnsi="Times New Roman"/>
          <w:b/>
          <w:sz w:val="24"/>
          <w:szCs w:val="24"/>
        </w:rPr>
        <w:t>Pri požiarnom zásahu používajte izolačné dýchacie prístroje, pretože pri horení môžu vznikať jedovaté splodiny!</w:t>
      </w:r>
    </w:p>
    <w:p w14:paraId="472E86F1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5EFB9355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9773E">
        <w:rPr>
          <w:rFonts w:ascii="Times New Roman" w:hAnsi="Times New Roman"/>
          <w:b/>
          <w:sz w:val="24"/>
          <w:szCs w:val="24"/>
        </w:rPr>
        <w:t>PRVÁ POMOC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371"/>
      </w:tblGrid>
      <w:tr w:rsidR="00BE4657" w:rsidRPr="003F3B35" w14:paraId="30E215B0" w14:textId="77777777" w:rsidTr="002829B6">
        <w:tc>
          <w:tcPr>
            <w:tcW w:w="2268" w:type="dxa"/>
          </w:tcPr>
          <w:p w14:paraId="744FFE2A" w14:textId="77777777" w:rsidR="00BE4657" w:rsidRPr="002829B6" w:rsidRDefault="00BE4657" w:rsidP="00BE4657">
            <w:pPr>
              <w:pStyle w:val="Bezriadkovania"/>
              <w:rPr>
                <w:rFonts w:ascii="Times New Roman" w:hAnsi="Times New Roman"/>
                <w:b/>
                <w:sz w:val="24"/>
                <w:szCs w:val="20"/>
              </w:rPr>
            </w:pPr>
            <w:r w:rsidRPr="002829B6">
              <w:rPr>
                <w:rFonts w:ascii="Times New Roman" w:hAnsi="Times New Roman"/>
                <w:b/>
                <w:sz w:val="24"/>
                <w:szCs w:val="20"/>
              </w:rPr>
              <w:t>Všeobecné pokyny: </w:t>
            </w:r>
          </w:p>
        </w:tc>
        <w:tc>
          <w:tcPr>
            <w:tcW w:w="7371" w:type="dxa"/>
          </w:tcPr>
          <w:p w14:paraId="3BD68CBD" w14:textId="77777777" w:rsidR="00BE4657" w:rsidRPr="002829B6" w:rsidRDefault="00BE4657" w:rsidP="002829B6">
            <w:pPr>
              <w:pStyle w:val="Bezriadkovania"/>
              <w:ind w:left="142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2829B6">
              <w:rPr>
                <w:rFonts w:ascii="Times New Roman" w:hAnsi="Times New Roman"/>
                <w:sz w:val="24"/>
                <w:szCs w:val="20"/>
              </w:rPr>
              <w:t>V prípade, že sa objavia zdravotné problémy (napr. nevoľnosť, pretrvávajúce slzenie, začervenanie, pálenie očí a pod.) alebo v prípade iných ťažkostí kontaktujte lekára.</w:t>
            </w:r>
          </w:p>
        </w:tc>
      </w:tr>
      <w:tr w:rsidR="00BE4657" w:rsidRPr="003F3B35" w14:paraId="273289DD" w14:textId="77777777" w:rsidTr="002829B6">
        <w:tc>
          <w:tcPr>
            <w:tcW w:w="2268" w:type="dxa"/>
          </w:tcPr>
          <w:p w14:paraId="6C66D168" w14:textId="77777777" w:rsidR="00BE4657" w:rsidRPr="002829B6" w:rsidRDefault="00BE4657" w:rsidP="00BE4657">
            <w:pPr>
              <w:pStyle w:val="Bezriadkovania"/>
              <w:rPr>
                <w:rFonts w:ascii="Times New Roman" w:hAnsi="Times New Roman"/>
                <w:b/>
                <w:sz w:val="24"/>
                <w:szCs w:val="20"/>
              </w:rPr>
            </w:pPr>
            <w:r w:rsidRPr="002829B6">
              <w:rPr>
                <w:rFonts w:ascii="Times New Roman" w:hAnsi="Times New Roman"/>
                <w:b/>
                <w:sz w:val="24"/>
                <w:szCs w:val="20"/>
              </w:rPr>
              <w:t>Po nadýchaní: </w:t>
            </w:r>
          </w:p>
        </w:tc>
        <w:tc>
          <w:tcPr>
            <w:tcW w:w="7371" w:type="dxa"/>
          </w:tcPr>
          <w:p w14:paraId="3F7C8622" w14:textId="77777777" w:rsidR="00BE4657" w:rsidRPr="002829B6" w:rsidRDefault="00BE4657" w:rsidP="002829B6">
            <w:pPr>
              <w:pStyle w:val="Bezriadkovania"/>
              <w:ind w:left="142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2829B6">
              <w:rPr>
                <w:rFonts w:ascii="Times New Roman" w:hAnsi="Times New Roman"/>
                <w:sz w:val="24"/>
                <w:szCs w:val="20"/>
              </w:rPr>
              <w:t>Prerušte prácu. Opustite ošetrovanú oblasť, alebo preneste postihnutého mimo ošetrovanú oblasť.</w:t>
            </w:r>
          </w:p>
        </w:tc>
      </w:tr>
      <w:tr w:rsidR="00BE4657" w:rsidRPr="003F3B35" w14:paraId="24DE4822" w14:textId="77777777" w:rsidTr="002829B6">
        <w:tc>
          <w:tcPr>
            <w:tcW w:w="2268" w:type="dxa"/>
          </w:tcPr>
          <w:p w14:paraId="58DFB003" w14:textId="77777777" w:rsidR="00BE4657" w:rsidRPr="002829B6" w:rsidRDefault="00BE4657" w:rsidP="00BE4657">
            <w:pPr>
              <w:pStyle w:val="Bezriadkovania"/>
              <w:rPr>
                <w:rFonts w:ascii="Times New Roman" w:hAnsi="Times New Roman"/>
                <w:b/>
                <w:sz w:val="24"/>
                <w:szCs w:val="20"/>
              </w:rPr>
            </w:pPr>
            <w:r w:rsidRPr="002829B6">
              <w:rPr>
                <w:rFonts w:ascii="Times New Roman" w:hAnsi="Times New Roman"/>
                <w:b/>
                <w:sz w:val="24"/>
                <w:szCs w:val="20"/>
              </w:rPr>
              <w:t>Pri zasiahnutí pokožky: </w:t>
            </w:r>
          </w:p>
        </w:tc>
        <w:tc>
          <w:tcPr>
            <w:tcW w:w="7371" w:type="dxa"/>
          </w:tcPr>
          <w:p w14:paraId="18703CEE" w14:textId="77777777" w:rsidR="00BE4657" w:rsidRPr="002829B6" w:rsidRDefault="00BE4657" w:rsidP="002829B6">
            <w:pPr>
              <w:pStyle w:val="Bezriadkovania"/>
              <w:ind w:left="142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2829B6">
              <w:rPr>
                <w:rFonts w:ascii="Times New Roman" w:hAnsi="Times New Roman"/>
                <w:sz w:val="24"/>
                <w:szCs w:val="20"/>
              </w:rPr>
              <w:t xml:space="preserve">Odložte kontaminovaný / nasiaknutý odev. Zasiahnuté časti pokožky umyte teplou vodou a mydlom. Pokožku potom dobre opláchnite. Pri väčšej kontaminácii pokožky sa osprchujte. </w:t>
            </w:r>
          </w:p>
        </w:tc>
      </w:tr>
      <w:tr w:rsidR="00BE4657" w:rsidRPr="003F3B35" w14:paraId="2139CF01" w14:textId="77777777" w:rsidTr="002829B6">
        <w:tc>
          <w:tcPr>
            <w:tcW w:w="2268" w:type="dxa"/>
          </w:tcPr>
          <w:p w14:paraId="7E8219BD" w14:textId="77777777" w:rsidR="00BE4657" w:rsidRPr="002829B6" w:rsidRDefault="00BE4657" w:rsidP="00BE4657">
            <w:pPr>
              <w:pStyle w:val="Bezriadkovania"/>
              <w:rPr>
                <w:rFonts w:ascii="Times New Roman" w:hAnsi="Times New Roman"/>
                <w:b/>
                <w:sz w:val="24"/>
                <w:szCs w:val="20"/>
              </w:rPr>
            </w:pPr>
            <w:r w:rsidRPr="002829B6">
              <w:rPr>
                <w:rFonts w:ascii="Times New Roman" w:hAnsi="Times New Roman"/>
                <w:b/>
                <w:sz w:val="24"/>
                <w:szCs w:val="20"/>
              </w:rPr>
              <w:t>Pri zasiahnutí očí: </w:t>
            </w:r>
          </w:p>
        </w:tc>
        <w:tc>
          <w:tcPr>
            <w:tcW w:w="7371" w:type="dxa"/>
          </w:tcPr>
          <w:p w14:paraId="60225C3F" w14:textId="77777777" w:rsidR="00BE4657" w:rsidRPr="002829B6" w:rsidRDefault="00BE4657" w:rsidP="002829B6">
            <w:pPr>
              <w:pStyle w:val="Bezriadkovania"/>
              <w:ind w:left="142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2829B6">
              <w:rPr>
                <w:rFonts w:ascii="Times New Roman" w:hAnsi="Times New Roman"/>
                <w:sz w:val="24"/>
                <w:szCs w:val="20"/>
              </w:rPr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BE4657" w:rsidRPr="003F3B35" w14:paraId="12F29EEF" w14:textId="77777777" w:rsidTr="002829B6">
        <w:tc>
          <w:tcPr>
            <w:tcW w:w="2268" w:type="dxa"/>
          </w:tcPr>
          <w:p w14:paraId="41C72557" w14:textId="77777777" w:rsidR="00BE4657" w:rsidRPr="002829B6" w:rsidRDefault="00BE4657" w:rsidP="00BE4657">
            <w:pPr>
              <w:pStyle w:val="Bezriadkovania"/>
              <w:rPr>
                <w:rFonts w:ascii="Times New Roman" w:hAnsi="Times New Roman"/>
                <w:b/>
                <w:sz w:val="24"/>
                <w:szCs w:val="20"/>
              </w:rPr>
            </w:pPr>
            <w:r w:rsidRPr="002829B6">
              <w:rPr>
                <w:rFonts w:ascii="Times New Roman" w:hAnsi="Times New Roman"/>
                <w:b/>
                <w:sz w:val="24"/>
                <w:szCs w:val="20"/>
              </w:rPr>
              <w:lastRenderedPageBreak/>
              <w:t>Pri náhodnom požití: </w:t>
            </w:r>
          </w:p>
        </w:tc>
        <w:tc>
          <w:tcPr>
            <w:tcW w:w="7371" w:type="dxa"/>
          </w:tcPr>
          <w:p w14:paraId="0FF05B7E" w14:textId="77777777" w:rsidR="00BE4657" w:rsidRPr="002829B6" w:rsidRDefault="00BE4657" w:rsidP="002829B6">
            <w:pPr>
              <w:pStyle w:val="Bezriadkovania"/>
              <w:ind w:left="142"/>
              <w:jc w:val="both"/>
              <w:rPr>
                <w:rFonts w:ascii="Times New Roman" w:hAnsi="Times New Roman"/>
                <w:sz w:val="24"/>
                <w:szCs w:val="20"/>
              </w:rPr>
            </w:pPr>
            <w:r w:rsidRPr="002829B6">
              <w:rPr>
                <w:rFonts w:ascii="Times New Roman" w:hAnsi="Times New Roman"/>
                <w:sz w:val="24"/>
                <w:szCs w:val="20"/>
              </w:rPr>
              <w:t>Vypláchnite ústa vodou, prípadne dajte postihnutému vypiť asi pohár (1/4 litra) vody. Nevyvolávajte zvracanie.</w:t>
            </w:r>
          </w:p>
        </w:tc>
      </w:tr>
    </w:tbl>
    <w:p w14:paraId="00C7E61C" w14:textId="77777777" w:rsidR="00BE4657" w:rsidRDefault="00BE4657" w:rsidP="00BE4657">
      <w:pPr>
        <w:jc w:val="both"/>
      </w:pPr>
    </w:p>
    <w:p w14:paraId="0FD364E4" w14:textId="77777777" w:rsidR="00BE4657" w:rsidRPr="003F3B35" w:rsidRDefault="00BE4657" w:rsidP="00BE4657">
      <w:pPr>
        <w:jc w:val="both"/>
      </w:pPr>
      <w:r w:rsidRPr="003F3B35">
        <w:t xml:space="preserve"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</w:t>
      </w:r>
      <w:proofErr w:type="spellStart"/>
      <w:r w:rsidRPr="003F3B35">
        <w:t>toxikológie</w:t>
      </w:r>
      <w:proofErr w:type="spellEnd"/>
      <w:r w:rsidRPr="003F3B35">
        <w:t xml:space="preserve">, Limbová 5, 833 05 Bratislava, tel. +421 (0)2 5477 4166. </w:t>
      </w:r>
    </w:p>
    <w:p w14:paraId="3BD23275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09E67741" w14:textId="77777777" w:rsidR="0092477D" w:rsidRPr="0009773E" w:rsidRDefault="0092477D" w:rsidP="00C52B25">
      <w:pPr>
        <w:pStyle w:val="Bezriadkovania"/>
        <w:tabs>
          <w:tab w:val="left" w:pos="5565"/>
        </w:tabs>
        <w:jc w:val="both"/>
        <w:rPr>
          <w:rFonts w:ascii="Times New Roman" w:hAnsi="Times New Roman"/>
          <w:sz w:val="24"/>
          <w:szCs w:val="24"/>
        </w:rPr>
      </w:pPr>
      <w:r w:rsidRPr="0009773E">
        <w:rPr>
          <w:rFonts w:ascii="Times New Roman" w:hAnsi="Times New Roman"/>
          <w:b/>
          <w:sz w:val="24"/>
          <w:szCs w:val="24"/>
        </w:rPr>
        <w:t>SKLADOVANIE</w:t>
      </w:r>
      <w:r w:rsidR="00C52B25">
        <w:rPr>
          <w:rFonts w:ascii="Times New Roman" w:hAnsi="Times New Roman"/>
          <w:b/>
          <w:sz w:val="24"/>
          <w:szCs w:val="24"/>
        </w:rPr>
        <w:tab/>
      </w:r>
    </w:p>
    <w:p w14:paraId="6979B202" w14:textId="7D29D59F" w:rsidR="0092477D" w:rsidRPr="0009773E" w:rsidRDefault="0092477D" w:rsidP="00F45352">
      <w:pPr>
        <w:jc w:val="both"/>
      </w:pPr>
      <w:r w:rsidRPr="0009773E">
        <w:t xml:space="preserve">Prípravok skladujte v originálnych uzatvorených obaloch, v čistých, suchých, vetrateľných </w:t>
      </w:r>
      <w:r w:rsidR="00BE4657" w:rsidRPr="0009773E">
        <w:t>a</w:t>
      </w:r>
      <w:r w:rsidR="00BE4657">
        <w:t> </w:t>
      </w:r>
      <w:r w:rsidRPr="0009773E">
        <w:t>uzamknutých skladoch pri teplotách od +5</w:t>
      </w:r>
      <w:r w:rsidR="00B56ECE">
        <w:t xml:space="preserve"> °C</w:t>
      </w:r>
      <w:r w:rsidRPr="0009773E">
        <w:t xml:space="preserve"> do +30</w:t>
      </w:r>
      <w:r w:rsidR="00B56ECE">
        <w:t xml:space="preserve"> </w:t>
      </w:r>
      <w:r w:rsidRPr="0009773E">
        <w:t xml:space="preserve">°C oddelene od požívatín, krmív, hnojív a obalov od týchto látok. Prípravok chráňte pred mrazom a priamym slnečným žiarením. Doba skladovateľnosti v originálnych neporušených obaloch je </w:t>
      </w:r>
      <w:r w:rsidR="00EB63A6">
        <w:t>3</w:t>
      </w:r>
      <w:r w:rsidRPr="0009773E">
        <w:t xml:space="preserve"> roky od dátumu výroby.</w:t>
      </w:r>
    </w:p>
    <w:p w14:paraId="7CAED5CF" w14:textId="77777777" w:rsidR="0092477D" w:rsidRPr="0009773E" w:rsidRDefault="0092477D" w:rsidP="00F45352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5A4D534B" w14:textId="77777777" w:rsidR="0092477D" w:rsidRPr="0009773E" w:rsidRDefault="0092477D" w:rsidP="00F45352">
      <w:pPr>
        <w:pStyle w:val="Nadpis2"/>
        <w:numPr>
          <w:ilvl w:val="0"/>
          <w:numId w:val="0"/>
        </w:numPr>
        <w:spacing w:before="0" w:after="0"/>
        <w:jc w:val="both"/>
        <w:rPr>
          <w:rFonts w:ascii="Times New Roman" w:hAnsi="Times New Roman"/>
          <w:szCs w:val="24"/>
        </w:rPr>
      </w:pPr>
      <w:r w:rsidRPr="0009773E">
        <w:rPr>
          <w:rFonts w:ascii="Times New Roman" w:hAnsi="Times New Roman"/>
          <w:szCs w:val="24"/>
        </w:rPr>
        <w:t>ZNEŠKODNENIE ZVYŠKOV</w:t>
      </w:r>
    </w:p>
    <w:p w14:paraId="63815011" w14:textId="77777777" w:rsidR="0092477D" w:rsidRPr="0009773E" w:rsidRDefault="0092477D" w:rsidP="00F45352">
      <w:pPr>
        <w:jc w:val="both"/>
        <w:rPr>
          <w:lang w:eastAsia="en-US"/>
        </w:rPr>
      </w:pPr>
      <w:r w:rsidRPr="0009773E">
        <w:rPr>
          <w:lang w:eastAsia="en-US"/>
        </w:rPr>
        <w:t>Nepoužité zvyšky prípravku v pôvodnom obale zneškodnite ako nebezpečný odpad.</w:t>
      </w:r>
    </w:p>
    <w:p w14:paraId="72E9849F" w14:textId="0382CD86" w:rsidR="0092477D" w:rsidRPr="007172B7" w:rsidRDefault="0092477D" w:rsidP="00F45352">
      <w:pPr>
        <w:jc w:val="both"/>
        <w:rPr>
          <w:lang w:eastAsia="en-US"/>
        </w:rPr>
      </w:pPr>
      <w:r w:rsidRPr="0009773E">
        <w:rPr>
          <w:lang w:eastAsia="en-US"/>
        </w:rPr>
        <w:t>Technologický zvyšok postrekovej kvapaliny po zriedení vystriekajte na neošetrenej ploche, nesm</w:t>
      </w:r>
      <w:r w:rsidR="00B56ECE">
        <w:rPr>
          <w:lang w:eastAsia="en-US"/>
        </w:rPr>
        <w:t>ie</w:t>
      </w:r>
      <w:r w:rsidRPr="0009773E">
        <w:rPr>
          <w:lang w:eastAsia="en-US"/>
        </w:rPr>
        <w:t xml:space="preserve"> však zasiahnuť zdroje podzemných ani recipienty povrchových vôd alebo zneškodnite ako nebezpečný odpad. Nepoužité zvyšky postrekovej kvapaliny v objeme väčšom ako technologický zvyšok (uvedené v technických parametroch mechanizačného prostriedku) zneškodnite ako nebezpečný odpad v súlade s platnou legislatívou o odpadoch.</w:t>
      </w:r>
    </w:p>
    <w:p w14:paraId="0391CFE9" w14:textId="77777777" w:rsidR="0092477D" w:rsidRPr="007172B7" w:rsidRDefault="0092477D" w:rsidP="00F45352">
      <w:pPr>
        <w:pStyle w:val="Nadpis2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szCs w:val="24"/>
        </w:rPr>
      </w:pPr>
    </w:p>
    <w:p w14:paraId="0BE1D2C6" w14:textId="77777777" w:rsidR="0092477D" w:rsidRDefault="0092477D" w:rsidP="00F45352"/>
    <w:sectPr w:rsidR="0092477D" w:rsidSect="00DD38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nextColumn"/>
      <w:pgSz w:w="11907" w:h="16840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48E1F" w14:textId="77777777" w:rsidR="007C5463" w:rsidRDefault="007C5463">
      <w:r>
        <w:separator/>
      </w:r>
    </w:p>
  </w:endnote>
  <w:endnote w:type="continuationSeparator" w:id="0">
    <w:p w14:paraId="0BAA14C2" w14:textId="77777777" w:rsidR="007C5463" w:rsidRDefault="007C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1E52C" w14:textId="77777777" w:rsidR="009D1A76" w:rsidRDefault="009D1A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Cs w:val="20"/>
        <w:lang w:val="cs-CZ" w:eastAsia="cs-CZ"/>
      </w:rPr>
      <w:id w:val="815075878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168CBBCE" w14:textId="202E4054" w:rsidR="00EB63A6" w:rsidRDefault="00DD38F9" w:rsidP="00DD38F9">
        <w:pPr>
          <w:widowControl w:val="0"/>
          <w:autoSpaceDE w:val="0"/>
          <w:autoSpaceDN w:val="0"/>
          <w:rPr>
            <w:sz w:val="20"/>
            <w:szCs w:val="20"/>
            <w:lang w:eastAsia="cs-CZ"/>
          </w:rPr>
        </w:pPr>
        <w:r w:rsidRPr="00BD73B9">
          <w:rPr>
            <w:sz w:val="20"/>
            <w:szCs w:val="20"/>
            <w:lang w:eastAsia="cs-CZ"/>
          </w:rPr>
          <w:t>ICZ/</w:t>
        </w:r>
        <w:r>
          <w:rPr>
            <w:sz w:val="20"/>
            <w:szCs w:val="20"/>
            <w:lang w:eastAsia="cs-CZ"/>
          </w:rPr>
          <w:t>202</w:t>
        </w:r>
        <w:r w:rsidR="00EB63A6">
          <w:rPr>
            <w:sz w:val="20"/>
            <w:szCs w:val="20"/>
            <w:lang w:eastAsia="cs-CZ"/>
          </w:rPr>
          <w:t>4</w:t>
        </w:r>
        <w:r>
          <w:rPr>
            <w:sz w:val="20"/>
            <w:szCs w:val="20"/>
            <w:lang w:eastAsia="cs-CZ"/>
          </w:rPr>
          <w:t>/</w:t>
        </w:r>
        <w:r w:rsidR="00EB63A6">
          <w:rPr>
            <w:sz w:val="20"/>
            <w:szCs w:val="20"/>
            <w:lang w:eastAsia="cs-CZ"/>
          </w:rPr>
          <w:t>15714</w:t>
        </w:r>
        <w:r>
          <w:rPr>
            <w:sz w:val="20"/>
            <w:szCs w:val="20"/>
            <w:lang w:eastAsia="cs-CZ"/>
          </w:rPr>
          <w:t>/</w:t>
        </w:r>
        <w:proofErr w:type="spellStart"/>
        <w:r w:rsidR="00EB63A6">
          <w:rPr>
            <w:sz w:val="20"/>
            <w:szCs w:val="20"/>
            <w:lang w:eastAsia="cs-CZ"/>
          </w:rPr>
          <w:t>ce</w:t>
        </w:r>
        <w:proofErr w:type="spellEnd"/>
        <w:r w:rsidR="009D1A76">
          <w:rPr>
            <w:sz w:val="20"/>
            <w:szCs w:val="20"/>
            <w:lang w:eastAsia="cs-CZ"/>
          </w:rPr>
          <w:t xml:space="preserve"> </w:t>
        </w:r>
        <w:bookmarkStart w:id="0" w:name="_GoBack"/>
        <w:bookmarkEnd w:id="0"/>
        <w:r w:rsidR="00EB63A6">
          <w:rPr>
            <w:sz w:val="20"/>
            <w:szCs w:val="20"/>
            <w:lang w:eastAsia="cs-CZ"/>
          </w:rPr>
          <w:t>(sy,ke)</w:t>
        </w:r>
      </w:p>
      <w:p w14:paraId="300D7E8A" w14:textId="11FEB7AC" w:rsidR="00EE330C" w:rsidRPr="00A33FBF" w:rsidRDefault="00EB63A6" w:rsidP="00DD38F9">
        <w:pPr>
          <w:widowControl w:val="0"/>
          <w:autoSpaceDE w:val="0"/>
          <w:autoSpaceDN w:val="0"/>
          <w:rPr>
            <w:sz w:val="22"/>
            <w:szCs w:val="20"/>
            <w:lang w:val="cs-CZ" w:eastAsia="cs-CZ"/>
          </w:rPr>
        </w:pPr>
        <w:r>
          <w:rPr>
            <w:sz w:val="20"/>
            <w:szCs w:val="20"/>
            <w:lang w:eastAsia="cs-CZ"/>
          </w:rPr>
          <w:t>ICZ/2024/16177/</w:t>
        </w:r>
        <w:proofErr w:type="spellStart"/>
        <w:r>
          <w:rPr>
            <w:sz w:val="20"/>
            <w:szCs w:val="20"/>
            <w:lang w:eastAsia="cs-CZ"/>
          </w:rPr>
          <w:t>ke</w:t>
        </w:r>
        <w:proofErr w:type="spellEnd"/>
        <w:r w:rsidR="00EE74D3" w:rsidRPr="00DD38F9">
          <w:rPr>
            <w:sz w:val="20"/>
            <w:szCs w:val="20"/>
            <w:lang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sz w:val="20"/>
            <w:szCs w:val="20"/>
            <w:lang w:val="cs-CZ" w:eastAsia="cs-CZ"/>
          </w:rPr>
          <w:tab/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begin"/>
        </w:r>
        <w:r w:rsidR="00A33FBF" w:rsidRPr="00DD38F9">
          <w:rPr>
            <w:bCs/>
            <w:sz w:val="20"/>
            <w:szCs w:val="20"/>
            <w:lang w:val="cs-CZ" w:eastAsia="cs-CZ"/>
          </w:rPr>
          <w:instrText>PAGE  \* Arabic  \* MERGEFORMAT</w:instrText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separate"/>
        </w:r>
        <w:r w:rsidR="009D1A76">
          <w:rPr>
            <w:bCs/>
            <w:noProof/>
            <w:sz w:val="20"/>
            <w:szCs w:val="20"/>
            <w:lang w:val="cs-CZ" w:eastAsia="cs-CZ"/>
          </w:rPr>
          <w:t>6</w:t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end"/>
        </w:r>
        <w:r w:rsidR="00A33FBF" w:rsidRPr="00DD38F9">
          <w:rPr>
            <w:sz w:val="20"/>
            <w:szCs w:val="20"/>
            <w:lang w:val="cs-CZ" w:eastAsia="cs-CZ"/>
          </w:rPr>
          <w:t xml:space="preserve"> / </w:t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begin"/>
        </w:r>
        <w:r w:rsidR="00A33FBF" w:rsidRPr="00DD38F9">
          <w:rPr>
            <w:bCs/>
            <w:sz w:val="20"/>
            <w:szCs w:val="20"/>
            <w:lang w:val="cs-CZ" w:eastAsia="cs-CZ"/>
          </w:rPr>
          <w:instrText>NUMPAGES  \* Arabic  \* MERGEFORMAT</w:instrText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separate"/>
        </w:r>
        <w:r w:rsidR="009D1A76">
          <w:rPr>
            <w:bCs/>
            <w:noProof/>
            <w:sz w:val="20"/>
            <w:szCs w:val="20"/>
            <w:lang w:val="cs-CZ" w:eastAsia="cs-CZ"/>
          </w:rPr>
          <w:t>6</w:t>
        </w:r>
        <w:r w:rsidR="00A33FBF" w:rsidRPr="00DD38F9">
          <w:rPr>
            <w:bCs/>
            <w:sz w:val="20"/>
            <w:szCs w:val="20"/>
            <w:lang w:val="cs-CZ" w:eastAsia="cs-CZ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B0293" w14:textId="77777777" w:rsidR="009D1A76" w:rsidRDefault="009D1A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C2DA2" w14:textId="77777777" w:rsidR="007C5463" w:rsidRDefault="007C5463">
      <w:r>
        <w:separator/>
      </w:r>
    </w:p>
  </w:footnote>
  <w:footnote w:type="continuationSeparator" w:id="0">
    <w:p w14:paraId="5A4FAF5F" w14:textId="77777777" w:rsidR="007C5463" w:rsidRDefault="007C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05963" w14:textId="77777777" w:rsidR="009D1A76" w:rsidRDefault="009D1A7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91A61" w14:textId="2179C0FD" w:rsidR="0062327C" w:rsidRPr="00DD38F9" w:rsidRDefault="0062327C" w:rsidP="0062327C">
    <w:pPr>
      <w:pStyle w:val="Hlavika"/>
      <w:shd w:val="clear" w:color="auto" w:fill="FFFFFF"/>
      <w:jc w:val="right"/>
      <w:rPr>
        <w:color w:val="808080" w:themeColor="background1" w:themeShade="80"/>
        <w:szCs w:val="24"/>
      </w:rPr>
    </w:pPr>
    <w:r w:rsidRPr="00E747C8">
      <w:rPr>
        <w:szCs w:val="24"/>
      </w:rPr>
      <w:t>Etiketa schválená</w:t>
    </w:r>
    <w:r w:rsidR="00DD38F9" w:rsidRPr="00E747C8">
      <w:rPr>
        <w:szCs w:val="24"/>
      </w:rPr>
      <w:t>:</w:t>
    </w:r>
    <w:r w:rsidR="00E747C8" w:rsidRPr="00E747C8">
      <w:rPr>
        <w:szCs w:val="24"/>
      </w:rPr>
      <w:t xml:space="preserve"> </w:t>
    </w:r>
    <w:proofErr w:type="gramStart"/>
    <w:r w:rsidR="00A87E05" w:rsidRPr="00A87E05">
      <w:rPr>
        <w:szCs w:val="24"/>
      </w:rPr>
      <w:t>30</w:t>
    </w:r>
    <w:r w:rsidR="00E747C8" w:rsidRPr="00A87E05">
      <w:rPr>
        <w:szCs w:val="24"/>
      </w:rPr>
      <w:t>.</w:t>
    </w:r>
    <w:r w:rsidR="00A87E05" w:rsidRPr="00A87E05">
      <w:rPr>
        <w:szCs w:val="24"/>
      </w:rPr>
      <w:t>06</w:t>
    </w:r>
    <w:r w:rsidR="00E747C8" w:rsidRPr="00A87E05">
      <w:rPr>
        <w:szCs w:val="24"/>
      </w:rPr>
      <w:t>.202</w:t>
    </w:r>
    <w:r w:rsidR="00EB63A6" w:rsidRPr="00A87E05">
      <w:rPr>
        <w:szCs w:val="24"/>
      </w:rPr>
      <w:t>5</w:t>
    </w:r>
    <w:proofErr w:type="gramEnd"/>
  </w:p>
  <w:p w14:paraId="1F45DE85" w14:textId="77777777" w:rsidR="00EE330C" w:rsidRPr="009B221D" w:rsidRDefault="00EE330C" w:rsidP="009B221D">
    <w:pPr>
      <w:pStyle w:val="Hlavika"/>
      <w:jc w:val="right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359E3D" w14:textId="77777777" w:rsidR="009D1A76" w:rsidRDefault="009D1A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90EE9"/>
    <w:multiLevelType w:val="hybridMultilevel"/>
    <w:tmpl w:val="BFB2C8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04326"/>
    <w:multiLevelType w:val="hybridMultilevel"/>
    <w:tmpl w:val="FD903F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E4207B"/>
    <w:multiLevelType w:val="hybridMultilevel"/>
    <w:tmpl w:val="791A80EE"/>
    <w:lvl w:ilvl="0" w:tplc="9F342582">
      <w:start w:val="1"/>
      <w:numFmt w:val="decimal"/>
      <w:pStyle w:val="Nadpis2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4F46C3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F47"/>
    <w:rsid w:val="00001A47"/>
    <w:rsid w:val="00002B80"/>
    <w:rsid w:val="0001476A"/>
    <w:rsid w:val="00030AEB"/>
    <w:rsid w:val="00042960"/>
    <w:rsid w:val="00050C23"/>
    <w:rsid w:val="00062444"/>
    <w:rsid w:val="00066E95"/>
    <w:rsid w:val="000703E2"/>
    <w:rsid w:val="00070AD7"/>
    <w:rsid w:val="0007334C"/>
    <w:rsid w:val="00075A24"/>
    <w:rsid w:val="00085F47"/>
    <w:rsid w:val="000864A6"/>
    <w:rsid w:val="00087670"/>
    <w:rsid w:val="00091C1B"/>
    <w:rsid w:val="0009773E"/>
    <w:rsid w:val="000A0872"/>
    <w:rsid w:val="000A6F4F"/>
    <w:rsid w:val="000B2438"/>
    <w:rsid w:val="000B796D"/>
    <w:rsid w:val="000F7DF0"/>
    <w:rsid w:val="00105C36"/>
    <w:rsid w:val="0010746F"/>
    <w:rsid w:val="00122E8A"/>
    <w:rsid w:val="00127243"/>
    <w:rsid w:val="001342E2"/>
    <w:rsid w:val="001553FD"/>
    <w:rsid w:val="00160457"/>
    <w:rsid w:val="00172CE1"/>
    <w:rsid w:val="001731B5"/>
    <w:rsid w:val="00180001"/>
    <w:rsid w:val="001802C0"/>
    <w:rsid w:val="00180CDD"/>
    <w:rsid w:val="00187053"/>
    <w:rsid w:val="00191AE9"/>
    <w:rsid w:val="00193178"/>
    <w:rsid w:val="0019342E"/>
    <w:rsid w:val="00196EF7"/>
    <w:rsid w:val="001A22EC"/>
    <w:rsid w:val="001A3792"/>
    <w:rsid w:val="001A5630"/>
    <w:rsid w:val="001C22BD"/>
    <w:rsid w:val="001C3FDA"/>
    <w:rsid w:val="001C7B1F"/>
    <w:rsid w:val="001D09E1"/>
    <w:rsid w:val="001D0B31"/>
    <w:rsid w:val="001D69DA"/>
    <w:rsid w:val="001E2C28"/>
    <w:rsid w:val="001E396A"/>
    <w:rsid w:val="001F46CA"/>
    <w:rsid w:val="0020440E"/>
    <w:rsid w:val="00206303"/>
    <w:rsid w:val="002128A9"/>
    <w:rsid w:val="002260BA"/>
    <w:rsid w:val="00233BA6"/>
    <w:rsid w:val="0023740C"/>
    <w:rsid w:val="00243027"/>
    <w:rsid w:val="0025708B"/>
    <w:rsid w:val="00257A86"/>
    <w:rsid w:val="002617F9"/>
    <w:rsid w:val="0026603C"/>
    <w:rsid w:val="002677A1"/>
    <w:rsid w:val="00281281"/>
    <w:rsid w:val="002829B6"/>
    <w:rsid w:val="00287574"/>
    <w:rsid w:val="002B39E8"/>
    <w:rsid w:val="002B585D"/>
    <w:rsid w:val="002C3678"/>
    <w:rsid w:val="002C4F8A"/>
    <w:rsid w:val="002C6A23"/>
    <w:rsid w:val="002D5273"/>
    <w:rsid w:val="002D5F24"/>
    <w:rsid w:val="002D7820"/>
    <w:rsid w:val="002F0023"/>
    <w:rsid w:val="00301C11"/>
    <w:rsid w:val="00305429"/>
    <w:rsid w:val="00321DF0"/>
    <w:rsid w:val="00327DC5"/>
    <w:rsid w:val="00336F34"/>
    <w:rsid w:val="00347FFD"/>
    <w:rsid w:val="00353988"/>
    <w:rsid w:val="00364938"/>
    <w:rsid w:val="003746C4"/>
    <w:rsid w:val="003830C1"/>
    <w:rsid w:val="00387587"/>
    <w:rsid w:val="003A351A"/>
    <w:rsid w:val="003B31AD"/>
    <w:rsid w:val="003D7F91"/>
    <w:rsid w:val="003E6795"/>
    <w:rsid w:val="003F54E4"/>
    <w:rsid w:val="0040235E"/>
    <w:rsid w:val="004126A0"/>
    <w:rsid w:val="00417A0B"/>
    <w:rsid w:val="00420F40"/>
    <w:rsid w:val="00430631"/>
    <w:rsid w:val="00452673"/>
    <w:rsid w:val="004575CA"/>
    <w:rsid w:val="00463770"/>
    <w:rsid w:val="00465533"/>
    <w:rsid w:val="004778FD"/>
    <w:rsid w:val="00477942"/>
    <w:rsid w:val="00477FF4"/>
    <w:rsid w:val="004837CE"/>
    <w:rsid w:val="00483801"/>
    <w:rsid w:val="004A1006"/>
    <w:rsid w:val="004A2F7C"/>
    <w:rsid w:val="004B36E7"/>
    <w:rsid w:val="004B4A6C"/>
    <w:rsid w:val="004B6D0C"/>
    <w:rsid w:val="004C21CC"/>
    <w:rsid w:val="004D3C95"/>
    <w:rsid w:val="004D5434"/>
    <w:rsid w:val="004E6C5D"/>
    <w:rsid w:val="00501AB0"/>
    <w:rsid w:val="00502485"/>
    <w:rsid w:val="0050496B"/>
    <w:rsid w:val="00512ECD"/>
    <w:rsid w:val="00516C1E"/>
    <w:rsid w:val="005251C3"/>
    <w:rsid w:val="0054687A"/>
    <w:rsid w:val="00553FB4"/>
    <w:rsid w:val="00554525"/>
    <w:rsid w:val="00556CC8"/>
    <w:rsid w:val="00561089"/>
    <w:rsid w:val="00562D7C"/>
    <w:rsid w:val="005639B2"/>
    <w:rsid w:val="005647C7"/>
    <w:rsid w:val="005819AC"/>
    <w:rsid w:val="005854D7"/>
    <w:rsid w:val="00586D02"/>
    <w:rsid w:val="00592DF5"/>
    <w:rsid w:val="005B0E3A"/>
    <w:rsid w:val="005C2452"/>
    <w:rsid w:val="005C67DE"/>
    <w:rsid w:val="005D46DE"/>
    <w:rsid w:val="005E094F"/>
    <w:rsid w:val="005E20B7"/>
    <w:rsid w:val="005E32BB"/>
    <w:rsid w:val="005F3013"/>
    <w:rsid w:val="005F5C80"/>
    <w:rsid w:val="005F6291"/>
    <w:rsid w:val="00612F46"/>
    <w:rsid w:val="00617839"/>
    <w:rsid w:val="00622F9B"/>
    <w:rsid w:val="0062327C"/>
    <w:rsid w:val="00631BEE"/>
    <w:rsid w:val="006439CA"/>
    <w:rsid w:val="00662090"/>
    <w:rsid w:val="00673113"/>
    <w:rsid w:val="00673227"/>
    <w:rsid w:val="00680C31"/>
    <w:rsid w:val="00691FC2"/>
    <w:rsid w:val="006965F7"/>
    <w:rsid w:val="006A48A3"/>
    <w:rsid w:val="006B5D27"/>
    <w:rsid w:val="006C703F"/>
    <w:rsid w:val="006D4776"/>
    <w:rsid w:val="006D7DEF"/>
    <w:rsid w:val="006E3683"/>
    <w:rsid w:val="006E7143"/>
    <w:rsid w:val="0070254E"/>
    <w:rsid w:val="007077EC"/>
    <w:rsid w:val="0070794C"/>
    <w:rsid w:val="00717064"/>
    <w:rsid w:val="007172B7"/>
    <w:rsid w:val="00724195"/>
    <w:rsid w:val="007245F4"/>
    <w:rsid w:val="00727CE9"/>
    <w:rsid w:val="00731904"/>
    <w:rsid w:val="00733797"/>
    <w:rsid w:val="007515F8"/>
    <w:rsid w:val="00751E27"/>
    <w:rsid w:val="007632F9"/>
    <w:rsid w:val="007636CE"/>
    <w:rsid w:val="00776163"/>
    <w:rsid w:val="00776F34"/>
    <w:rsid w:val="00780E50"/>
    <w:rsid w:val="00783EC3"/>
    <w:rsid w:val="0078492E"/>
    <w:rsid w:val="00791B76"/>
    <w:rsid w:val="007A6160"/>
    <w:rsid w:val="007C1DE2"/>
    <w:rsid w:val="007C5463"/>
    <w:rsid w:val="007D28FD"/>
    <w:rsid w:val="007D3DDC"/>
    <w:rsid w:val="007D61D0"/>
    <w:rsid w:val="007E695D"/>
    <w:rsid w:val="007F1241"/>
    <w:rsid w:val="008055CF"/>
    <w:rsid w:val="00814380"/>
    <w:rsid w:val="00817458"/>
    <w:rsid w:val="00842127"/>
    <w:rsid w:val="008423F6"/>
    <w:rsid w:val="00844C57"/>
    <w:rsid w:val="00877B35"/>
    <w:rsid w:val="00882BDA"/>
    <w:rsid w:val="008A1CEE"/>
    <w:rsid w:val="008B5538"/>
    <w:rsid w:val="008B6A02"/>
    <w:rsid w:val="008B6DA4"/>
    <w:rsid w:val="008C35F0"/>
    <w:rsid w:val="008C58A4"/>
    <w:rsid w:val="008F6B44"/>
    <w:rsid w:val="008F7538"/>
    <w:rsid w:val="00917437"/>
    <w:rsid w:val="0092144D"/>
    <w:rsid w:val="0092477D"/>
    <w:rsid w:val="00926FEC"/>
    <w:rsid w:val="00931296"/>
    <w:rsid w:val="009353FC"/>
    <w:rsid w:val="00935947"/>
    <w:rsid w:val="009532D6"/>
    <w:rsid w:val="00953702"/>
    <w:rsid w:val="00963552"/>
    <w:rsid w:val="00977621"/>
    <w:rsid w:val="00977F4B"/>
    <w:rsid w:val="00991E7B"/>
    <w:rsid w:val="00993E22"/>
    <w:rsid w:val="009A22E0"/>
    <w:rsid w:val="009A3A49"/>
    <w:rsid w:val="009B0D4C"/>
    <w:rsid w:val="009B221D"/>
    <w:rsid w:val="009B54FF"/>
    <w:rsid w:val="009C3B0A"/>
    <w:rsid w:val="009C50B5"/>
    <w:rsid w:val="009D0E4F"/>
    <w:rsid w:val="009D1A76"/>
    <w:rsid w:val="009D4F11"/>
    <w:rsid w:val="009D7B04"/>
    <w:rsid w:val="009E5B44"/>
    <w:rsid w:val="009E6BC1"/>
    <w:rsid w:val="009E762A"/>
    <w:rsid w:val="009F5A39"/>
    <w:rsid w:val="00A15A07"/>
    <w:rsid w:val="00A1759F"/>
    <w:rsid w:val="00A21005"/>
    <w:rsid w:val="00A272B5"/>
    <w:rsid w:val="00A33FBF"/>
    <w:rsid w:val="00A40D7E"/>
    <w:rsid w:val="00A42F53"/>
    <w:rsid w:val="00A47F70"/>
    <w:rsid w:val="00A521F9"/>
    <w:rsid w:val="00A52CE5"/>
    <w:rsid w:val="00A667D0"/>
    <w:rsid w:val="00A71B83"/>
    <w:rsid w:val="00A76383"/>
    <w:rsid w:val="00A83286"/>
    <w:rsid w:val="00A83292"/>
    <w:rsid w:val="00A87E05"/>
    <w:rsid w:val="00A92894"/>
    <w:rsid w:val="00AA0C08"/>
    <w:rsid w:val="00AA5CDC"/>
    <w:rsid w:val="00AA5ECB"/>
    <w:rsid w:val="00AB0029"/>
    <w:rsid w:val="00AD7265"/>
    <w:rsid w:val="00AE00F7"/>
    <w:rsid w:val="00B07EFB"/>
    <w:rsid w:val="00B3264E"/>
    <w:rsid w:val="00B51D2A"/>
    <w:rsid w:val="00B54C59"/>
    <w:rsid w:val="00B56ECE"/>
    <w:rsid w:val="00B6332D"/>
    <w:rsid w:val="00B647C3"/>
    <w:rsid w:val="00B74C7E"/>
    <w:rsid w:val="00B75C49"/>
    <w:rsid w:val="00BB0156"/>
    <w:rsid w:val="00BB03ED"/>
    <w:rsid w:val="00BB04D0"/>
    <w:rsid w:val="00BB1DC4"/>
    <w:rsid w:val="00BD06A6"/>
    <w:rsid w:val="00BD421B"/>
    <w:rsid w:val="00BE0D62"/>
    <w:rsid w:val="00BE4657"/>
    <w:rsid w:val="00BE6597"/>
    <w:rsid w:val="00BF05AA"/>
    <w:rsid w:val="00C00E50"/>
    <w:rsid w:val="00C07ED5"/>
    <w:rsid w:val="00C21214"/>
    <w:rsid w:val="00C33468"/>
    <w:rsid w:val="00C35D41"/>
    <w:rsid w:val="00C454B8"/>
    <w:rsid w:val="00C51686"/>
    <w:rsid w:val="00C52B25"/>
    <w:rsid w:val="00C5626C"/>
    <w:rsid w:val="00C67650"/>
    <w:rsid w:val="00C72F9D"/>
    <w:rsid w:val="00C8292F"/>
    <w:rsid w:val="00C83F39"/>
    <w:rsid w:val="00CA75ED"/>
    <w:rsid w:val="00CB2B6B"/>
    <w:rsid w:val="00CB492E"/>
    <w:rsid w:val="00CB7A61"/>
    <w:rsid w:val="00CC6A51"/>
    <w:rsid w:val="00CD09C3"/>
    <w:rsid w:val="00CE26B3"/>
    <w:rsid w:val="00CF2EEB"/>
    <w:rsid w:val="00CF512B"/>
    <w:rsid w:val="00D036AC"/>
    <w:rsid w:val="00D068F3"/>
    <w:rsid w:val="00D0730D"/>
    <w:rsid w:val="00D122EF"/>
    <w:rsid w:val="00D31A53"/>
    <w:rsid w:val="00D3538C"/>
    <w:rsid w:val="00D42A74"/>
    <w:rsid w:val="00D4412E"/>
    <w:rsid w:val="00D467FF"/>
    <w:rsid w:val="00D46CCB"/>
    <w:rsid w:val="00D607C5"/>
    <w:rsid w:val="00D7292C"/>
    <w:rsid w:val="00D76653"/>
    <w:rsid w:val="00D77C3F"/>
    <w:rsid w:val="00D84959"/>
    <w:rsid w:val="00D84CB1"/>
    <w:rsid w:val="00D852EF"/>
    <w:rsid w:val="00D94970"/>
    <w:rsid w:val="00D9514E"/>
    <w:rsid w:val="00D9539E"/>
    <w:rsid w:val="00DA7600"/>
    <w:rsid w:val="00DB6925"/>
    <w:rsid w:val="00DC0C07"/>
    <w:rsid w:val="00DC7EE9"/>
    <w:rsid w:val="00DD38F9"/>
    <w:rsid w:val="00DE526F"/>
    <w:rsid w:val="00DF3066"/>
    <w:rsid w:val="00DF4630"/>
    <w:rsid w:val="00E04779"/>
    <w:rsid w:val="00E17503"/>
    <w:rsid w:val="00E228C6"/>
    <w:rsid w:val="00E27C81"/>
    <w:rsid w:val="00E27E2D"/>
    <w:rsid w:val="00E30970"/>
    <w:rsid w:val="00E54BD1"/>
    <w:rsid w:val="00E747C8"/>
    <w:rsid w:val="00E80229"/>
    <w:rsid w:val="00EA0E4B"/>
    <w:rsid w:val="00EA139C"/>
    <w:rsid w:val="00EA20EC"/>
    <w:rsid w:val="00EB3F23"/>
    <w:rsid w:val="00EB63A6"/>
    <w:rsid w:val="00EB6D91"/>
    <w:rsid w:val="00EC1877"/>
    <w:rsid w:val="00ED0957"/>
    <w:rsid w:val="00ED3E29"/>
    <w:rsid w:val="00ED7019"/>
    <w:rsid w:val="00EE265A"/>
    <w:rsid w:val="00EE2E67"/>
    <w:rsid w:val="00EE330C"/>
    <w:rsid w:val="00EE3C23"/>
    <w:rsid w:val="00EE6C74"/>
    <w:rsid w:val="00EE74D3"/>
    <w:rsid w:val="00EF17BE"/>
    <w:rsid w:val="00EF6BA1"/>
    <w:rsid w:val="00F00661"/>
    <w:rsid w:val="00F125E1"/>
    <w:rsid w:val="00F3625D"/>
    <w:rsid w:val="00F37A97"/>
    <w:rsid w:val="00F40232"/>
    <w:rsid w:val="00F4427A"/>
    <w:rsid w:val="00F5408A"/>
    <w:rsid w:val="00F70BD5"/>
    <w:rsid w:val="00F7282C"/>
    <w:rsid w:val="00F74334"/>
    <w:rsid w:val="00F80261"/>
    <w:rsid w:val="00F8143D"/>
    <w:rsid w:val="00FA04E2"/>
    <w:rsid w:val="00FA27E1"/>
    <w:rsid w:val="00FA7844"/>
    <w:rsid w:val="00FB17F9"/>
    <w:rsid w:val="00FE3022"/>
    <w:rsid w:val="00FF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722F05C"/>
  <w15:docId w15:val="{0743015B-8351-4154-BB40-9B9F4908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233B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qFormat/>
    <w:rsid w:val="00085F47"/>
    <w:pPr>
      <w:numPr>
        <w:numId w:val="2"/>
      </w:numPr>
      <w:spacing w:before="240" w:after="60"/>
      <w:outlineLvl w:val="1"/>
    </w:pPr>
    <w:rPr>
      <w:rFonts w:ascii="Garamond" w:hAnsi="Garamond" w:cs="Arial"/>
      <w:b/>
      <w:bCs/>
      <w:iCs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hustynormal">
    <w:name w:val="husty normal"/>
    <w:basedOn w:val="Normlny"/>
    <w:pPr>
      <w:jc w:val="both"/>
    </w:pPr>
    <w:rPr>
      <w:szCs w:val="20"/>
      <w:lang w:eastAsia="en-US"/>
    </w:rPr>
  </w:style>
  <w:style w:type="character" w:styleId="Vrazn">
    <w:name w:val="Strong"/>
    <w:uiPriority w:val="22"/>
    <w:qFormat/>
    <w:rPr>
      <w:b/>
      <w:bCs/>
    </w:rPr>
  </w:style>
  <w:style w:type="paragraph" w:styleId="Nzov">
    <w:name w:val="Title"/>
    <w:basedOn w:val="Normlny"/>
    <w:qFormat/>
    <w:pPr>
      <w:jc w:val="center"/>
    </w:pPr>
    <w:rPr>
      <w:rFonts w:ascii="Tahoma" w:hAnsi="Tahoma" w:cs="Tahoma"/>
      <w:sz w:val="20"/>
    </w:rPr>
  </w:style>
  <w:style w:type="paragraph" w:styleId="Zkladntext">
    <w:name w:val="Body Text"/>
    <w:basedOn w:val="Normlny"/>
    <w:pPr>
      <w:autoSpaceDE w:val="0"/>
      <w:autoSpaceDN w:val="0"/>
      <w:adjustRightInd w:val="0"/>
      <w:jc w:val="both"/>
    </w:pPr>
    <w:rPr>
      <w:b/>
      <w:color w:val="00000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val="cs-CZ" w:eastAsia="en-US"/>
    </w:rPr>
  </w:style>
  <w:style w:type="paragraph" w:styleId="Textbubliny">
    <w:name w:val="Balloon Text"/>
    <w:basedOn w:val="Normlny"/>
    <w:semiHidden/>
    <w:rsid w:val="00085F4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691FC2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691FC2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691FC2"/>
    <w:rPr>
      <w:b/>
      <w:bCs/>
    </w:rPr>
  </w:style>
  <w:style w:type="paragraph" w:styleId="Pta">
    <w:name w:val="footer"/>
    <w:basedOn w:val="Normlny"/>
    <w:rsid w:val="009B221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B221D"/>
  </w:style>
  <w:style w:type="paragraph" w:customStyle="1" w:styleId="odrazka">
    <w:name w:val="odrazka"/>
    <w:basedOn w:val="Normlny"/>
    <w:rsid w:val="00502485"/>
    <w:pPr>
      <w:ind w:left="1004" w:hanging="284"/>
      <w:jc w:val="both"/>
    </w:pPr>
    <w:rPr>
      <w:szCs w:val="20"/>
      <w:lang w:val="cs-CZ" w:eastAsia="en-US"/>
    </w:rPr>
  </w:style>
  <w:style w:type="paragraph" w:styleId="Revzia">
    <w:name w:val="Revision"/>
    <w:hidden/>
    <w:uiPriority w:val="99"/>
    <w:semiHidden/>
    <w:rsid w:val="00BB1DC4"/>
    <w:rPr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62327C"/>
    <w:rPr>
      <w:lang w:val="cs-CZ" w:eastAsia="en-US"/>
    </w:rPr>
  </w:style>
  <w:style w:type="character" w:customStyle="1" w:styleId="hps">
    <w:name w:val="hps"/>
    <w:basedOn w:val="Predvolenpsmoodseku"/>
    <w:rsid w:val="00BF05AA"/>
  </w:style>
  <w:style w:type="character" w:customStyle="1" w:styleId="st">
    <w:name w:val="st"/>
    <w:basedOn w:val="Predvolenpsmoodseku"/>
    <w:rsid w:val="00B54C59"/>
  </w:style>
  <w:style w:type="character" w:customStyle="1" w:styleId="Nadpis1Char">
    <w:name w:val="Nadpis 1 Char"/>
    <w:basedOn w:val="Predvolenpsmoodseku"/>
    <w:link w:val="Nadpis1"/>
    <w:rsid w:val="00233BA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tkomentraChar">
    <w:name w:val="Text komentára Char"/>
    <w:basedOn w:val="Predvolenpsmoodseku"/>
    <w:link w:val="Textkomentra"/>
    <w:rsid w:val="000A0872"/>
  </w:style>
  <w:style w:type="table" w:customStyle="1" w:styleId="Mriekatabuky1">
    <w:name w:val="Mriežka tabuľky1"/>
    <w:basedOn w:val="Normlnatabuka"/>
    <w:next w:val="Mriekatabuky"/>
    <w:uiPriority w:val="39"/>
    <w:rsid w:val="00BE465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rsid w:val="00BE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etk_SARACEN DELTA_final_30062025" edit="true"/>
    <f:field ref="objsubject" par="" text="" edit="true"/>
    <f:field ref="objcreatedby" par="" text="Kučerová, Darina, Ing."/>
    <f:field ref="objcreatedat" par="" date="2025-06-30T12:06:32" text="30.6.2025 12:06:32"/>
    <f:field ref="objchangedby" par="" text="Administrator, System"/>
    <f:field ref="objmodifiedat" par="" date="2025-07-01T13:54:37" text="1.7.2025 13:54:37"/>
    <f:field ref="doc_FSCFOLIO_1_1001_FieldDocumentNumber" par="" text=""/>
    <f:field ref="doc_FSCFOLIO_1_1001_FieldSubject" par="" text="" edit="true"/>
    <f:field ref="FSCFOLIO_1_1001_FieldCurrentUser" par="" text="Ing. Zuzana Kavalová"/>
    <f:field ref="CCAPRECONFIG_15_1001_Objektname" par="" text="etk_SARACEN DELTA_final_300620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2071</Words>
  <Characters>13194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FMC Corporation</Company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Srpoňová Juliana Ing.</dc:creator>
  <cp:lastModifiedBy>Kavalová Zuzana Ing.</cp:lastModifiedBy>
  <cp:revision>3</cp:revision>
  <dcterms:created xsi:type="dcterms:W3CDTF">2025-07-08T15:31:00Z</dcterms:created>
  <dcterms:modified xsi:type="dcterms:W3CDTF">2025-07-08T15:31:00Z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FSC#SKMPRV@103.510:provideto">
    <vt:lpwstr/>
  </property>
  <property fmtid="{D5CDD505-2E9C-101B-9397-08002B2CF9AE}" pid="4" name="FSC#SKMPRV@103.510:mprv_pu_typ">
    <vt:lpwstr/>
  </property>
  <property fmtid="{D5CDD505-2E9C-101B-9397-08002B2CF9AE}" pid="5" name="FSC#SKMPRV@103.510:mprv_pu_vybavuje">
    <vt:lpwstr/>
  </property>
  <property fmtid="{D5CDD505-2E9C-101B-9397-08002B2CF9AE}" pid="6" name="FSC#SKMPRV@103.510:mprv_pu_stav">
    <vt:lpwstr/>
  </property>
  <property fmtid="{D5CDD505-2E9C-101B-9397-08002B2CF9AE}" pid="7" name="FSC#SKMPRV@103.510:mprv_pu_kod">
    <vt:lpwstr/>
  </property>
  <property fmtid="{D5CDD505-2E9C-101B-9397-08002B2CF9AE}" pid="8" name="FSC#SKMPRV@103.510:mprv_pu_tyka_sa">
    <vt:lpwstr/>
  </property>
  <property fmtid="{D5CDD505-2E9C-101B-9397-08002B2CF9AE}" pid="9" name="FSC#SKMPRV@103.510:mprv_pu_vybavit_do">
    <vt:lpwstr/>
  </property>
  <property fmtid="{D5CDD505-2E9C-101B-9397-08002B2CF9AE}" pid="10" name="FSC#SKMPRV@103.510:mprv_pu_odpocet">
    <vt:lpwstr> -  - </vt:lpwstr>
  </property>
  <property fmtid="{D5CDD505-2E9C-101B-9397-08002B2CF9AE}" pid="11" name="FSC#SKMPRV@103.510:mprv_v_ulohy">
    <vt:lpwstr/>
  </property>
  <property fmtid="{D5CDD505-2E9C-101B-9397-08002B2CF9AE}" pid="12" name="FSC#SKMPRV@103.510:mprv_c_ulohy">
    <vt:lpwstr/>
  </property>
  <property fmtid="{D5CDD505-2E9C-101B-9397-08002B2CF9AE}" pid="13" name="FSC#SKEDITIONREG@103.510:a_acceptor">
    <vt:lpwstr/>
  </property>
  <property fmtid="{D5CDD505-2E9C-101B-9397-08002B2CF9AE}" pid="14" name="FSC#SKEDITIONREG@103.510:a_clearedat">
    <vt:lpwstr/>
  </property>
  <property fmtid="{D5CDD505-2E9C-101B-9397-08002B2CF9AE}" pid="15" name="FSC#SKEDITIONREG@103.510:a_clearedby">
    <vt:lpwstr/>
  </property>
  <property fmtid="{D5CDD505-2E9C-101B-9397-08002B2CF9AE}" pid="16" name="FSC#SKEDITIONREG@103.510:a_comm">
    <vt:lpwstr/>
  </property>
  <property fmtid="{D5CDD505-2E9C-101B-9397-08002B2CF9AE}" pid="17" name="FSC#SKEDITIONREG@103.510:a_decisionattachments">
    <vt:lpwstr/>
  </property>
  <property fmtid="{D5CDD505-2E9C-101B-9397-08002B2CF9AE}" pid="18" name="FSC#SKEDITIONREG@103.510:a_deliveredat">
    <vt:lpwstr/>
  </property>
  <property fmtid="{D5CDD505-2E9C-101B-9397-08002B2CF9AE}" pid="19" name="FSC#SKEDITIONREG@103.510:a_delivery">
    <vt:lpwstr/>
  </property>
  <property fmtid="{D5CDD505-2E9C-101B-9397-08002B2CF9AE}" pid="20" name="FSC#SKEDITIONREG@103.510:a_extension">
    <vt:lpwstr/>
  </property>
  <property fmtid="{D5CDD505-2E9C-101B-9397-08002B2CF9AE}" pid="21" name="FSC#SKEDITIONREG@103.510:a_filenumber">
    <vt:lpwstr/>
  </property>
  <property fmtid="{D5CDD505-2E9C-101B-9397-08002B2CF9AE}" pid="22" name="FSC#SKEDITIONREG@103.510:a_fileresponsible">
    <vt:lpwstr/>
  </property>
  <property fmtid="{D5CDD505-2E9C-101B-9397-08002B2CF9AE}" pid="23" name="FSC#SKEDITIONREG@103.510:a_fileresporg">
    <vt:lpwstr/>
  </property>
  <property fmtid="{D5CDD505-2E9C-101B-9397-08002B2CF9AE}" pid="24" name="FSC#SKEDITIONREG@103.510:a_fileresporg_email_OU">
    <vt:lpwstr/>
  </property>
  <property fmtid="{D5CDD505-2E9C-101B-9397-08002B2CF9AE}" pid="25" name="FSC#SKEDITIONREG@103.510:a_fileresporg_emailaddress">
    <vt:lpwstr/>
  </property>
  <property fmtid="{D5CDD505-2E9C-101B-9397-08002B2CF9AE}" pid="26" name="FSC#SKEDITIONREG@103.510:a_fileresporg_fax">
    <vt:lpwstr/>
  </property>
  <property fmtid="{D5CDD505-2E9C-101B-9397-08002B2CF9AE}" pid="27" name="FSC#SKEDITIONREG@103.510:a_fileresporg_fax_OU">
    <vt:lpwstr/>
  </property>
  <property fmtid="{D5CDD505-2E9C-101B-9397-08002B2CF9AE}" pid="28" name="FSC#SKEDITIONREG@103.510:a_fileresporg_function">
    <vt:lpwstr/>
  </property>
  <property fmtid="{D5CDD505-2E9C-101B-9397-08002B2CF9AE}" pid="29" name="FSC#SKEDITIONREG@103.510:a_fileresporg_function_OU">
    <vt:lpwstr/>
  </property>
  <property fmtid="{D5CDD505-2E9C-101B-9397-08002B2CF9AE}" pid="30" name="FSC#SKEDITIONREG@103.510:a_fileresporg_head">
    <vt:lpwstr/>
  </property>
  <property fmtid="{D5CDD505-2E9C-101B-9397-08002B2CF9AE}" pid="31" name="FSC#SKEDITIONREG@103.510:a_fileresporg_head_OU">
    <vt:lpwstr/>
  </property>
  <property fmtid="{D5CDD505-2E9C-101B-9397-08002B2CF9AE}" pid="32" name="FSC#SKEDITIONREG@103.510:a_fileresporg_OU">
    <vt:lpwstr/>
  </property>
  <property fmtid="{D5CDD505-2E9C-101B-9397-08002B2CF9AE}" pid="33" name="FSC#SKEDITIONREG@103.510:a_fileresporg_phone">
    <vt:lpwstr/>
  </property>
  <property fmtid="{D5CDD505-2E9C-101B-9397-08002B2CF9AE}" pid="34" name="FSC#SKEDITIONREG@103.510:a_fileresporg_phone_OU">
    <vt:lpwstr/>
  </property>
  <property fmtid="{D5CDD505-2E9C-101B-9397-08002B2CF9AE}" pid="35" name="FSC#SKEDITIONREG@103.510:a_incattachments">
    <vt:lpwstr/>
  </property>
  <property fmtid="{D5CDD505-2E9C-101B-9397-08002B2CF9AE}" pid="36" name="FSC#SKEDITIONREG@103.510:a_incnr">
    <vt:lpwstr/>
  </property>
  <property fmtid="{D5CDD505-2E9C-101B-9397-08002B2CF9AE}" pid="37" name="FSC#SKEDITIONREG@103.510:a_objcreatedstr">
    <vt:lpwstr/>
  </property>
  <property fmtid="{D5CDD505-2E9C-101B-9397-08002B2CF9AE}" pid="38" name="FSC#SKEDITIONREG@103.510:a_ordernumber">
    <vt:lpwstr/>
  </property>
  <property fmtid="{D5CDD505-2E9C-101B-9397-08002B2CF9AE}" pid="39" name="FSC#SKEDITIONREG@103.510:a_oursign">
    <vt:lpwstr/>
  </property>
  <property fmtid="{D5CDD505-2E9C-101B-9397-08002B2CF9AE}" pid="40" name="FSC#SKEDITIONREG@103.510:a_sendersign">
    <vt:lpwstr/>
  </property>
  <property fmtid="{D5CDD505-2E9C-101B-9397-08002B2CF9AE}" pid="41" name="FSC#SKEDITIONREG@103.510:a_shortou">
    <vt:lpwstr/>
  </property>
  <property fmtid="{D5CDD505-2E9C-101B-9397-08002B2CF9AE}" pid="42" name="FSC#SKEDITIONREG@103.510:a_testsalutation">
    <vt:lpwstr/>
  </property>
  <property fmtid="{D5CDD505-2E9C-101B-9397-08002B2CF9AE}" pid="43" name="FSC#SKEDITIONREG@103.510:a_validfrom">
    <vt:lpwstr/>
  </property>
  <property fmtid="{D5CDD505-2E9C-101B-9397-08002B2CF9AE}" pid="44" name="FSC#SKEDITIONREG@103.510:as_activity">
    <vt:lpwstr/>
  </property>
  <property fmtid="{D5CDD505-2E9C-101B-9397-08002B2CF9AE}" pid="45" name="FSC#SKEDITIONREG@103.510:as_docdate">
    <vt:lpwstr/>
  </property>
  <property fmtid="{D5CDD505-2E9C-101B-9397-08002B2CF9AE}" pid="46" name="FSC#SKEDITIONREG@103.510:as_establishdate">
    <vt:lpwstr/>
  </property>
  <property fmtid="{D5CDD505-2E9C-101B-9397-08002B2CF9AE}" pid="47" name="FSC#SKEDITIONREG@103.510:as_fileresphead">
    <vt:lpwstr/>
  </property>
  <property fmtid="{D5CDD505-2E9C-101B-9397-08002B2CF9AE}" pid="48" name="FSC#SKEDITIONREG@103.510:as_filerespheadfnct">
    <vt:lpwstr/>
  </property>
  <property fmtid="{D5CDD505-2E9C-101B-9397-08002B2CF9AE}" pid="49" name="FSC#SKEDITIONREG@103.510:as_fileresponsible">
    <vt:lpwstr/>
  </property>
  <property fmtid="{D5CDD505-2E9C-101B-9397-08002B2CF9AE}" pid="50" name="FSC#SKEDITIONREG@103.510:as_filesubj">
    <vt:lpwstr/>
  </property>
  <property fmtid="{D5CDD505-2E9C-101B-9397-08002B2CF9AE}" pid="51" name="FSC#SKEDITIONREG@103.510:as_objname">
    <vt:lpwstr/>
  </property>
  <property fmtid="{D5CDD505-2E9C-101B-9397-08002B2CF9AE}" pid="52" name="FSC#SKEDITIONREG@103.510:as_ou">
    <vt:lpwstr/>
  </property>
  <property fmtid="{D5CDD505-2E9C-101B-9397-08002B2CF9AE}" pid="53" name="FSC#SKEDITIONREG@103.510:as_owner">
    <vt:lpwstr>Ing. Darina Kučerová</vt:lpwstr>
  </property>
  <property fmtid="{D5CDD505-2E9C-101B-9397-08002B2CF9AE}" pid="54" name="FSC#SKEDITIONREG@103.510:as_phonelink">
    <vt:lpwstr/>
  </property>
  <property fmtid="{D5CDD505-2E9C-101B-9397-08002B2CF9AE}" pid="55" name="FSC#SKEDITIONREG@103.510:oz_externAdr">
    <vt:lpwstr/>
  </property>
  <property fmtid="{D5CDD505-2E9C-101B-9397-08002B2CF9AE}" pid="56" name="FSC#SKEDITIONREG@103.510:a_depositperiod">
    <vt:lpwstr/>
  </property>
  <property fmtid="{D5CDD505-2E9C-101B-9397-08002B2CF9AE}" pid="57" name="FSC#SKEDITIONREG@103.510:a_disposestate">
    <vt:lpwstr/>
  </property>
  <property fmtid="{D5CDD505-2E9C-101B-9397-08002B2CF9AE}" pid="58" name="FSC#SKEDITIONREG@103.510:a_fileresponsiblefnct">
    <vt:lpwstr/>
  </property>
  <property fmtid="{D5CDD505-2E9C-101B-9397-08002B2CF9AE}" pid="59" name="FSC#SKEDITIONREG@103.510:a_fileresporg_position">
    <vt:lpwstr/>
  </property>
  <property fmtid="{D5CDD505-2E9C-101B-9397-08002B2CF9AE}" pid="60" name="FSC#SKEDITIONREG@103.510:a_fileresporg_position_OU">
    <vt:lpwstr/>
  </property>
  <property fmtid="{D5CDD505-2E9C-101B-9397-08002B2CF9AE}" pid="61" name="FSC#SKEDITIONREG@103.510:a_osobnecislosprac">
    <vt:lpwstr/>
  </property>
  <property fmtid="{D5CDD505-2E9C-101B-9397-08002B2CF9AE}" pid="62" name="FSC#SKEDITIONREG@103.510:a_registrysign">
    <vt:lpwstr/>
  </property>
  <property fmtid="{D5CDD505-2E9C-101B-9397-08002B2CF9AE}" pid="63" name="FSC#SKEDITIONREG@103.510:a_subfileatt">
    <vt:lpwstr/>
  </property>
  <property fmtid="{D5CDD505-2E9C-101B-9397-08002B2CF9AE}" pid="64" name="FSC#SKEDITIONREG@103.510:as_filesubjall">
    <vt:lpwstr/>
  </property>
  <property fmtid="{D5CDD505-2E9C-101B-9397-08002B2CF9AE}" pid="65" name="FSC#SKEDITIONREG@103.510:CreatedAt">
    <vt:lpwstr>30. 6. 2025, 12:06</vt:lpwstr>
  </property>
  <property fmtid="{D5CDD505-2E9C-101B-9397-08002B2CF9AE}" pid="66" name="FSC#SKEDITIONREG@103.510:curruserrolegroup">
    <vt:lpwstr>Oddelenie autorizácie POR a legislatívy</vt:lpwstr>
  </property>
  <property fmtid="{D5CDD505-2E9C-101B-9397-08002B2CF9AE}" pid="67" name="FSC#SKEDITIONREG@103.510:currusersubst">
    <vt:lpwstr>Ing. Zuzana Kavalová</vt:lpwstr>
  </property>
  <property fmtid="{D5CDD505-2E9C-101B-9397-08002B2CF9AE}" pid="68" name="FSC#SKEDITIONREG@103.510:emailsprac">
    <vt:lpwstr/>
  </property>
  <property fmtid="{D5CDD505-2E9C-101B-9397-08002B2CF9AE}" pid="69" name="FSC#SKEDITIONREG@103.510:ms_VyskladaniePoznamok">
    <vt:lpwstr/>
  </property>
  <property fmtid="{D5CDD505-2E9C-101B-9397-08002B2CF9AE}" pid="70" name="FSC#SKEDITIONREG@103.510:oumlname_fnct">
    <vt:lpwstr/>
  </property>
  <property fmtid="{D5CDD505-2E9C-101B-9397-08002B2CF9AE}" pid="71" name="FSC#SKEDITIONREG@103.510:sk_org_city">
    <vt:lpwstr>Bratislava-Nové Mesto</vt:lpwstr>
  </property>
  <property fmtid="{D5CDD505-2E9C-101B-9397-08002B2CF9AE}" pid="72" name="FSC#SKEDITIONREG@103.510:sk_org_dic">
    <vt:lpwstr>2021023026</vt:lpwstr>
  </property>
  <property fmtid="{D5CDD505-2E9C-101B-9397-08002B2CF9AE}" pid="73" name="FSC#SKEDITIONREG@103.510:sk_org_email">
    <vt:lpwstr>ochrana@uksup.sk</vt:lpwstr>
  </property>
  <property fmtid="{D5CDD505-2E9C-101B-9397-08002B2CF9AE}" pid="74" name="FSC#SKEDITIONREG@103.510:sk_org_fax">
    <vt:lpwstr/>
  </property>
  <property fmtid="{D5CDD505-2E9C-101B-9397-08002B2CF9AE}" pid="75" name="FSC#SKEDITIONREG@103.510:sk_org_fullname">
    <vt:lpwstr>Ústredný kontrolný a skúšobný ústav poľnohospodársky v Bratislave</vt:lpwstr>
  </property>
  <property fmtid="{D5CDD505-2E9C-101B-9397-08002B2CF9AE}" pid="76" name="FSC#SKEDITIONREG@103.510:sk_org_ico">
    <vt:lpwstr>00156582</vt:lpwstr>
  </property>
  <property fmtid="{D5CDD505-2E9C-101B-9397-08002B2CF9AE}" pid="77" name="FSC#SKEDITIONREG@103.510:sk_org_phone">
    <vt:lpwstr/>
  </property>
  <property fmtid="{D5CDD505-2E9C-101B-9397-08002B2CF9AE}" pid="78" name="FSC#SKEDITIONREG@103.510:sk_org_shortname">
    <vt:lpwstr/>
  </property>
  <property fmtid="{D5CDD505-2E9C-101B-9397-08002B2CF9AE}" pid="79" name="FSC#SKEDITIONREG@103.510:sk_org_state">
    <vt:lpwstr/>
  </property>
  <property fmtid="{D5CDD505-2E9C-101B-9397-08002B2CF9AE}" pid="80" name="FSC#SKEDITIONREG@103.510:sk_org_street">
    <vt:lpwstr>Matúšková 21</vt:lpwstr>
  </property>
  <property fmtid="{D5CDD505-2E9C-101B-9397-08002B2CF9AE}" pid="81" name="FSC#SKEDITIONREG@103.510:sk_org_zip">
    <vt:lpwstr>831 01</vt:lpwstr>
  </property>
  <property fmtid="{D5CDD505-2E9C-101B-9397-08002B2CF9AE}" pid="82" name="FSC#SKEDITIONREG@103.510:viz_clearedat">
    <vt:lpwstr/>
  </property>
  <property fmtid="{D5CDD505-2E9C-101B-9397-08002B2CF9AE}" pid="83" name="FSC#SKEDITIONREG@103.510:viz_clearedby">
    <vt:lpwstr/>
  </property>
  <property fmtid="{D5CDD505-2E9C-101B-9397-08002B2CF9AE}" pid="84" name="FSC#SKEDITIONREG@103.510:viz_comm">
    <vt:lpwstr/>
  </property>
  <property fmtid="{D5CDD505-2E9C-101B-9397-08002B2CF9AE}" pid="85" name="FSC#SKEDITIONREG@103.510:viz_decisionattachments">
    <vt:lpwstr/>
  </property>
  <property fmtid="{D5CDD505-2E9C-101B-9397-08002B2CF9AE}" pid="86" name="FSC#SKEDITIONREG@103.510:viz_deliveredat">
    <vt:lpwstr/>
  </property>
  <property fmtid="{D5CDD505-2E9C-101B-9397-08002B2CF9AE}" pid="87" name="FSC#SKEDITIONREG@103.510:viz_delivery">
    <vt:lpwstr/>
  </property>
  <property fmtid="{D5CDD505-2E9C-101B-9397-08002B2CF9AE}" pid="88" name="FSC#SKEDITIONREG@103.510:viz_extension">
    <vt:lpwstr/>
  </property>
  <property fmtid="{D5CDD505-2E9C-101B-9397-08002B2CF9AE}" pid="89" name="FSC#SKEDITIONREG@103.510:viz_filenumber">
    <vt:lpwstr/>
  </property>
  <property fmtid="{D5CDD505-2E9C-101B-9397-08002B2CF9AE}" pid="90" name="FSC#SKEDITIONREG@103.510:viz_fileresponsible">
    <vt:lpwstr/>
  </property>
  <property fmtid="{D5CDD505-2E9C-101B-9397-08002B2CF9AE}" pid="91" name="FSC#SKEDITIONREG@103.510:viz_fileresporg">
    <vt:lpwstr/>
  </property>
  <property fmtid="{D5CDD505-2E9C-101B-9397-08002B2CF9AE}" pid="92" name="FSC#SKEDITIONREG@103.510:viz_fileresporg_email_OU">
    <vt:lpwstr/>
  </property>
  <property fmtid="{D5CDD505-2E9C-101B-9397-08002B2CF9AE}" pid="93" name="FSC#SKEDITIONREG@103.510:viz_fileresporg_emailaddress">
    <vt:lpwstr/>
  </property>
  <property fmtid="{D5CDD505-2E9C-101B-9397-08002B2CF9AE}" pid="94" name="FSC#SKEDITIONREG@103.510:viz_fileresporg_fax">
    <vt:lpwstr/>
  </property>
  <property fmtid="{D5CDD505-2E9C-101B-9397-08002B2CF9AE}" pid="95" name="FSC#SKEDITIONREG@103.510:viz_fileresporg_fax_OU">
    <vt:lpwstr/>
  </property>
  <property fmtid="{D5CDD505-2E9C-101B-9397-08002B2CF9AE}" pid="96" name="FSC#SKEDITIONREG@103.510:viz_fileresporg_function">
    <vt:lpwstr/>
  </property>
  <property fmtid="{D5CDD505-2E9C-101B-9397-08002B2CF9AE}" pid="97" name="FSC#SKEDITIONREG@103.510:viz_fileresporg_function_OU">
    <vt:lpwstr/>
  </property>
  <property fmtid="{D5CDD505-2E9C-101B-9397-08002B2CF9AE}" pid="98" name="FSC#SKEDITIONREG@103.510:viz_fileresporg_head">
    <vt:lpwstr/>
  </property>
  <property fmtid="{D5CDD505-2E9C-101B-9397-08002B2CF9AE}" pid="99" name="FSC#SKEDITIONREG@103.510:viz_fileresporg_head_OU">
    <vt:lpwstr/>
  </property>
  <property fmtid="{D5CDD505-2E9C-101B-9397-08002B2CF9AE}" pid="100" name="FSC#SKEDITIONREG@103.510:viz_fileresporg_longname">
    <vt:lpwstr/>
  </property>
  <property fmtid="{D5CDD505-2E9C-101B-9397-08002B2CF9AE}" pid="101" name="FSC#SKEDITIONREG@103.510:viz_fileresporg_mesto">
    <vt:lpwstr/>
  </property>
  <property fmtid="{D5CDD505-2E9C-101B-9397-08002B2CF9AE}" pid="102" name="FSC#SKEDITIONREG@103.510:viz_fileresporg_odbor">
    <vt:lpwstr/>
  </property>
  <property fmtid="{D5CDD505-2E9C-101B-9397-08002B2CF9AE}" pid="103" name="FSC#SKEDITIONREG@103.510:viz_fileresporg_odbor_function">
    <vt:lpwstr/>
  </property>
  <property fmtid="{D5CDD505-2E9C-101B-9397-08002B2CF9AE}" pid="104" name="FSC#SKEDITIONREG@103.510:viz_fileresporg_odbor_head">
    <vt:lpwstr/>
  </property>
  <property fmtid="{D5CDD505-2E9C-101B-9397-08002B2CF9AE}" pid="105" name="FSC#SKEDITIONREG@103.510:viz_fileresporg_OU">
    <vt:lpwstr/>
  </property>
  <property fmtid="{D5CDD505-2E9C-101B-9397-08002B2CF9AE}" pid="106" name="FSC#SKEDITIONREG@103.510:viz_fileresporg_phone">
    <vt:lpwstr/>
  </property>
  <property fmtid="{D5CDD505-2E9C-101B-9397-08002B2CF9AE}" pid="107" name="FSC#SKEDITIONREG@103.510:viz_fileresporg_phone_OU">
    <vt:lpwstr/>
  </property>
  <property fmtid="{D5CDD505-2E9C-101B-9397-08002B2CF9AE}" pid="108" name="FSC#SKEDITIONREG@103.510:viz_fileresporg_position">
    <vt:lpwstr/>
  </property>
  <property fmtid="{D5CDD505-2E9C-101B-9397-08002B2CF9AE}" pid="109" name="FSC#SKEDITIONREG@103.510:viz_fileresporg_position_OU">
    <vt:lpwstr/>
  </property>
  <property fmtid="{D5CDD505-2E9C-101B-9397-08002B2CF9AE}" pid="110" name="FSC#SKEDITIONREG@103.510:viz_fileresporg_psc">
    <vt:lpwstr/>
  </property>
  <property fmtid="{D5CDD505-2E9C-101B-9397-08002B2CF9AE}" pid="111" name="FSC#SKEDITIONREG@103.510:viz_fileresporg_sekcia">
    <vt:lpwstr/>
  </property>
  <property fmtid="{D5CDD505-2E9C-101B-9397-08002B2CF9AE}" pid="112" name="FSC#SKEDITIONREG@103.510:viz_fileresporg_sekcia_function">
    <vt:lpwstr/>
  </property>
  <property fmtid="{D5CDD505-2E9C-101B-9397-08002B2CF9AE}" pid="113" name="FSC#SKEDITIONREG@103.510:viz_fileresporg_sekcia_head">
    <vt:lpwstr/>
  </property>
  <property fmtid="{D5CDD505-2E9C-101B-9397-08002B2CF9AE}" pid="114" name="FSC#SKEDITIONREG@103.510:viz_fileresporg_stat">
    <vt:lpwstr/>
  </property>
  <property fmtid="{D5CDD505-2E9C-101B-9397-08002B2CF9AE}" pid="115" name="FSC#SKEDITIONREG@103.510:viz_fileresporg_ulica">
    <vt:lpwstr/>
  </property>
  <property fmtid="{D5CDD505-2E9C-101B-9397-08002B2CF9AE}" pid="116" name="FSC#SKEDITIONREG@103.510:viz_fileresporgknazov">
    <vt:lpwstr/>
  </property>
  <property fmtid="{D5CDD505-2E9C-101B-9397-08002B2CF9AE}" pid="117" name="FSC#SKEDITIONREG@103.510:viz_filesubj">
    <vt:lpwstr/>
  </property>
  <property fmtid="{D5CDD505-2E9C-101B-9397-08002B2CF9AE}" pid="118" name="FSC#SKEDITIONREG@103.510:viz_incattachments">
    <vt:lpwstr/>
  </property>
  <property fmtid="{D5CDD505-2E9C-101B-9397-08002B2CF9AE}" pid="119" name="FSC#SKEDITIONREG@103.510:viz_incnr">
    <vt:lpwstr/>
  </property>
  <property fmtid="{D5CDD505-2E9C-101B-9397-08002B2CF9AE}" pid="120" name="FSC#SKEDITIONREG@103.510:viz_intletterrecivers">
    <vt:lpwstr/>
  </property>
  <property fmtid="{D5CDD505-2E9C-101B-9397-08002B2CF9AE}" pid="121" name="FSC#SKEDITIONREG@103.510:viz_objcreatedstr">
    <vt:lpwstr/>
  </property>
  <property fmtid="{D5CDD505-2E9C-101B-9397-08002B2CF9AE}" pid="122" name="FSC#SKEDITIONREG@103.510:viz_ordernumber">
    <vt:lpwstr/>
  </property>
  <property fmtid="{D5CDD505-2E9C-101B-9397-08002B2CF9AE}" pid="123" name="FSC#SKEDITIONREG@103.510:viz_oursign">
    <vt:lpwstr/>
  </property>
  <property fmtid="{D5CDD505-2E9C-101B-9397-08002B2CF9AE}" pid="124" name="FSC#SKEDITIONREG@103.510:viz_responseto_createdby">
    <vt:lpwstr/>
  </property>
  <property fmtid="{D5CDD505-2E9C-101B-9397-08002B2CF9AE}" pid="125" name="FSC#SKEDITIONREG@103.510:viz_sendersign">
    <vt:lpwstr/>
  </property>
  <property fmtid="{D5CDD505-2E9C-101B-9397-08002B2CF9AE}" pid="126" name="FSC#SKEDITIONREG@103.510:viz_shortfileresporg">
    <vt:lpwstr/>
  </property>
  <property fmtid="{D5CDD505-2E9C-101B-9397-08002B2CF9AE}" pid="127" name="FSC#SKEDITIONREG@103.510:viz_tel_number">
    <vt:lpwstr/>
  </property>
  <property fmtid="{D5CDD505-2E9C-101B-9397-08002B2CF9AE}" pid="128" name="FSC#SKEDITIONREG@103.510:viz_tel_number2">
    <vt:lpwstr/>
  </property>
  <property fmtid="{D5CDD505-2E9C-101B-9397-08002B2CF9AE}" pid="129" name="FSC#SKEDITIONREG@103.510:viz_testsalutation">
    <vt:lpwstr/>
  </property>
  <property fmtid="{D5CDD505-2E9C-101B-9397-08002B2CF9AE}" pid="130" name="FSC#SKEDITIONREG@103.510:viz_validfrom">
    <vt:lpwstr/>
  </property>
  <property fmtid="{D5CDD505-2E9C-101B-9397-08002B2CF9AE}" pid="131" name="FSC#SKEDITIONREG@103.510:zaznam_jeden_adresat">
    <vt:lpwstr/>
  </property>
  <property fmtid="{D5CDD505-2E9C-101B-9397-08002B2CF9AE}" pid="132" name="FSC#SKEDITIONREG@103.510:zaznam_vnut_adresati_1">
    <vt:lpwstr/>
  </property>
  <property fmtid="{D5CDD505-2E9C-101B-9397-08002B2CF9AE}" pid="133" name="FSC#SKEDITIONREG@103.510:zaznam_vnut_adresati_2">
    <vt:lpwstr/>
  </property>
  <property fmtid="{D5CDD505-2E9C-101B-9397-08002B2CF9AE}" pid="134" name="FSC#SKEDITIONREG@103.510:zaznam_vnut_adresati_3">
    <vt:lpwstr/>
  </property>
  <property fmtid="{D5CDD505-2E9C-101B-9397-08002B2CF9AE}" pid="135" name="FSC#SKEDITIONREG@103.510:zaznam_vnut_adresati_4">
    <vt:lpwstr/>
  </property>
  <property fmtid="{D5CDD505-2E9C-101B-9397-08002B2CF9AE}" pid="136" name="FSC#SKEDITIONREG@103.510:zaznam_vnut_adresati_5">
    <vt:lpwstr/>
  </property>
  <property fmtid="{D5CDD505-2E9C-101B-9397-08002B2CF9AE}" pid="137" name="FSC#SKEDITIONREG@103.510:zaznam_vnut_adresati_6">
    <vt:lpwstr/>
  </property>
  <property fmtid="{D5CDD505-2E9C-101B-9397-08002B2CF9AE}" pid="138" name="FSC#SKEDITIONREG@103.510:zaznam_vnut_adresati_7">
    <vt:lpwstr/>
  </property>
  <property fmtid="{D5CDD505-2E9C-101B-9397-08002B2CF9AE}" pid="139" name="FSC#SKEDITIONREG@103.510:zaznam_vnut_adresati_8">
    <vt:lpwstr/>
  </property>
  <property fmtid="{D5CDD505-2E9C-101B-9397-08002B2CF9AE}" pid="140" name="FSC#SKEDITIONREG@103.510:zaznam_vnut_adresati_9">
    <vt:lpwstr/>
  </property>
  <property fmtid="{D5CDD505-2E9C-101B-9397-08002B2CF9AE}" pid="141" name="FSC#SKEDITIONREG@103.510:zaznam_vnut_adresati_10">
    <vt:lpwstr/>
  </property>
  <property fmtid="{D5CDD505-2E9C-101B-9397-08002B2CF9AE}" pid="142" name="FSC#SKEDITIONREG@103.510:zaznam_vnut_adresati_11">
    <vt:lpwstr/>
  </property>
  <property fmtid="{D5CDD505-2E9C-101B-9397-08002B2CF9AE}" pid="143" name="FSC#SKEDITIONREG@103.510:zaznam_vnut_adresati_12">
    <vt:lpwstr/>
  </property>
  <property fmtid="{D5CDD505-2E9C-101B-9397-08002B2CF9AE}" pid="144" name="FSC#SKEDITIONREG@103.510:zaznam_vnut_adresati_13">
    <vt:lpwstr/>
  </property>
  <property fmtid="{D5CDD505-2E9C-101B-9397-08002B2CF9AE}" pid="145" name="FSC#SKEDITIONREG@103.510:zaznam_vnut_adresati_14">
    <vt:lpwstr/>
  </property>
  <property fmtid="{D5CDD505-2E9C-101B-9397-08002B2CF9AE}" pid="146" name="FSC#SKEDITIONREG@103.510:zaznam_vnut_adresati_15">
    <vt:lpwstr/>
  </property>
  <property fmtid="{D5CDD505-2E9C-101B-9397-08002B2CF9AE}" pid="147" name="FSC#SKEDITIONREG@103.510:zaznam_vnut_adresati_16">
    <vt:lpwstr/>
  </property>
  <property fmtid="{D5CDD505-2E9C-101B-9397-08002B2CF9AE}" pid="148" name="FSC#SKEDITIONREG@103.510:zaznam_vnut_adresati_17">
    <vt:lpwstr/>
  </property>
  <property fmtid="{D5CDD505-2E9C-101B-9397-08002B2CF9AE}" pid="149" name="FSC#SKEDITIONREG@103.510:zaznam_vnut_adresati_18">
    <vt:lpwstr/>
  </property>
  <property fmtid="{D5CDD505-2E9C-101B-9397-08002B2CF9AE}" pid="150" name="FSC#SKEDITIONREG@103.510:zaznam_vnut_adresati_19">
    <vt:lpwstr/>
  </property>
  <property fmtid="{D5CDD505-2E9C-101B-9397-08002B2CF9AE}" pid="151" name="FSC#SKEDITIONREG@103.510:zaznam_vnut_adresati_20">
    <vt:lpwstr/>
  </property>
  <property fmtid="{D5CDD505-2E9C-101B-9397-08002B2CF9AE}" pid="152" name="FSC#SKEDITIONREG@103.510:zaznam_vnut_adresati_21">
    <vt:lpwstr/>
  </property>
  <property fmtid="{D5CDD505-2E9C-101B-9397-08002B2CF9AE}" pid="153" name="FSC#SKEDITIONREG@103.510:zaznam_vnut_adresati_22">
    <vt:lpwstr/>
  </property>
  <property fmtid="{D5CDD505-2E9C-101B-9397-08002B2CF9AE}" pid="154" name="FSC#SKEDITIONREG@103.510:zaznam_vnut_adresati_23">
    <vt:lpwstr/>
  </property>
  <property fmtid="{D5CDD505-2E9C-101B-9397-08002B2CF9AE}" pid="155" name="FSC#SKEDITIONREG@103.510:zaznam_vnut_adresati_24">
    <vt:lpwstr/>
  </property>
  <property fmtid="{D5CDD505-2E9C-101B-9397-08002B2CF9AE}" pid="156" name="FSC#SKEDITIONREG@103.510:zaznam_vnut_adresati_25">
    <vt:lpwstr/>
  </property>
  <property fmtid="{D5CDD505-2E9C-101B-9397-08002B2CF9AE}" pid="157" name="FSC#SKEDITIONREG@103.510:zaznam_vnut_adresati_26">
    <vt:lpwstr/>
  </property>
  <property fmtid="{D5CDD505-2E9C-101B-9397-08002B2CF9AE}" pid="158" name="FSC#SKEDITIONREG@103.510:zaznam_vnut_adresati_27">
    <vt:lpwstr/>
  </property>
  <property fmtid="{D5CDD505-2E9C-101B-9397-08002B2CF9AE}" pid="159" name="FSC#SKEDITIONREG@103.510:zaznam_vnut_adresati_28">
    <vt:lpwstr/>
  </property>
  <property fmtid="{D5CDD505-2E9C-101B-9397-08002B2CF9AE}" pid="160" name="FSC#SKEDITIONREG@103.510:zaznam_vnut_adresati_29">
    <vt:lpwstr/>
  </property>
  <property fmtid="{D5CDD505-2E9C-101B-9397-08002B2CF9AE}" pid="161" name="FSC#SKEDITIONREG@103.510:zaznam_vnut_adresati_30">
    <vt:lpwstr/>
  </property>
  <property fmtid="{D5CDD505-2E9C-101B-9397-08002B2CF9AE}" pid="162" name="FSC#SKEDITIONREG@103.510:zaznam_vnut_adresati_31">
    <vt:lpwstr/>
  </property>
  <property fmtid="{D5CDD505-2E9C-101B-9397-08002B2CF9AE}" pid="163" name="FSC#SKEDITIONREG@103.510:zaznam_vnut_adresati_32">
    <vt:lpwstr/>
  </property>
  <property fmtid="{D5CDD505-2E9C-101B-9397-08002B2CF9AE}" pid="164" name="FSC#SKEDITIONREG@103.510:zaznam_vnut_adresati_33">
    <vt:lpwstr/>
  </property>
  <property fmtid="{D5CDD505-2E9C-101B-9397-08002B2CF9AE}" pid="165" name="FSC#SKEDITIONREG@103.510:zaznam_vnut_adresati_34">
    <vt:lpwstr/>
  </property>
  <property fmtid="{D5CDD505-2E9C-101B-9397-08002B2CF9AE}" pid="166" name="FSC#SKEDITIONREG@103.510:zaznam_vnut_adresati_35">
    <vt:lpwstr/>
  </property>
  <property fmtid="{D5CDD505-2E9C-101B-9397-08002B2CF9AE}" pid="167" name="FSC#SKEDITIONREG@103.510:zaznam_vnut_adresati_36">
    <vt:lpwstr/>
  </property>
  <property fmtid="{D5CDD505-2E9C-101B-9397-08002B2CF9AE}" pid="168" name="FSC#SKEDITIONREG@103.510:zaznam_vnut_adresati_37">
    <vt:lpwstr/>
  </property>
  <property fmtid="{D5CDD505-2E9C-101B-9397-08002B2CF9AE}" pid="169" name="FSC#SKEDITIONREG@103.510:zaznam_vnut_adresati_38">
    <vt:lpwstr/>
  </property>
  <property fmtid="{D5CDD505-2E9C-101B-9397-08002B2CF9AE}" pid="170" name="FSC#SKEDITIONREG@103.510:zaznam_vnut_adresati_39">
    <vt:lpwstr/>
  </property>
  <property fmtid="{D5CDD505-2E9C-101B-9397-08002B2CF9AE}" pid="171" name="FSC#SKEDITIONREG@103.510:zaznam_vnut_adresati_40">
    <vt:lpwstr/>
  </property>
  <property fmtid="{D5CDD505-2E9C-101B-9397-08002B2CF9AE}" pid="172" name="FSC#SKEDITIONREG@103.510:zaznam_vnut_adresati_41">
    <vt:lpwstr/>
  </property>
  <property fmtid="{D5CDD505-2E9C-101B-9397-08002B2CF9AE}" pid="173" name="FSC#SKEDITIONREG@103.510:zaznam_vnut_adresati_42">
    <vt:lpwstr/>
  </property>
  <property fmtid="{D5CDD505-2E9C-101B-9397-08002B2CF9AE}" pid="174" name="FSC#SKEDITIONREG@103.510:zaznam_vnut_adresati_43">
    <vt:lpwstr/>
  </property>
  <property fmtid="{D5CDD505-2E9C-101B-9397-08002B2CF9AE}" pid="175" name="FSC#SKEDITIONREG@103.510:zaznam_vnut_adresati_44">
    <vt:lpwstr/>
  </property>
  <property fmtid="{D5CDD505-2E9C-101B-9397-08002B2CF9AE}" pid="176" name="FSC#SKEDITIONREG@103.510:zaznam_vnut_adresati_45">
    <vt:lpwstr/>
  </property>
  <property fmtid="{D5CDD505-2E9C-101B-9397-08002B2CF9AE}" pid="177" name="FSC#SKEDITIONREG@103.510:zaznam_vnut_adresati_46">
    <vt:lpwstr/>
  </property>
  <property fmtid="{D5CDD505-2E9C-101B-9397-08002B2CF9AE}" pid="178" name="FSC#SKEDITIONREG@103.510:zaznam_vnut_adresati_47">
    <vt:lpwstr/>
  </property>
  <property fmtid="{D5CDD505-2E9C-101B-9397-08002B2CF9AE}" pid="179" name="FSC#SKEDITIONREG@103.510:zaznam_vnut_adresati_48">
    <vt:lpwstr/>
  </property>
  <property fmtid="{D5CDD505-2E9C-101B-9397-08002B2CF9AE}" pid="180" name="FSC#SKEDITIONREG@103.510:zaznam_vnut_adresati_49">
    <vt:lpwstr/>
  </property>
  <property fmtid="{D5CDD505-2E9C-101B-9397-08002B2CF9AE}" pid="181" name="FSC#SKEDITIONREG@103.510:zaznam_vnut_adresati_50">
    <vt:lpwstr/>
  </property>
  <property fmtid="{D5CDD505-2E9C-101B-9397-08002B2CF9AE}" pid="182" name="FSC#SKEDITIONREG@103.510:zaznam_vnut_adresati_51">
    <vt:lpwstr/>
  </property>
  <property fmtid="{D5CDD505-2E9C-101B-9397-08002B2CF9AE}" pid="183" name="FSC#SKEDITIONREG@103.510:zaznam_vnut_adresati_52">
    <vt:lpwstr/>
  </property>
  <property fmtid="{D5CDD505-2E9C-101B-9397-08002B2CF9AE}" pid="184" name="FSC#SKEDITIONREG@103.510:zaznam_vnut_adresati_53">
    <vt:lpwstr/>
  </property>
  <property fmtid="{D5CDD505-2E9C-101B-9397-08002B2CF9AE}" pid="185" name="FSC#SKEDITIONREG@103.510:zaznam_vnut_adresati_54">
    <vt:lpwstr/>
  </property>
  <property fmtid="{D5CDD505-2E9C-101B-9397-08002B2CF9AE}" pid="186" name="FSC#SKEDITIONREG@103.510:zaznam_vnut_adresati_55">
    <vt:lpwstr/>
  </property>
  <property fmtid="{D5CDD505-2E9C-101B-9397-08002B2CF9AE}" pid="187" name="FSC#SKEDITIONREG@103.510:zaznam_vnut_adresati_56">
    <vt:lpwstr/>
  </property>
  <property fmtid="{D5CDD505-2E9C-101B-9397-08002B2CF9AE}" pid="188" name="FSC#SKEDITIONREG@103.510:zaznam_vnut_adresati_57">
    <vt:lpwstr/>
  </property>
  <property fmtid="{D5CDD505-2E9C-101B-9397-08002B2CF9AE}" pid="189" name="FSC#SKEDITIONREG@103.510:zaznam_vnut_adresati_58">
    <vt:lpwstr/>
  </property>
  <property fmtid="{D5CDD505-2E9C-101B-9397-08002B2CF9AE}" pid="190" name="FSC#SKEDITIONREG@103.510:zaznam_vnut_adresati_59">
    <vt:lpwstr/>
  </property>
  <property fmtid="{D5CDD505-2E9C-101B-9397-08002B2CF9AE}" pid="191" name="FSC#SKEDITIONREG@103.510:zaznam_vnut_adresati_60">
    <vt:lpwstr/>
  </property>
  <property fmtid="{D5CDD505-2E9C-101B-9397-08002B2CF9AE}" pid="192" name="FSC#SKEDITIONREG@103.510:zaznam_vnut_adresati_61">
    <vt:lpwstr/>
  </property>
  <property fmtid="{D5CDD505-2E9C-101B-9397-08002B2CF9AE}" pid="193" name="FSC#SKEDITIONREG@103.510:zaznam_vnut_adresati_62">
    <vt:lpwstr/>
  </property>
  <property fmtid="{D5CDD505-2E9C-101B-9397-08002B2CF9AE}" pid="194" name="FSC#SKEDITIONREG@103.510:zaznam_vnut_adresati_63">
    <vt:lpwstr/>
  </property>
  <property fmtid="{D5CDD505-2E9C-101B-9397-08002B2CF9AE}" pid="195" name="FSC#SKEDITIONREG@103.510:zaznam_vnut_adresati_64">
    <vt:lpwstr/>
  </property>
  <property fmtid="{D5CDD505-2E9C-101B-9397-08002B2CF9AE}" pid="196" name="FSC#SKEDITIONREG@103.510:zaznam_vnut_adresati_65">
    <vt:lpwstr/>
  </property>
  <property fmtid="{D5CDD505-2E9C-101B-9397-08002B2CF9AE}" pid="197" name="FSC#SKEDITIONREG@103.510:zaznam_vnut_adresati_66">
    <vt:lpwstr/>
  </property>
  <property fmtid="{D5CDD505-2E9C-101B-9397-08002B2CF9AE}" pid="198" name="FSC#SKEDITIONREG@103.510:zaznam_vnut_adresati_67">
    <vt:lpwstr/>
  </property>
  <property fmtid="{D5CDD505-2E9C-101B-9397-08002B2CF9AE}" pid="199" name="FSC#SKEDITIONREG@103.510:zaznam_vnut_adresati_68">
    <vt:lpwstr/>
  </property>
  <property fmtid="{D5CDD505-2E9C-101B-9397-08002B2CF9AE}" pid="200" name="FSC#SKEDITIONREG@103.510:zaznam_vnut_adresati_69">
    <vt:lpwstr/>
  </property>
  <property fmtid="{D5CDD505-2E9C-101B-9397-08002B2CF9AE}" pid="201" name="FSC#SKEDITIONREG@103.510:zaznam_vnut_adresati_70">
    <vt:lpwstr/>
  </property>
  <property fmtid="{D5CDD505-2E9C-101B-9397-08002B2CF9AE}" pid="202" name="FSC#SKEDITIONREG@103.510:zaznam_vonk_adresati_1">
    <vt:lpwstr/>
  </property>
  <property fmtid="{D5CDD505-2E9C-101B-9397-08002B2CF9AE}" pid="203" name="FSC#SKEDITIONREG@103.510:zaznam_vonk_adresati_2">
    <vt:lpwstr/>
  </property>
  <property fmtid="{D5CDD505-2E9C-101B-9397-08002B2CF9AE}" pid="204" name="FSC#SKEDITIONREG@103.510:zaznam_vonk_adresati_3">
    <vt:lpwstr/>
  </property>
  <property fmtid="{D5CDD505-2E9C-101B-9397-08002B2CF9AE}" pid="205" name="FSC#SKEDITIONREG@103.510:zaznam_vonk_adresati_4">
    <vt:lpwstr/>
  </property>
  <property fmtid="{D5CDD505-2E9C-101B-9397-08002B2CF9AE}" pid="206" name="FSC#SKEDITIONREG@103.510:zaznam_vonk_adresati_5">
    <vt:lpwstr/>
  </property>
  <property fmtid="{D5CDD505-2E9C-101B-9397-08002B2CF9AE}" pid="207" name="FSC#SKEDITIONREG@103.510:zaznam_vonk_adresati_6">
    <vt:lpwstr/>
  </property>
  <property fmtid="{D5CDD505-2E9C-101B-9397-08002B2CF9AE}" pid="208" name="FSC#SKEDITIONREG@103.510:zaznam_vonk_adresati_7">
    <vt:lpwstr/>
  </property>
  <property fmtid="{D5CDD505-2E9C-101B-9397-08002B2CF9AE}" pid="209" name="FSC#SKEDITIONREG@103.510:zaznam_vonk_adresati_8">
    <vt:lpwstr/>
  </property>
  <property fmtid="{D5CDD505-2E9C-101B-9397-08002B2CF9AE}" pid="210" name="FSC#SKEDITIONREG@103.510:zaznam_vonk_adresati_9">
    <vt:lpwstr/>
  </property>
  <property fmtid="{D5CDD505-2E9C-101B-9397-08002B2CF9AE}" pid="211" name="FSC#SKEDITIONREG@103.510:zaznam_vonk_adresati_10">
    <vt:lpwstr/>
  </property>
  <property fmtid="{D5CDD505-2E9C-101B-9397-08002B2CF9AE}" pid="212" name="FSC#SKEDITIONREG@103.510:zaznam_vonk_adresati_11">
    <vt:lpwstr/>
  </property>
  <property fmtid="{D5CDD505-2E9C-101B-9397-08002B2CF9AE}" pid="213" name="FSC#SKEDITIONREG@103.510:zaznam_vonk_adresati_12">
    <vt:lpwstr/>
  </property>
  <property fmtid="{D5CDD505-2E9C-101B-9397-08002B2CF9AE}" pid="214" name="FSC#SKEDITIONREG@103.510:zaznam_vonk_adresati_13">
    <vt:lpwstr/>
  </property>
  <property fmtid="{D5CDD505-2E9C-101B-9397-08002B2CF9AE}" pid="215" name="FSC#SKEDITIONREG@103.510:zaznam_vonk_adresati_14">
    <vt:lpwstr/>
  </property>
  <property fmtid="{D5CDD505-2E9C-101B-9397-08002B2CF9AE}" pid="216" name="FSC#SKEDITIONREG@103.510:zaznam_vonk_adresati_15">
    <vt:lpwstr/>
  </property>
  <property fmtid="{D5CDD505-2E9C-101B-9397-08002B2CF9AE}" pid="217" name="FSC#SKEDITIONREG@103.510:zaznam_vonk_adresati_16">
    <vt:lpwstr/>
  </property>
  <property fmtid="{D5CDD505-2E9C-101B-9397-08002B2CF9AE}" pid="218" name="FSC#SKEDITIONREG@103.510:zaznam_vonk_adresati_17">
    <vt:lpwstr/>
  </property>
  <property fmtid="{D5CDD505-2E9C-101B-9397-08002B2CF9AE}" pid="219" name="FSC#SKEDITIONREG@103.510:zaznam_vonk_adresati_18">
    <vt:lpwstr/>
  </property>
  <property fmtid="{D5CDD505-2E9C-101B-9397-08002B2CF9AE}" pid="220" name="FSC#SKEDITIONREG@103.510:zaznam_vonk_adresati_19">
    <vt:lpwstr/>
  </property>
  <property fmtid="{D5CDD505-2E9C-101B-9397-08002B2CF9AE}" pid="221" name="FSC#SKEDITIONREG@103.510:zaznam_vonk_adresati_20">
    <vt:lpwstr/>
  </property>
  <property fmtid="{D5CDD505-2E9C-101B-9397-08002B2CF9AE}" pid="222" name="FSC#SKEDITIONREG@103.510:zaznam_vonk_adresati_21">
    <vt:lpwstr/>
  </property>
  <property fmtid="{D5CDD505-2E9C-101B-9397-08002B2CF9AE}" pid="223" name="FSC#SKEDITIONREG@103.510:zaznam_vonk_adresati_22">
    <vt:lpwstr/>
  </property>
  <property fmtid="{D5CDD505-2E9C-101B-9397-08002B2CF9AE}" pid="224" name="FSC#SKEDITIONREG@103.510:zaznam_vonk_adresati_23">
    <vt:lpwstr/>
  </property>
  <property fmtid="{D5CDD505-2E9C-101B-9397-08002B2CF9AE}" pid="225" name="FSC#SKEDITIONREG@103.510:zaznam_vonk_adresati_24">
    <vt:lpwstr/>
  </property>
  <property fmtid="{D5CDD505-2E9C-101B-9397-08002B2CF9AE}" pid="226" name="FSC#SKEDITIONREG@103.510:zaznam_vonk_adresati_25">
    <vt:lpwstr/>
  </property>
  <property fmtid="{D5CDD505-2E9C-101B-9397-08002B2CF9AE}" pid="227" name="FSC#SKEDITIONREG@103.510:zaznam_vonk_adresati_26">
    <vt:lpwstr/>
  </property>
  <property fmtid="{D5CDD505-2E9C-101B-9397-08002B2CF9AE}" pid="228" name="FSC#SKEDITIONREG@103.510:zaznam_vonk_adresati_27">
    <vt:lpwstr/>
  </property>
  <property fmtid="{D5CDD505-2E9C-101B-9397-08002B2CF9AE}" pid="229" name="FSC#SKEDITIONREG@103.510:zaznam_vonk_adresati_28">
    <vt:lpwstr/>
  </property>
  <property fmtid="{D5CDD505-2E9C-101B-9397-08002B2CF9AE}" pid="230" name="FSC#SKEDITIONREG@103.510:zaznam_vonk_adresati_29">
    <vt:lpwstr/>
  </property>
  <property fmtid="{D5CDD505-2E9C-101B-9397-08002B2CF9AE}" pid="231" name="FSC#SKEDITIONREG@103.510:zaznam_vonk_adresati_30">
    <vt:lpwstr/>
  </property>
  <property fmtid="{D5CDD505-2E9C-101B-9397-08002B2CF9AE}" pid="232" name="FSC#SKEDITIONREG@103.510:zaznam_vonk_adresati_31">
    <vt:lpwstr/>
  </property>
  <property fmtid="{D5CDD505-2E9C-101B-9397-08002B2CF9AE}" pid="233" name="FSC#SKEDITIONREG@103.510:zaznam_vonk_adresati_32">
    <vt:lpwstr/>
  </property>
  <property fmtid="{D5CDD505-2E9C-101B-9397-08002B2CF9AE}" pid="234" name="FSC#SKEDITIONREG@103.510:zaznam_vonk_adresati_33">
    <vt:lpwstr/>
  </property>
  <property fmtid="{D5CDD505-2E9C-101B-9397-08002B2CF9AE}" pid="235" name="FSC#SKEDITIONREG@103.510:zaznam_vonk_adresati_34">
    <vt:lpwstr/>
  </property>
  <property fmtid="{D5CDD505-2E9C-101B-9397-08002B2CF9AE}" pid="236" name="FSC#SKEDITIONREG@103.510:zaznam_vonk_adresati_35">
    <vt:lpwstr/>
  </property>
  <property fmtid="{D5CDD505-2E9C-101B-9397-08002B2CF9AE}" pid="237" name="FSC#SKEDITIONREG@103.510:Stazovatel">
    <vt:lpwstr/>
  </property>
  <property fmtid="{D5CDD505-2E9C-101B-9397-08002B2CF9AE}" pid="238" name="FSC#SKEDITIONREG@103.510:ProtiKomu">
    <vt:lpwstr/>
  </property>
  <property fmtid="{D5CDD505-2E9C-101B-9397-08002B2CF9AE}" pid="239" name="FSC#SKEDITIONREG@103.510:EvCisloStaz">
    <vt:lpwstr/>
  </property>
  <property fmtid="{D5CDD505-2E9C-101B-9397-08002B2CF9AE}" pid="240" name="FSC#SKEDITIONREG@103.510:jod_AttrDateSkutocnyDatumVydania">
    <vt:lpwstr/>
  </property>
  <property fmtid="{D5CDD505-2E9C-101B-9397-08002B2CF9AE}" pid="241" name="FSC#SKEDITIONREG@103.510:jod_AttrNumCisloZmeny">
    <vt:lpwstr/>
  </property>
  <property fmtid="{D5CDD505-2E9C-101B-9397-08002B2CF9AE}" pid="242" name="FSC#SKEDITIONREG@103.510:jod_AttrStrRegCisloZaznamu">
    <vt:lpwstr/>
  </property>
  <property fmtid="{D5CDD505-2E9C-101B-9397-08002B2CF9AE}" pid="243" name="FSC#SKEDITIONREG@103.510:jod_cislodoc">
    <vt:lpwstr/>
  </property>
  <property fmtid="{D5CDD505-2E9C-101B-9397-08002B2CF9AE}" pid="244" name="FSC#SKEDITIONREG@103.510:jod_druh">
    <vt:lpwstr/>
  </property>
  <property fmtid="{D5CDD505-2E9C-101B-9397-08002B2CF9AE}" pid="245" name="FSC#SKEDITIONREG@103.510:jod_lu">
    <vt:lpwstr/>
  </property>
  <property fmtid="{D5CDD505-2E9C-101B-9397-08002B2CF9AE}" pid="246" name="FSC#SKEDITIONREG@103.510:jod_nazov">
    <vt:lpwstr/>
  </property>
  <property fmtid="{D5CDD505-2E9C-101B-9397-08002B2CF9AE}" pid="247" name="FSC#SKEDITIONREG@103.510:jod_typ">
    <vt:lpwstr/>
  </property>
  <property fmtid="{D5CDD505-2E9C-101B-9397-08002B2CF9AE}" pid="248" name="FSC#SKEDITIONREG@103.510:jod_zh">
    <vt:lpwstr/>
  </property>
  <property fmtid="{D5CDD505-2E9C-101B-9397-08002B2CF9AE}" pid="249" name="FSC#SKEDITIONREG@103.510:jod_sAttrDatePlatnostDo">
    <vt:lpwstr/>
  </property>
  <property fmtid="{D5CDD505-2E9C-101B-9397-08002B2CF9AE}" pid="250" name="FSC#SKEDITIONREG@103.510:jod_sAttrDatePlatnostOd">
    <vt:lpwstr/>
  </property>
  <property fmtid="{D5CDD505-2E9C-101B-9397-08002B2CF9AE}" pid="251" name="FSC#SKEDITIONREG@103.510:jod_sAttrDateUcinnostDoc">
    <vt:lpwstr/>
  </property>
  <property fmtid="{D5CDD505-2E9C-101B-9397-08002B2CF9AE}" pid="252" name="FSC#SKEDITIONREG@103.510:a_telephone">
    <vt:lpwstr/>
  </property>
  <property fmtid="{D5CDD505-2E9C-101B-9397-08002B2CF9AE}" pid="253" name="FSC#SKEDITIONREG@103.510:a_email">
    <vt:lpwstr/>
  </property>
  <property fmtid="{D5CDD505-2E9C-101B-9397-08002B2CF9AE}" pid="254" name="FSC#SKEDITIONREG@103.510:a_nazovOU">
    <vt:lpwstr/>
  </property>
  <property fmtid="{D5CDD505-2E9C-101B-9397-08002B2CF9AE}" pid="255" name="FSC#SKEDITIONREG@103.510:a_veduciOU">
    <vt:lpwstr/>
  </property>
  <property fmtid="{D5CDD505-2E9C-101B-9397-08002B2CF9AE}" pid="256" name="FSC#SKEDITIONREG@103.510:a_nadradeneOU">
    <vt:lpwstr/>
  </property>
  <property fmtid="{D5CDD505-2E9C-101B-9397-08002B2CF9AE}" pid="257" name="FSC#SKEDITIONREG@103.510:a_veduciOd">
    <vt:lpwstr/>
  </property>
  <property fmtid="{D5CDD505-2E9C-101B-9397-08002B2CF9AE}" pid="258" name="FSC#SKEDITIONREG@103.510:a_komu">
    <vt:lpwstr/>
  </property>
  <property fmtid="{D5CDD505-2E9C-101B-9397-08002B2CF9AE}" pid="259" name="FSC#SKEDITIONREG@103.510:a_nasecislo">
    <vt:lpwstr/>
  </property>
  <property fmtid="{D5CDD505-2E9C-101B-9397-08002B2CF9AE}" pid="260" name="FSC#SKEDITIONREG@103.510:a_riaditelOdboru">
    <vt:lpwstr/>
  </property>
  <property fmtid="{D5CDD505-2E9C-101B-9397-08002B2CF9AE}" pid="261" name="FSC#SKEDITIONREG@103.510:zaz_fileresporg_addrstreet">
    <vt:lpwstr/>
  </property>
  <property fmtid="{D5CDD505-2E9C-101B-9397-08002B2CF9AE}" pid="262" name="FSC#SKEDITIONREG@103.510:zaz_fileresporg_addrzipcode">
    <vt:lpwstr/>
  </property>
  <property fmtid="{D5CDD505-2E9C-101B-9397-08002B2CF9AE}" pid="263" name="FSC#SKEDITIONREG@103.510:zaz_fileresporg_addrcity">
    <vt:lpwstr/>
  </property>
  <property fmtid="{D5CDD505-2E9C-101B-9397-08002B2CF9AE}" pid="264" name="FSC#SKMODSYS@103.500:mdnazov">
    <vt:lpwstr/>
  </property>
  <property fmtid="{D5CDD505-2E9C-101B-9397-08002B2CF9AE}" pid="265" name="FSC#SKMODSYS@103.500:mdfileresp">
    <vt:lpwstr/>
  </property>
  <property fmtid="{D5CDD505-2E9C-101B-9397-08002B2CF9AE}" pid="266" name="FSC#SKMODSYS@103.500:mdfileresporg">
    <vt:lpwstr/>
  </property>
  <property fmtid="{D5CDD505-2E9C-101B-9397-08002B2CF9AE}" pid="267" name="FSC#SKMODSYS@103.500:mdcreateat">
    <vt:lpwstr>30. 6. 2025</vt:lpwstr>
  </property>
  <property fmtid="{D5CDD505-2E9C-101B-9397-08002B2CF9AE}" pid="268" name="FSC#SKCP@103.500:cp_AttrPtrOrgUtvar">
    <vt:lpwstr/>
  </property>
  <property fmtid="{D5CDD505-2E9C-101B-9397-08002B2CF9AE}" pid="269" name="FSC#SKCP@103.500:cp_AttrStrEvCisloCP">
    <vt:lpwstr> </vt:lpwstr>
  </property>
  <property fmtid="{D5CDD505-2E9C-101B-9397-08002B2CF9AE}" pid="270" name="FSC#SKCP@103.500:cp_zamestnanec">
    <vt:lpwstr/>
  </property>
  <property fmtid="{D5CDD505-2E9C-101B-9397-08002B2CF9AE}" pid="271" name="FSC#SKCP@103.500:cpt_miestoRokovania">
    <vt:lpwstr/>
  </property>
  <property fmtid="{D5CDD505-2E9C-101B-9397-08002B2CF9AE}" pid="272" name="FSC#SKCP@103.500:cpt_datumCesty">
    <vt:lpwstr/>
  </property>
  <property fmtid="{D5CDD505-2E9C-101B-9397-08002B2CF9AE}" pid="273" name="FSC#SKCP@103.500:cpt_ucelCesty">
    <vt:lpwstr/>
  </property>
  <property fmtid="{D5CDD505-2E9C-101B-9397-08002B2CF9AE}" pid="274" name="FSC#SKCP@103.500:cpz_miestoRokovania">
    <vt:lpwstr/>
  </property>
  <property fmtid="{D5CDD505-2E9C-101B-9397-08002B2CF9AE}" pid="275" name="FSC#SKCP@103.500:cpz_datumCesty">
    <vt:lpwstr> - </vt:lpwstr>
  </property>
  <property fmtid="{D5CDD505-2E9C-101B-9397-08002B2CF9AE}" pid="276" name="FSC#SKCP@103.500:cpz_ucelCesty">
    <vt:lpwstr/>
  </property>
  <property fmtid="{D5CDD505-2E9C-101B-9397-08002B2CF9AE}" pid="277" name="FSC#SKCP@103.500:cpz_datumVypracovania">
    <vt:lpwstr/>
  </property>
  <property fmtid="{D5CDD505-2E9C-101B-9397-08002B2CF9AE}" pid="278" name="FSC#SKCP@103.500:cpz_datPodpSchv1">
    <vt:lpwstr/>
  </property>
  <property fmtid="{D5CDD505-2E9C-101B-9397-08002B2CF9AE}" pid="279" name="FSC#SKCP@103.500:cpz_datPodpSchv2">
    <vt:lpwstr/>
  </property>
  <property fmtid="{D5CDD505-2E9C-101B-9397-08002B2CF9AE}" pid="280" name="FSC#SKCP@103.500:cpz_datPodpSchv3">
    <vt:lpwstr/>
  </property>
  <property fmtid="{D5CDD505-2E9C-101B-9397-08002B2CF9AE}" pid="281" name="FSC#SKCP@103.500:cpz_PodpSchv1">
    <vt:lpwstr/>
  </property>
  <property fmtid="{D5CDD505-2E9C-101B-9397-08002B2CF9AE}" pid="282" name="FSC#SKCP@103.500:cpz_PodpSchv2">
    <vt:lpwstr/>
  </property>
  <property fmtid="{D5CDD505-2E9C-101B-9397-08002B2CF9AE}" pid="283" name="FSC#SKCP@103.500:cpz_PodpSchv3">
    <vt:lpwstr/>
  </property>
  <property fmtid="{D5CDD505-2E9C-101B-9397-08002B2CF9AE}" pid="284" name="FSC#SKCP@103.500:cpz_Funkcia">
    <vt:lpwstr/>
  </property>
  <property fmtid="{D5CDD505-2E9C-101B-9397-08002B2CF9AE}" pid="285" name="FSC#SKCP@103.500:cp_Spolucestujuci">
    <vt:lpwstr/>
  </property>
  <property fmtid="{D5CDD505-2E9C-101B-9397-08002B2CF9AE}" pid="286" name="FSC#SKNAD@103.500:nad_objname">
    <vt:lpwstr/>
  </property>
  <property fmtid="{D5CDD505-2E9C-101B-9397-08002B2CF9AE}" pid="287" name="FSC#SKNAD@103.500:nad_AttrStrNazov">
    <vt:lpwstr/>
  </property>
  <property fmtid="{D5CDD505-2E9C-101B-9397-08002B2CF9AE}" pid="288" name="FSC#SKNAD@103.500:nad_AttrPtrSpracovatel">
    <vt:lpwstr/>
  </property>
  <property fmtid="{D5CDD505-2E9C-101B-9397-08002B2CF9AE}" pid="289" name="FSC#SKNAD@103.500:nad_AttrPtrGestor1">
    <vt:lpwstr/>
  </property>
  <property fmtid="{D5CDD505-2E9C-101B-9397-08002B2CF9AE}" pid="290" name="FSC#SKNAD@103.500:nad_AttrPtrGestor1Funkcia">
    <vt:lpwstr/>
  </property>
  <property fmtid="{D5CDD505-2E9C-101B-9397-08002B2CF9AE}" pid="291" name="FSC#SKNAD@103.500:nad_AttrPtrGestor1OU">
    <vt:lpwstr/>
  </property>
  <property fmtid="{D5CDD505-2E9C-101B-9397-08002B2CF9AE}" pid="292" name="FSC#SKNAD@103.500:nad_AttrPtrGestor2">
    <vt:lpwstr/>
  </property>
  <property fmtid="{D5CDD505-2E9C-101B-9397-08002B2CF9AE}" pid="293" name="FSC#SKNAD@103.500:nad_AttrPtrGestor2Funkcia">
    <vt:lpwstr/>
  </property>
  <property fmtid="{D5CDD505-2E9C-101B-9397-08002B2CF9AE}" pid="294" name="FSC#SKNAD@103.500:nad_schvalil">
    <vt:lpwstr/>
  </property>
  <property fmtid="{D5CDD505-2E9C-101B-9397-08002B2CF9AE}" pid="295" name="FSC#SKNAD@103.500:nad_schvalilfunkcia">
    <vt:lpwstr/>
  </property>
  <property fmtid="{D5CDD505-2E9C-101B-9397-08002B2CF9AE}" pid="296" name="FSC#SKNAD@103.500:nad_vr">
    <vt:lpwstr/>
  </property>
  <property fmtid="{D5CDD505-2E9C-101B-9397-08002B2CF9AE}" pid="297" name="FSC#SKNAD@103.500:nad_AttrDateDatumPodpisania">
    <vt:lpwstr/>
  </property>
  <property fmtid="{D5CDD505-2E9C-101B-9397-08002B2CF9AE}" pid="298" name="FSC#SKNAD@103.500:nad_pripobjname">
    <vt:lpwstr/>
  </property>
  <property fmtid="{D5CDD505-2E9C-101B-9397-08002B2CF9AE}" pid="299" name="FSC#SKNAD@103.500:nad_pripVytvorilKto">
    <vt:lpwstr/>
  </property>
  <property fmtid="{D5CDD505-2E9C-101B-9397-08002B2CF9AE}" pid="300" name="FSC#SKNAD@103.500:nad_pripVytvorilKedy">
    <vt:lpwstr>30.6.2025, 12:06</vt:lpwstr>
  </property>
  <property fmtid="{D5CDD505-2E9C-101B-9397-08002B2CF9AE}" pid="301" name="FSC#SKNAD@103.500:nad_AttrStrCisloNA">
    <vt:lpwstr/>
  </property>
  <property fmtid="{D5CDD505-2E9C-101B-9397-08002B2CF9AE}" pid="302" name="FSC#SKNAD@103.500:nad_AttrDateUcinnaOd">
    <vt:lpwstr/>
  </property>
  <property fmtid="{D5CDD505-2E9C-101B-9397-08002B2CF9AE}" pid="303" name="FSC#SKNAD@103.500:nad_AttrDateUcinnaDo">
    <vt:lpwstr/>
  </property>
  <property fmtid="{D5CDD505-2E9C-101B-9397-08002B2CF9AE}" pid="304" name="FSC#SKNAD@103.500:nad_AttrPtrPredchadzajuceNA">
    <vt:lpwstr/>
  </property>
  <property fmtid="{D5CDD505-2E9C-101B-9397-08002B2CF9AE}" pid="305" name="FSC#SKNAD@103.500:nad_AttrPtrSpracovatelOU">
    <vt:lpwstr/>
  </property>
  <property fmtid="{D5CDD505-2E9C-101B-9397-08002B2CF9AE}" pid="306" name="FSC#SKNAD@103.500:nad_AttrPtrPatriKNA">
    <vt:lpwstr/>
  </property>
  <property fmtid="{D5CDD505-2E9C-101B-9397-08002B2CF9AE}" pid="307" name="FSC#SKNAD@103.500:nad_AttrIntCisloDodatku">
    <vt:lpwstr/>
  </property>
  <property fmtid="{D5CDD505-2E9C-101B-9397-08002B2CF9AE}" pid="308" name="FSC#SKNAD@103.500:nad_AttrPtrSpracVeduci">
    <vt:lpwstr/>
  </property>
  <property fmtid="{D5CDD505-2E9C-101B-9397-08002B2CF9AE}" pid="309" name="FSC#SKNAD@103.500:nad_AttrPtrSpracVeduciOU">
    <vt:lpwstr/>
  </property>
  <property fmtid="{D5CDD505-2E9C-101B-9397-08002B2CF9AE}" pid="310" name="FSC#SKNAD@103.500:nad_spis">
    <vt:lpwstr/>
  </property>
  <property fmtid="{D5CDD505-2E9C-101B-9397-08002B2CF9AE}" pid="311" name="FSC#SKPUPP@103.500:pupp_riaditelPorady">
    <vt:lpwstr/>
  </property>
  <property fmtid="{D5CDD505-2E9C-101B-9397-08002B2CF9AE}" pid="312" name="FSC#SKPUPP@103.500:pupp_cisloporady">
    <vt:lpwstr/>
  </property>
  <property fmtid="{D5CDD505-2E9C-101B-9397-08002B2CF9AE}" pid="313" name="FSC#SKPUPP@103.500:pupp_konanieOHodine">
    <vt:lpwstr/>
  </property>
  <property fmtid="{D5CDD505-2E9C-101B-9397-08002B2CF9AE}" pid="314" name="FSC#SKPUPP@103.500:pupp_datPorMesiacString">
    <vt:lpwstr/>
  </property>
  <property fmtid="{D5CDD505-2E9C-101B-9397-08002B2CF9AE}" pid="315" name="FSC#SKPUPP@103.500:pupp_datumporady">
    <vt:lpwstr/>
  </property>
  <property fmtid="{D5CDD505-2E9C-101B-9397-08002B2CF9AE}" pid="316" name="FSC#SKPUPP@103.500:pupp_konaniedo">
    <vt:lpwstr/>
  </property>
  <property fmtid="{D5CDD505-2E9C-101B-9397-08002B2CF9AE}" pid="317" name="FSC#SKPUPP@103.500:pupp_konanieod">
    <vt:lpwstr/>
  </property>
  <property fmtid="{D5CDD505-2E9C-101B-9397-08002B2CF9AE}" pid="318" name="FSC#SKPUPP@103.500:pupp_menopp">
    <vt:lpwstr/>
  </property>
  <property fmtid="{D5CDD505-2E9C-101B-9397-08002B2CF9AE}" pid="319" name="FSC#SKPUPP@103.500:pupp_miestokonania">
    <vt:lpwstr/>
  </property>
  <property fmtid="{D5CDD505-2E9C-101B-9397-08002B2CF9AE}" pid="320" name="FSC#SKPUPP@103.500:pupp_temaporady">
    <vt:lpwstr/>
  </property>
  <property fmtid="{D5CDD505-2E9C-101B-9397-08002B2CF9AE}" pid="321" name="FSC#SKPUPP@103.500:pupp_ucastnici">
    <vt:lpwstr/>
  </property>
  <property fmtid="{D5CDD505-2E9C-101B-9397-08002B2CF9AE}" pid="322" name="FSC#SKPUPP@103.500:pupp_ulohy">
    <vt:lpwstr>test</vt:lpwstr>
  </property>
  <property fmtid="{D5CDD505-2E9C-101B-9397-08002B2CF9AE}" pid="323" name="FSC#SKPUPP@103.500:pupp_ucastnici_funkcie">
    <vt:lpwstr/>
  </property>
  <property fmtid="{D5CDD505-2E9C-101B-9397-08002B2CF9AE}" pid="324" name="FSC#SKPUPP@103.500:pupp_nazov_ulohy">
    <vt:lpwstr/>
  </property>
  <property fmtid="{D5CDD505-2E9C-101B-9397-08002B2CF9AE}" pid="325" name="FSC#SKPUPP@103.500:pupp_cislo_ulohy">
    <vt:lpwstr/>
  </property>
  <property fmtid="{D5CDD505-2E9C-101B-9397-08002B2CF9AE}" pid="326" name="FSC#SKPUPP@103.500:pupp_riesitel_ulohy">
    <vt:lpwstr/>
  </property>
  <property fmtid="{D5CDD505-2E9C-101B-9397-08002B2CF9AE}" pid="327" name="FSC#SKPUPP@103.500:pupp_vybavit_ulohy">
    <vt:lpwstr/>
  </property>
  <property fmtid="{D5CDD505-2E9C-101B-9397-08002B2CF9AE}" pid="328" name="FSC#SKPUPP@103.500:pupp_orgutvar">
    <vt:lpwstr/>
  </property>
  <property fmtid="{D5CDD505-2E9C-101B-9397-08002B2CF9AE}" pid="329" name="FSC#COOELAK@1.1001:Subject">
    <vt:lpwstr/>
  </property>
  <property fmtid="{D5CDD505-2E9C-101B-9397-08002B2CF9AE}" pid="330" name="FSC#COOELAK@1.1001:FileReference">
    <vt:lpwstr/>
  </property>
  <property fmtid="{D5CDD505-2E9C-101B-9397-08002B2CF9AE}" pid="331" name="FSC#COOELAK@1.1001:FileRefYear">
    <vt:lpwstr/>
  </property>
  <property fmtid="{D5CDD505-2E9C-101B-9397-08002B2CF9AE}" pid="332" name="FSC#COOELAK@1.1001:FileRefOrdinal">
    <vt:lpwstr/>
  </property>
  <property fmtid="{D5CDD505-2E9C-101B-9397-08002B2CF9AE}" pid="333" name="FSC#COOELAK@1.1001:FileRefOU">
    <vt:lpwstr/>
  </property>
  <property fmtid="{D5CDD505-2E9C-101B-9397-08002B2CF9AE}" pid="334" name="FSC#COOELAK@1.1001:Organization">
    <vt:lpwstr/>
  </property>
  <property fmtid="{D5CDD505-2E9C-101B-9397-08002B2CF9AE}" pid="335" name="FSC#COOELAK@1.1001:Owner">
    <vt:lpwstr>Kučerová, Darina, Ing.</vt:lpwstr>
  </property>
  <property fmtid="{D5CDD505-2E9C-101B-9397-08002B2CF9AE}" pid="336" name="FSC#COOELAK@1.1001:OwnerExtension">
    <vt:lpwstr/>
  </property>
  <property fmtid="{D5CDD505-2E9C-101B-9397-08002B2CF9AE}" pid="337" name="FSC#COOELAK@1.1001:OwnerFaxExtension">
    <vt:lpwstr/>
  </property>
  <property fmtid="{D5CDD505-2E9C-101B-9397-08002B2CF9AE}" pid="338" name="FSC#COOELAK@1.1001:DispatchedBy">
    <vt:lpwstr/>
  </property>
  <property fmtid="{D5CDD505-2E9C-101B-9397-08002B2CF9AE}" pid="339" name="FSC#COOELAK@1.1001:DispatchedAt">
    <vt:lpwstr/>
  </property>
  <property fmtid="{D5CDD505-2E9C-101B-9397-08002B2CF9AE}" pid="340" name="FSC#COOELAK@1.1001:ApprovedBy">
    <vt:lpwstr/>
  </property>
  <property fmtid="{D5CDD505-2E9C-101B-9397-08002B2CF9AE}" pid="341" name="FSC#COOELAK@1.1001:ApprovedAt">
    <vt:lpwstr/>
  </property>
  <property fmtid="{D5CDD505-2E9C-101B-9397-08002B2CF9AE}" pid="342" name="FSC#COOELAK@1.1001:Department">
    <vt:lpwstr>251 (Oddelenie autorizácie POR a legislatívy)</vt:lpwstr>
  </property>
  <property fmtid="{D5CDD505-2E9C-101B-9397-08002B2CF9AE}" pid="343" name="FSC#COOELAK@1.1001:CreatedAt">
    <vt:lpwstr>30.06.2025</vt:lpwstr>
  </property>
  <property fmtid="{D5CDD505-2E9C-101B-9397-08002B2CF9AE}" pid="344" name="FSC#COOELAK@1.1001:OU">
    <vt:lpwstr>251 (Oddelenie autorizácie POR a legislatívy)</vt:lpwstr>
  </property>
  <property fmtid="{D5CDD505-2E9C-101B-9397-08002B2CF9AE}" pid="345" name="FSC#COOELAK@1.1001:Priority">
    <vt:lpwstr> ()</vt:lpwstr>
  </property>
  <property fmtid="{D5CDD505-2E9C-101B-9397-08002B2CF9AE}" pid="346" name="FSC#COOELAK@1.1001:ObjBarCode">
    <vt:lpwstr>*COO.2296.101.4.4453546*</vt:lpwstr>
  </property>
  <property fmtid="{D5CDD505-2E9C-101B-9397-08002B2CF9AE}" pid="347" name="FSC#COOELAK@1.1001:RefBarCode">
    <vt:lpwstr/>
  </property>
  <property fmtid="{D5CDD505-2E9C-101B-9397-08002B2CF9AE}" pid="348" name="FSC#COOELAK@1.1001:FileRefBarCode">
    <vt:lpwstr>**</vt:lpwstr>
  </property>
  <property fmtid="{D5CDD505-2E9C-101B-9397-08002B2CF9AE}" pid="349" name="FSC#COOELAK@1.1001:ExternalRef">
    <vt:lpwstr/>
  </property>
  <property fmtid="{D5CDD505-2E9C-101B-9397-08002B2CF9AE}" pid="350" name="FSC#COOELAK@1.1001:IncomingNumber">
    <vt:lpwstr/>
  </property>
  <property fmtid="{D5CDD505-2E9C-101B-9397-08002B2CF9AE}" pid="351" name="FSC#COOELAK@1.1001:IncomingSubject">
    <vt:lpwstr/>
  </property>
  <property fmtid="{D5CDD505-2E9C-101B-9397-08002B2CF9AE}" pid="352" name="FSC#COOELAK@1.1001:ProcessResponsible">
    <vt:lpwstr/>
  </property>
  <property fmtid="{D5CDD505-2E9C-101B-9397-08002B2CF9AE}" pid="353" name="FSC#COOELAK@1.1001:ProcessResponsiblePhone">
    <vt:lpwstr/>
  </property>
  <property fmtid="{D5CDD505-2E9C-101B-9397-08002B2CF9AE}" pid="354" name="FSC#COOELAK@1.1001:ProcessResponsibleMail">
    <vt:lpwstr/>
  </property>
  <property fmtid="{D5CDD505-2E9C-101B-9397-08002B2CF9AE}" pid="355" name="FSC#COOELAK@1.1001:ProcessResponsibleFax">
    <vt:lpwstr/>
  </property>
  <property fmtid="{D5CDD505-2E9C-101B-9397-08002B2CF9AE}" pid="356" name="FSC#COOELAK@1.1001:ApproverFirstName">
    <vt:lpwstr/>
  </property>
  <property fmtid="{D5CDD505-2E9C-101B-9397-08002B2CF9AE}" pid="357" name="FSC#COOELAK@1.1001:ApproverSurName">
    <vt:lpwstr/>
  </property>
  <property fmtid="{D5CDD505-2E9C-101B-9397-08002B2CF9AE}" pid="358" name="FSC#COOELAK@1.1001:ApproverTitle">
    <vt:lpwstr/>
  </property>
  <property fmtid="{D5CDD505-2E9C-101B-9397-08002B2CF9AE}" pid="359" name="FSC#COOELAK@1.1001:ExternalDate">
    <vt:lpwstr/>
  </property>
  <property fmtid="{D5CDD505-2E9C-101B-9397-08002B2CF9AE}" pid="360" name="FSC#COOELAK@1.1001:SettlementApprovedAt">
    <vt:lpwstr/>
  </property>
  <property fmtid="{D5CDD505-2E9C-101B-9397-08002B2CF9AE}" pid="361" name="FSC#COOELAK@1.1001:BaseNumber">
    <vt:lpwstr/>
  </property>
  <property fmtid="{D5CDD505-2E9C-101B-9397-08002B2CF9AE}" pid="362" name="FSC#COOELAK@1.1001:CurrentUserRolePos">
    <vt:lpwstr>vedúci</vt:lpwstr>
  </property>
  <property fmtid="{D5CDD505-2E9C-101B-9397-08002B2CF9AE}" pid="363" name="FSC#COOELAK@1.1001:CurrentUserEmail">
    <vt:lpwstr>Zuzana.kavalova@uksup.sk</vt:lpwstr>
  </property>
  <property fmtid="{D5CDD505-2E9C-101B-9397-08002B2CF9AE}" pid="364" name="FSC#ELAKGOV@1.1001:PersonalSubjGender">
    <vt:lpwstr/>
  </property>
  <property fmtid="{D5CDD505-2E9C-101B-9397-08002B2CF9AE}" pid="365" name="FSC#ELAKGOV@1.1001:PersonalSubjFirstName">
    <vt:lpwstr/>
  </property>
  <property fmtid="{D5CDD505-2E9C-101B-9397-08002B2CF9AE}" pid="366" name="FSC#ELAKGOV@1.1001:PersonalSubjSurName">
    <vt:lpwstr/>
  </property>
  <property fmtid="{D5CDD505-2E9C-101B-9397-08002B2CF9AE}" pid="367" name="FSC#ELAKGOV@1.1001:PersonalSubjSalutation">
    <vt:lpwstr/>
  </property>
  <property fmtid="{D5CDD505-2E9C-101B-9397-08002B2CF9AE}" pid="368" name="FSC#ELAKGOV@1.1001:PersonalSubjAddress">
    <vt:lpwstr/>
  </property>
  <property fmtid="{D5CDD505-2E9C-101B-9397-08002B2CF9AE}" pid="369" name="FSC#ATSTATECFG@1.1001:Office">
    <vt:lpwstr/>
  </property>
  <property fmtid="{D5CDD505-2E9C-101B-9397-08002B2CF9AE}" pid="370" name="FSC#ATSTATECFG@1.1001:Agent">
    <vt:lpwstr/>
  </property>
  <property fmtid="{D5CDD505-2E9C-101B-9397-08002B2CF9AE}" pid="371" name="FSC#ATSTATECFG@1.1001:AgentPhone">
    <vt:lpwstr/>
  </property>
  <property fmtid="{D5CDD505-2E9C-101B-9397-08002B2CF9AE}" pid="372" name="FSC#ATSTATECFG@1.1001:DepartmentFax">
    <vt:lpwstr/>
  </property>
  <property fmtid="{D5CDD505-2E9C-101B-9397-08002B2CF9AE}" pid="373" name="FSC#ATSTATECFG@1.1001:DepartmentEmail">
    <vt:lpwstr/>
  </property>
  <property fmtid="{D5CDD505-2E9C-101B-9397-08002B2CF9AE}" pid="374" name="FSC#ATSTATECFG@1.1001:SubfileDate">
    <vt:lpwstr/>
  </property>
  <property fmtid="{D5CDD505-2E9C-101B-9397-08002B2CF9AE}" pid="375" name="FSC#ATSTATECFG@1.1001:SubfileSubject">
    <vt:lpwstr/>
  </property>
  <property fmtid="{D5CDD505-2E9C-101B-9397-08002B2CF9AE}" pid="376" name="FSC#ATSTATECFG@1.1001:DepartmentZipCode">
    <vt:lpwstr/>
  </property>
  <property fmtid="{D5CDD505-2E9C-101B-9397-08002B2CF9AE}" pid="377" name="FSC#ATSTATECFG@1.1001:DepartmentCountry">
    <vt:lpwstr/>
  </property>
  <property fmtid="{D5CDD505-2E9C-101B-9397-08002B2CF9AE}" pid="378" name="FSC#ATSTATECFG@1.1001:DepartmentCity">
    <vt:lpwstr/>
  </property>
  <property fmtid="{D5CDD505-2E9C-101B-9397-08002B2CF9AE}" pid="379" name="FSC#ATSTATECFG@1.1001:DepartmentStreet">
    <vt:lpwstr/>
  </property>
  <property fmtid="{D5CDD505-2E9C-101B-9397-08002B2CF9AE}" pid="380" name="FSC#ATSTATECFG@1.1001:DepartmentDVR">
    <vt:lpwstr/>
  </property>
  <property fmtid="{D5CDD505-2E9C-101B-9397-08002B2CF9AE}" pid="381" name="FSC#ATSTATECFG@1.1001:DepartmentUID">
    <vt:lpwstr/>
  </property>
  <property fmtid="{D5CDD505-2E9C-101B-9397-08002B2CF9AE}" pid="382" name="FSC#ATSTATECFG@1.1001:SubfileReference">
    <vt:lpwstr/>
  </property>
  <property fmtid="{D5CDD505-2E9C-101B-9397-08002B2CF9AE}" pid="383" name="FSC#ATSTATECFG@1.1001:Clause">
    <vt:lpwstr/>
  </property>
  <property fmtid="{D5CDD505-2E9C-101B-9397-08002B2CF9AE}" pid="384" name="FSC#ATSTATECFG@1.1001:ApprovedSignature">
    <vt:lpwstr/>
  </property>
  <property fmtid="{D5CDD505-2E9C-101B-9397-08002B2CF9AE}" pid="385" name="FSC#ATSTATECFG@1.1001:BankAccount">
    <vt:lpwstr/>
  </property>
  <property fmtid="{D5CDD505-2E9C-101B-9397-08002B2CF9AE}" pid="386" name="FSC#ATSTATECFG@1.1001:BankAccountOwner">
    <vt:lpwstr/>
  </property>
  <property fmtid="{D5CDD505-2E9C-101B-9397-08002B2CF9AE}" pid="387" name="FSC#ATSTATECFG@1.1001:BankInstitute">
    <vt:lpwstr/>
  </property>
  <property fmtid="{D5CDD505-2E9C-101B-9397-08002B2CF9AE}" pid="388" name="FSC#ATSTATECFG@1.1001:BankAccountID">
    <vt:lpwstr/>
  </property>
  <property fmtid="{D5CDD505-2E9C-101B-9397-08002B2CF9AE}" pid="389" name="FSC#ATSTATECFG@1.1001:BankAccountIBAN">
    <vt:lpwstr/>
  </property>
  <property fmtid="{D5CDD505-2E9C-101B-9397-08002B2CF9AE}" pid="390" name="FSC#ATSTATECFG@1.1001:BankAccountBIC">
    <vt:lpwstr/>
  </property>
  <property fmtid="{D5CDD505-2E9C-101B-9397-08002B2CF9AE}" pid="391" name="FSC#ATSTATECFG@1.1001:BankName">
    <vt:lpwstr/>
  </property>
  <property fmtid="{D5CDD505-2E9C-101B-9397-08002B2CF9AE}" pid="392" name="FSC#COOELAK@1.1001:ObjectAddressees">
    <vt:lpwstr/>
  </property>
  <property fmtid="{D5CDD505-2E9C-101B-9397-08002B2CF9AE}" pid="393" name="FSC#COOELAK@1.1001:replyreference">
    <vt:lpwstr/>
  </property>
  <property fmtid="{D5CDD505-2E9C-101B-9397-08002B2CF9AE}" pid="394" name="FSC#SKCONV@103.510:docname">
    <vt:lpwstr/>
  </property>
  <property fmtid="{D5CDD505-2E9C-101B-9397-08002B2CF9AE}" pid="395" name="FSC#COOSYSTEM@1.1:Container">
    <vt:lpwstr>COO.2296.101.4.4453546</vt:lpwstr>
  </property>
  <property fmtid="{D5CDD505-2E9C-101B-9397-08002B2CF9AE}" pid="396" name="FSC#FSCFOLIO@1.1001:docpropproject">
    <vt:lpwstr/>
  </property>
</Properties>
</file>