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41F38" w14:textId="77777777" w:rsidR="00453CD8" w:rsidRPr="00DC0A50" w:rsidRDefault="00453CD8" w:rsidP="00C53986">
      <w:pPr>
        <w:spacing w:after="120"/>
        <w:jc w:val="center"/>
        <w:rPr>
          <w:rFonts w:ascii="Times New Roman" w:hAnsi="Times New Roman"/>
          <w:sz w:val="24"/>
          <w:szCs w:val="24"/>
          <w:lang w:val="sk-SK"/>
        </w:rPr>
      </w:pPr>
      <w:r w:rsidRPr="00DC0A50">
        <w:rPr>
          <w:rFonts w:ascii="Times New Roman" w:hAnsi="Times New Roman"/>
          <w:sz w:val="24"/>
          <w:szCs w:val="24"/>
          <w:lang w:val="sk-SK"/>
        </w:rPr>
        <w:t>Prípravok na ochranu rastlín pre profesionálnych používateľov</w:t>
      </w:r>
    </w:p>
    <w:p w14:paraId="4C7E5FEA" w14:textId="77777777" w:rsidR="00453CD8" w:rsidRPr="00DC0A50" w:rsidRDefault="00773037" w:rsidP="00C53986">
      <w:pPr>
        <w:pStyle w:val="CM6"/>
        <w:jc w:val="center"/>
        <w:rPr>
          <w:b/>
          <w:bCs/>
          <w:color w:val="000000"/>
          <w:sz w:val="40"/>
          <w:szCs w:val="40"/>
          <w:lang w:val="sk-SK" w:bidi="lo-LA"/>
        </w:rPr>
      </w:pPr>
      <w:r>
        <w:rPr>
          <w:b/>
          <w:bCs/>
          <w:color w:val="000000"/>
          <w:sz w:val="40"/>
          <w:szCs w:val="40"/>
          <w:lang w:val="sk-SK" w:bidi="lo-LA"/>
        </w:rPr>
        <w:t>PONANT</w:t>
      </w:r>
      <w:r w:rsidR="00453CD8" w:rsidRPr="00DC0A50">
        <w:rPr>
          <w:b/>
          <w:bCs/>
          <w:color w:val="000000"/>
          <w:sz w:val="40"/>
          <w:szCs w:val="40"/>
          <w:vertAlign w:val="superscript"/>
          <w:lang w:val="sk-SK" w:bidi="lo-LA"/>
        </w:rPr>
        <w:t>®</w:t>
      </w:r>
    </w:p>
    <w:p w14:paraId="2732732B" w14:textId="77777777" w:rsidR="00453CD8" w:rsidRPr="00DC0A50" w:rsidRDefault="00453CD8" w:rsidP="00C53986">
      <w:pPr>
        <w:pStyle w:val="CM7"/>
        <w:rPr>
          <w:lang w:val="sk-SK" w:bidi="lo-LA"/>
        </w:rPr>
      </w:pPr>
    </w:p>
    <w:p w14:paraId="55790652" w14:textId="77777777" w:rsidR="00453CD8" w:rsidRPr="00DC0A50" w:rsidRDefault="00453CD8" w:rsidP="00C53986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sk-SK" w:eastAsia="cs-CZ" w:bidi="lo-LA"/>
        </w:rPr>
      </w:pPr>
      <w:r w:rsidRPr="00DC0A50">
        <w:rPr>
          <w:rFonts w:ascii="Times New Roman" w:eastAsia="Calibri" w:hAnsi="Times New Roman"/>
          <w:color w:val="000000"/>
          <w:sz w:val="24"/>
          <w:szCs w:val="24"/>
          <w:lang w:val="sk-SK" w:eastAsia="cs-CZ" w:bidi="lo-LA"/>
        </w:rPr>
        <w:t>Selektívny postrekový herbicídny prípravok vo forme vodou rozpustných granúl (SG) určený na ničenie dvojklíčnolistových burín v kukurici.</w:t>
      </w:r>
    </w:p>
    <w:p w14:paraId="1EF45F7E" w14:textId="77777777" w:rsidR="00453CD8" w:rsidRPr="002F35E9" w:rsidRDefault="00453CD8" w:rsidP="00C53986">
      <w:pPr>
        <w:pStyle w:val="CM7"/>
        <w:jc w:val="both"/>
        <w:rPr>
          <w:bCs/>
          <w:color w:val="000000"/>
          <w:lang w:val="sk-SK" w:bidi="lo-LA"/>
        </w:rPr>
      </w:pPr>
    </w:p>
    <w:p w14:paraId="2000273D" w14:textId="77777777" w:rsidR="00453CD8" w:rsidRPr="00DC0A50" w:rsidRDefault="00453CD8" w:rsidP="00C53986">
      <w:pPr>
        <w:spacing w:after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DC0A50">
        <w:rPr>
          <w:rFonts w:ascii="Times New Roman" w:hAnsi="Times New Roman"/>
          <w:b/>
          <w:sz w:val="24"/>
          <w:szCs w:val="24"/>
          <w:lang w:val="sk-SK"/>
        </w:rPr>
        <w:t>ÚČINNÁ LÁTKA</w:t>
      </w:r>
    </w:p>
    <w:tbl>
      <w:tblPr>
        <w:tblW w:w="9555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00"/>
        <w:gridCol w:w="2693"/>
        <w:gridCol w:w="4962"/>
      </w:tblGrid>
      <w:tr w:rsidR="00453CD8" w:rsidRPr="00DC0A50" w14:paraId="5AA5AD8B" w14:textId="77777777" w:rsidTr="00C53986">
        <w:tc>
          <w:tcPr>
            <w:tcW w:w="1900" w:type="dxa"/>
          </w:tcPr>
          <w:p w14:paraId="40EE070F" w14:textId="77777777" w:rsidR="00453CD8" w:rsidRPr="00DC0A50" w:rsidRDefault="00905E3E" w:rsidP="00905E3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DC0A50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d</w:t>
            </w:r>
            <w:r w:rsidR="00453CD8" w:rsidRPr="00DC0A50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icamba</w:t>
            </w:r>
          </w:p>
        </w:tc>
        <w:tc>
          <w:tcPr>
            <w:tcW w:w="2693" w:type="dxa"/>
          </w:tcPr>
          <w:p w14:paraId="06919143" w14:textId="77777777" w:rsidR="00453CD8" w:rsidRPr="00DC0A50" w:rsidRDefault="00453CD8" w:rsidP="00C5398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DC0A50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700 g/kg</w:t>
            </w:r>
          </w:p>
          <w:p w14:paraId="197E5D68" w14:textId="03926183" w:rsidR="00453CD8" w:rsidRPr="00DC0A50" w:rsidRDefault="00453CD8" w:rsidP="00C539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C0A50">
              <w:rPr>
                <w:rFonts w:ascii="Times New Roman" w:hAnsi="Times New Roman"/>
                <w:sz w:val="24"/>
                <w:szCs w:val="24"/>
                <w:lang w:val="sk-SK"/>
              </w:rPr>
              <w:t>(70</w:t>
            </w:r>
            <w:r w:rsidR="00C24EE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DC0A50">
              <w:rPr>
                <w:rFonts w:ascii="Times New Roman" w:hAnsi="Times New Roman"/>
                <w:sz w:val="24"/>
                <w:szCs w:val="24"/>
                <w:lang w:val="sk-SK"/>
              </w:rPr>
              <w:t>% hm)</w:t>
            </w:r>
          </w:p>
        </w:tc>
        <w:tc>
          <w:tcPr>
            <w:tcW w:w="4962" w:type="dxa"/>
          </w:tcPr>
          <w:p w14:paraId="1FD21CC0" w14:textId="77777777" w:rsidR="00453CD8" w:rsidRPr="00DC0A50" w:rsidRDefault="00453CD8" w:rsidP="00C53986">
            <w:pPr>
              <w:pStyle w:val="CM7"/>
              <w:jc w:val="both"/>
              <w:rPr>
                <w:highlight w:val="yellow"/>
                <w:lang w:val="sk-SK"/>
              </w:rPr>
            </w:pPr>
          </w:p>
        </w:tc>
      </w:tr>
    </w:tbl>
    <w:p w14:paraId="20FF8564" w14:textId="77777777" w:rsidR="00453CD8" w:rsidRPr="002F35E9" w:rsidRDefault="00453CD8" w:rsidP="00C53986">
      <w:pPr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5AD0348" w14:textId="77777777" w:rsidR="00453CD8" w:rsidRPr="00DC0A50" w:rsidRDefault="00453CD8" w:rsidP="00C53986">
      <w:pPr>
        <w:spacing w:after="0" w:line="240" w:lineRule="auto"/>
        <w:rPr>
          <w:rFonts w:ascii="Times New Roman" w:hAnsi="Times New Roman"/>
          <w:b/>
          <w:sz w:val="24"/>
          <w:szCs w:val="24"/>
          <w:lang w:val="sk-SK"/>
        </w:rPr>
      </w:pPr>
      <w:r w:rsidRPr="00DC0A50">
        <w:rPr>
          <w:rFonts w:ascii="Times New Roman" w:hAnsi="Times New Roman"/>
          <w:b/>
          <w:sz w:val="24"/>
          <w:szCs w:val="24"/>
          <w:lang w:val="sk-SK"/>
        </w:rPr>
        <w:t>Látky nebezpečné pre zdravie, ktoré prispievajú ku klasifikácii prípravku:</w:t>
      </w:r>
    </w:p>
    <w:p w14:paraId="59638C3D" w14:textId="69CB12C4" w:rsidR="00CF2A67" w:rsidRPr="00CF2A67" w:rsidRDefault="00E13F92" w:rsidP="00CF2A67">
      <w:pPr>
        <w:spacing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F2A67">
        <w:rPr>
          <w:rFonts w:ascii="Times New Roman" w:hAnsi="Times New Roman"/>
          <w:sz w:val="24"/>
          <w:szCs w:val="24"/>
          <w:lang w:val="sk-SK"/>
        </w:rPr>
        <w:t xml:space="preserve">dicamba (CAS no. 1918-00-9), </w:t>
      </w:r>
      <w:r w:rsidR="00CF2A67" w:rsidRPr="00CF2A67">
        <w:rPr>
          <w:rFonts w:ascii="Times New Roman" w:hAnsi="Times New Roman"/>
          <w:sz w:val="24"/>
          <w:szCs w:val="24"/>
          <w:lang w:val="sk-SK"/>
        </w:rPr>
        <w:t>sodný diizopropylnaftalénsulfonát (CAS no. 1322-93-6) kyselina lignosulfónová, sodná soľ (CAS no. 8061-51-6)</w:t>
      </w:r>
    </w:p>
    <w:p w14:paraId="5B07EB02" w14:textId="77777777" w:rsidR="00453CD8" w:rsidRPr="00DC0A50" w:rsidRDefault="00453CD8" w:rsidP="00C53986">
      <w:pPr>
        <w:spacing w:after="0" w:line="240" w:lineRule="auto"/>
        <w:rPr>
          <w:rFonts w:ascii="Times New Roman" w:hAnsi="Times New Roman"/>
          <w:b/>
          <w:sz w:val="24"/>
          <w:szCs w:val="24"/>
          <w:lang w:val="sk-SK"/>
        </w:rPr>
      </w:pPr>
    </w:p>
    <w:p w14:paraId="59CF8650" w14:textId="77777777" w:rsidR="00453CD8" w:rsidRPr="00DC0A50" w:rsidRDefault="00453CD8" w:rsidP="00C53986">
      <w:pPr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DC0A50">
        <w:rPr>
          <w:rFonts w:ascii="Times New Roman" w:hAnsi="Times New Roman"/>
          <w:b/>
          <w:sz w:val="24"/>
          <w:szCs w:val="24"/>
          <w:lang w:val="sk-SK"/>
        </w:rPr>
        <w:t>OZNAČENIE PRÍPRAVKU</w:t>
      </w:r>
    </w:p>
    <w:tbl>
      <w:tblPr>
        <w:tblpPr w:leftFromText="180" w:rightFromText="180" w:vertAnchor="text" w:tblpY="1"/>
        <w:tblOverlap w:val="never"/>
        <w:tblW w:w="1356" w:type="dxa"/>
        <w:tblLook w:val="00A0" w:firstRow="1" w:lastRow="0" w:firstColumn="1" w:lastColumn="0" w:noHBand="0" w:noVBand="0"/>
      </w:tblPr>
      <w:tblGrid>
        <w:gridCol w:w="1356"/>
      </w:tblGrid>
      <w:tr w:rsidR="006B78CA" w:rsidRPr="00DC0A50" w14:paraId="5A4F9BA0" w14:textId="77777777" w:rsidTr="00773037">
        <w:tc>
          <w:tcPr>
            <w:tcW w:w="1356" w:type="dxa"/>
          </w:tcPr>
          <w:p w14:paraId="09609C0F" w14:textId="77777777" w:rsidR="006B78CA" w:rsidRPr="00DC0A50" w:rsidRDefault="006B78CA" w:rsidP="00773037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2F35E9">
              <w:rPr>
                <w:rFonts w:ascii="Times New Roman" w:hAnsi="Times New Roman"/>
                <w:noProof/>
                <w:sz w:val="24"/>
                <w:szCs w:val="24"/>
                <w:lang w:val="sk-SK" w:eastAsia="sk-SK"/>
              </w:rPr>
              <w:drawing>
                <wp:inline distT="0" distB="0" distL="0" distR="0" wp14:anchorId="71B3320F" wp14:editId="02946562">
                  <wp:extent cx="685800" cy="685800"/>
                  <wp:effectExtent l="0" t="0" r="0" b="0"/>
                  <wp:docPr id="2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8CA" w:rsidRPr="00DC0A50" w14:paraId="46661AC4" w14:textId="77777777" w:rsidTr="00773037">
        <w:tc>
          <w:tcPr>
            <w:tcW w:w="1356" w:type="dxa"/>
          </w:tcPr>
          <w:p w14:paraId="3B124176" w14:textId="77777777" w:rsidR="006B78CA" w:rsidRPr="00D233E7" w:rsidRDefault="00D233E7" w:rsidP="00773037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hAnsi="Times New Roman"/>
                <w:lang w:val="sk-SK" w:eastAsia="sk-SK"/>
              </w:rPr>
            </w:pPr>
            <w:r>
              <w:rPr>
                <w:rFonts w:ascii="Times New Roman" w:hAnsi="Times New Roman"/>
                <w:lang w:val="sk-SK" w:eastAsia="sk-SK"/>
              </w:rPr>
              <w:t xml:space="preserve"> </w:t>
            </w:r>
            <w:r w:rsidR="006B78CA" w:rsidRPr="00D233E7">
              <w:rPr>
                <w:rFonts w:ascii="Times New Roman" w:hAnsi="Times New Roman"/>
                <w:lang w:val="sk-SK" w:eastAsia="sk-SK"/>
              </w:rPr>
              <w:t>GHS09</w:t>
            </w:r>
          </w:p>
        </w:tc>
      </w:tr>
    </w:tbl>
    <w:p w14:paraId="561DB54E" w14:textId="77777777" w:rsidR="002F35E9" w:rsidRDefault="00773037" w:rsidP="002F35E9">
      <w:pPr>
        <w:pStyle w:val="CM8"/>
        <w:spacing w:line="223" w:lineRule="atLeast"/>
        <w:rPr>
          <w:b/>
          <w:sz w:val="28"/>
          <w:szCs w:val="28"/>
          <w:lang w:val="sk-SK" w:eastAsia="sk-SK"/>
        </w:rPr>
      </w:pPr>
      <w:r>
        <w:rPr>
          <w:b/>
          <w:sz w:val="28"/>
          <w:szCs w:val="28"/>
          <w:lang w:val="sk-SK" w:eastAsia="sk-SK"/>
        </w:rPr>
        <w:br w:type="textWrapping" w:clear="all"/>
      </w:r>
    </w:p>
    <w:p w14:paraId="4CC164F3" w14:textId="77777777" w:rsidR="002F35E9" w:rsidRPr="002F35E9" w:rsidRDefault="00453CD8" w:rsidP="002F35E9">
      <w:pPr>
        <w:pStyle w:val="CM8"/>
        <w:spacing w:before="120" w:line="223" w:lineRule="atLeast"/>
        <w:rPr>
          <w:b/>
          <w:sz w:val="28"/>
          <w:szCs w:val="28"/>
          <w:lang w:val="sk-SK" w:eastAsia="sk-SK"/>
        </w:rPr>
      </w:pPr>
      <w:r w:rsidRPr="00DC0A50">
        <w:rPr>
          <w:b/>
          <w:sz w:val="28"/>
          <w:szCs w:val="28"/>
          <w:lang w:val="sk-SK" w:eastAsia="sk-SK"/>
        </w:rPr>
        <w:t>Pozor</w:t>
      </w:r>
    </w:p>
    <w:tbl>
      <w:tblPr>
        <w:tblW w:w="9214" w:type="dxa"/>
        <w:tblInd w:w="-34" w:type="dxa"/>
        <w:tblLook w:val="00A0" w:firstRow="1" w:lastRow="0" w:firstColumn="1" w:lastColumn="0" w:noHBand="0" w:noVBand="0"/>
      </w:tblPr>
      <w:tblGrid>
        <w:gridCol w:w="1564"/>
        <w:gridCol w:w="7650"/>
      </w:tblGrid>
      <w:tr w:rsidR="003A4369" w:rsidRPr="00DC0A50" w14:paraId="5951A13B" w14:textId="77777777" w:rsidTr="002F35E9">
        <w:tc>
          <w:tcPr>
            <w:tcW w:w="1564" w:type="dxa"/>
          </w:tcPr>
          <w:p w14:paraId="324AA288" w14:textId="77777777" w:rsidR="003A4369" w:rsidRPr="00DC0A50" w:rsidRDefault="003A4369" w:rsidP="002F35E9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</w:pPr>
            <w:r w:rsidRPr="00DC0A50"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  <w:t>H411</w:t>
            </w:r>
          </w:p>
        </w:tc>
        <w:tc>
          <w:tcPr>
            <w:tcW w:w="7650" w:type="dxa"/>
          </w:tcPr>
          <w:p w14:paraId="744A1697" w14:textId="77777777" w:rsidR="003A4369" w:rsidRPr="00DC0A50" w:rsidRDefault="003A4369" w:rsidP="002F35E9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</w:pPr>
            <w:r w:rsidRPr="00DC0A50"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  <w:t>Toxický pre vodné organizmy, s dlhodobými účinkami.</w:t>
            </w:r>
          </w:p>
        </w:tc>
      </w:tr>
      <w:tr w:rsidR="003A4369" w:rsidRPr="00DC0A50" w14:paraId="060B24C7" w14:textId="77777777" w:rsidTr="002F35E9">
        <w:tc>
          <w:tcPr>
            <w:tcW w:w="1564" w:type="dxa"/>
          </w:tcPr>
          <w:p w14:paraId="2BA3305F" w14:textId="77777777" w:rsidR="003A4369" w:rsidRPr="002F35E9" w:rsidRDefault="003A4369" w:rsidP="002F35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2F35E9">
              <w:rPr>
                <w:rFonts w:ascii="Times New Roman" w:hAnsi="Times New Roman"/>
                <w:sz w:val="24"/>
                <w:szCs w:val="24"/>
                <w:lang w:val="sk-SK" w:eastAsia="sk-SK"/>
              </w:rPr>
              <w:t>P101</w:t>
            </w:r>
          </w:p>
        </w:tc>
        <w:tc>
          <w:tcPr>
            <w:tcW w:w="7650" w:type="dxa"/>
          </w:tcPr>
          <w:p w14:paraId="2E83817B" w14:textId="77777777" w:rsidR="003A4369" w:rsidRPr="002F35E9" w:rsidRDefault="00321DD4" w:rsidP="002F35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6B78CA">
              <w:rPr>
                <w:rFonts w:ascii="Times New Roman" w:hAnsi="Times New Roman"/>
                <w:sz w:val="24"/>
                <w:szCs w:val="24"/>
                <w:lang w:val="sk-SK" w:eastAsia="sk-SK"/>
              </w:rPr>
              <w:t>Ak je potrebná lekárska pomoc, majte k dispozícii obal alebo etiketu výrobku.</w:t>
            </w:r>
          </w:p>
        </w:tc>
      </w:tr>
      <w:tr w:rsidR="003A4369" w:rsidRPr="00DC0A50" w14:paraId="3E2C8544" w14:textId="77777777" w:rsidTr="002F35E9">
        <w:tc>
          <w:tcPr>
            <w:tcW w:w="1564" w:type="dxa"/>
          </w:tcPr>
          <w:p w14:paraId="748E98A4" w14:textId="77777777" w:rsidR="003A4369" w:rsidRPr="006B78CA" w:rsidRDefault="003A4369" w:rsidP="00C539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6B78CA">
              <w:rPr>
                <w:rFonts w:ascii="Times New Roman" w:hAnsi="Times New Roman"/>
                <w:sz w:val="24"/>
                <w:szCs w:val="24"/>
                <w:lang w:val="sk-SK" w:eastAsia="sk-SK"/>
              </w:rPr>
              <w:t>P102</w:t>
            </w:r>
          </w:p>
        </w:tc>
        <w:tc>
          <w:tcPr>
            <w:tcW w:w="7650" w:type="dxa"/>
          </w:tcPr>
          <w:p w14:paraId="1D82CE2E" w14:textId="77777777" w:rsidR="003A4369" w:rsidRPr="006B78CA" w:rsidRDefault="00321DD4" w:rsidP="00C539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6B78CA">
              <w:rPr>
                <w:rFonts w:ascii="Times New Roman" w:hAnsi="Times New Roman"/>
                <w:sz w:val="24"/>
                <w:szCs w:val="24"/>
                <w:lang w:val="sk-SK" w:eastAsia="sk-SK"/>
              </w:rPr>
              <w:t>Uchovávajte mimo dosahu detí.</w:t>
            </w:r>
          </w:p>
        </w:tc>
      </w:tr>
      <w:tr w:rsidR="00321DD4" w:rsidRPr="00DC0A50" w14:paraId="4C8160FD" w14:textId="77777777" w:rsidTr="002F35E9">
        <w:tc>
          <w:tcPr>
            <w:tcW w:w="1564" w:type="dxa"/>
          </w:tcPr>
          <w:p w14:paraId="4D015147" w14:textId="77777777" w:rsidR="00321DD4" w:rsidRPr="006B78CA" w:rsidRDefault="00321DD4" w:rsidP="00C539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6B78CA">
              <w:rPr>
                <w:rFonts w:ascii="Times New Roman" w:hAnsi="Times New Roman"/>
                <w:sz w:val="24"/>
                <w:szCs w:val="24"/>
                <w:lang w:val="sk-SK" w:eastAsia="sk-SK"/>
              </w:rPr>
              <w:t>P264</w:t>
            </w:r>
          </w:p>
        </w:tc>
        <w:tc>
          <w:tcPr>
            <w:tcW w:w="7650" w:type="dxa"/>
          </w:tcPr>
          <w:p w14:paraId="4697E6E3" w14:textId="77777777" w:rsidR="00321DD4" w:rsidRPr="006B78CA" w:rsidRDefault="00321D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6B78CA">
              <w:rPr>
                <w:rFonts w:ascii="Times New Roman" w:hAnsi="Times New Roman"/>
                <w:sz w:val="24"/>
                <w:szCs w:val="24"/>
                <w:lang w:val="sk-SK" w:eastAsia="sk-SK"/>
              </w:rPr>
              <w:t>Po manipulácii starostlivo umyte ruky a tvár vlažnou vodou.</w:t>
            </w:r>
          </w:p>
        </w:tc>
      </w:tr>
      <w:tr w:rsidR="00453CD8" w:rsidRPr="00DC0A50" w14:paraId="6B97FA81" w14:textId="77777777" w:rsidTr="002F35E9">
        <w:tc>
          <w:tcPr>
            <w:tcW w:w="1564" w:type="dxa"/>
          </w:tcPr>
          <w:p w14:paraId="1A72B18A" w14:textId="77777777" w:rsidR="00453CD8" w:rsidRPr="006B78CA" w:rsidRDefault="00453CD8" w:rsidP="00C53986">
            <w:pPr>
              <w:spacing w:after="0" w:line="240" w:lineRule="auto"/>
              <w:jc w:val="both"/>
              <w:rPr>
                <w:rFonts w:ascii="Times New Roman" w:hAnsi="Times New Roman"/>
                <w:color w:val="A6A6A6"/>
                <w:sz w:val="24"/>
                <w:szCs w:val="24"/>
                <w:lang w:val="sk-SK" w:eastAsia="sk-SK"/>
              </w:rPr>
            </w:pPr>
            <w:r w:rsidRPr="006B78CA">
              <w:rPr>
                <w:rFonts w:ascii="Times New Roman" w:hAnsi="Times New Roman"/>
                <w:sz w:val="24"/>
                <w:szCs w:val="24"/>
                <w:lang w:val="sk-SK" w:eastAsia="sk-SK"/>
              </w:rPr>
              <w:t>P273</w:t>
            </w:r>
          </w:p>
        </w:tc>
        <w:tc>
          <w:tcPr>
            <w:tcW w:w="7650" w:type="dxa"/>
          </w:tcPr>
          <w:p w14:paraId="3D11B6A0" w14:textId="77777777" w:rsidR="00453CD8" w:rsidRPr="006B78CA" w:rsidRDefault="00453CD8" w:rsidP="00C539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6B78CA">
              <w:rPr>
                <w:rFonts w:ascii="Times New Roman" w:hAnsi="Times New Roman"/>
                <w:sz w:val="24"/>
                <w:szCs w:val="24"/>
                <w:lang w:val="sk-SK" w:eastAsia="sk-SK"/>
              </w:rPr>
              <w:t xml:space="preserve">Zabráňte uvoľneniu do životného prostredia. </w:t>
            </w:r>
          </w:p>
        </w:tc>
      </w:tr>
      <w:tr w:rsidR="003A4369" w:rsidRPr="00DC0A50" w14:paraId="1FBEA48B" w14:textId="77777777" w:rsidTr="002F35E9">
        <w:tc>
          <w:tcPr>
            <w:tcW w:w="1564" w:type="dxa"/>
          </w:tcPr>
          <w:p w14:paraId="407213A9" w14:textId="77777777" w:rsidR="003A4369" w:rsidRPr="006B78CA" w:rsidRDefault="003A4369" w:rsidP="00C539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6B78CA">
              <w:rPr>
                <w:rFonts w:ascii="Times New Roman" w:hAnsi="Times New Roman"/>
                <w:sz w:val="24"/>
                <w:szCs w:val="24"/>
                <w:lang w:val="sk-SK" w:eastAsia="sk-SK"/>
              </w:rPr>
              <w:t>P280</w:t>
            </w:r>
          </w:p>
        </w:tc>
        <w:tc>
          <w:tcPr>
            <w:tcW w:w="7650" w:type="dxa"/>
          </w:tcPr>
          <w:p w14:paraId="73690A57" w14:textId="77777777" w:rsidR="003A4369" w:rsidRPr="006B78CA" w:rsidRDefault="00321DD4" w:rsidP="00C539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6B78CA">
              <w:rPr>
                <w:rFonts w:ascii="Times New Roman" w:hAnsi="Times New Roman"/>
                <w:sz w:val="24"/>
                <w:szCs w:val="24"/>
                <w:lang w:val="sk-SK" w:eastAsia="sk-SK"/>
              </w:rPr>
              <w:t>Noste ochranné rukavice/ochranný odev/ochranné okuliare/ochranu tváre.</w:t>
            </w:r>
          </w:p>
        </w:tc>
      </w:tr>
      <w:tr w:rsidR="00453CD8" w:rsidRPr="00DC0A50" w14:paraId="575FBEE8" w14:textId="77777777" w:rsidTr="002F35E9">
        <w:tc>
          <w:tcPr>
            <w:tcW w:w="1564" w:type="dxa"/>
          </w:tcPr>
          <w:p w14:paraId="6FBB2290" w14:textId="77777777" w:rsidR="00453CD8" w:rsidRPr="006B78CA" w:rsidRDefault="00453CD8" w:rsidP="00C539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6B78CA">
              <w:rPr>
                <w:rFonts w:ascii="Times New Roman" w:hAnsi="Times New Roman"/>
                <w:sz w:val="24"/>
                <w:szCs w:val="24"/>
                <w:lang w:val="sk-SK" w:eastAsia="sk-SK"/>
              </w:rPr>
              <w:t>P391</w:t>
            </w:r>
          </w:p>
        </w:tc>
        <w:tc>
          <w:tcPr>
            <w:tcW w:w="7650" w:type="dxa"/>
          </w:tcPr>
          <w:p w14:paraId="7929E5BF" w14:textId="77777777" w:rsidR="00453CD8" w:rsidRPr="006B78CA" w:rsidRDefault="00453CD8" w:rsidP="00C539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6B78CA">
              <w:rPr>
                <w:rFonts w:ascii="Times New Roman" w:hAnsi="Times New Roman"/>
                <w:sz w:val="24"/>
                <w:szCs w:val="24"/>
                <w:lang w:val="sk-SK" w:bidi="lo-LA"/>
              </w:rPr>
              <w:t>Zozbierajte uniknutý produkt.</w:t>
            </w:r>
          </w:p>
        </w:tc>
      </w:tr>
      <w:tr w:rsidR="00453CD8" w:rsidRPr="00DC0A50" w14:paraId="4A63C096" w14:textId="77777777" w:rsidTr="002F35E9">
        <w:tc>
          <w:tcPr>
            <w:tcW w:w="1564" w:type="dxa"/>
          </w:tcPr>
          <w:p w14:paraId="0F2BA120" w14:textId="77777777" w:rsidR="00453CD8" w:rsidRPr="006B78CA" w:rsidRDefault="00453CD8" w:rsidP="00C539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6B78CA">
              <w:rPr>
                <w:rFonts w:ascii="Times New Roman" w:hAnsi="Times New Roman"/>
                <w:sz w:val="24"/>
                <w:szCs w:val="24"/>
                <w:lang w:val="sk-SK" w:eastAsia="sk-SK"/>
              </w:rPr>
              <w:t>P501</w:t>
            </w:r>
          </w:p>
        </w:tc>
        <w:tc>
          <w:tcPr>
            <w:tcW w:w="7650" w:type="dxa"/>
          </w:tcPr>
          <w:p w14:paraId="17D1101C" w14:textId="77777777" w:rsidR="00453CD8" w:rsidRPr="006B78CA" w:rsidRDefault="000A36AA" w:rsidP="002F35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 w:bidi="lo-LA"/>
              </w:rPr>
            </w:pPr>
            <w:r w:rsidRPr="006B78CA">
              <w:rPr>
                <w:rFonts w:ascii="Times New Roman" w:hAnsi="Times New Roman"/>
                <w:sz w:val="24"/>
                <w:szCs w:val="24"/>
                <w:lang w:val="sk-SK" w:bidi="lo-LA"/>
              </w:rPr>
              <w:t>Zneškodnite obsah/nádobu na skládku nebezpečného odpadu alebo odovzdajte na likvidáciu subjektu,</w:t>
            </w:r>
            <w:r w:rsidR="00DC0A50" w:rsidRPr="006B78CA">
              <w:rPr>
                <w:rFonts w:ascii="Times New Roman" w:hAnsi="Times New Roman"/>
                <w:sz w:val="24"/>
                <w:szCs w:val="24"/>
                <w:lang w:val="sk-SK" w:bidi="lo-LA"/>
              </w:rPr>
              <w:t xml:space="preserve"> </w:t>
            </w:r>
            <w:r w:rsidRPr="006B78CA">
              <w:rPr>
                <w:rFonts w:ascii="Times New Roman" w:hAnsi="Times New Roman"/>
                <w:sz w:val="24"/>
                <w:szCs w:val="24"/>
                <w:lang w:val="sk-SK" w:bidi="lo-LA"/>
              </w:rPr>
              <w:t>ktorý má oprávnenie na zber, recykláciu a</w:t>
            </w:r>
            <w:r w:rsidR="00DC0A50" w:rsidRPr="006B78CA">
              <w:rPr>
                <w:rFonts w:ascii="Times New Roman" w:hAnsi="Times New Roman"/>
                <w:sz w:val="24"/>
                <w:szCs w:val="24"/>
                <w:lang w:val="sk-SK" w:bidi="lo-LA"/>
              </w:rPr>
              <w:t> </w:t>
            </w:r>
            <w:r w:rsidRPr="006B78CA">
              <w:rPr>
                <w:rFonts w:ascii="Times New Roman" w:hAnsi="Times New Roman"/>
                <w:sz w:val="24"/>
                <w:szCs w:val="24"/>
                <w:lang w:val="sk-SK" w:bidi="lo-LA"/>
              </w:rPr>
              <w:t>zneškodňovanie prázdnych obalov, v súlade s</w:t>
            </w:r>
            <w:r w:rsidR="00DC0A50" w:rsidRPr="006B78CA">
              <w:rPr>
                <w:rFonts w:ascii="Times New Roman" w:hAnsi="Times New Roman"/>
                <w:sz w:val="24"/>
                <w:szCs w:val="24"/>
                <w:lang w:val="sk-SK" w:bidi="lo-LA"/>
              </w:rPr>
              <w:t> </w:t>
            </w:r>
            <w:r w:rsidRPr="006B78CA">
              <w:rPr>
                <w:rFonts w:ascii="Times New Roman" w:hAnsi="Times New Roman"/>
                <w:sz w:val="24"/>
                <w:szCs w:val="24"/>
                <w:lang w:val="sk-SK" w:bidi="lo-LA"/>
              </w:rPr>
              <w:t>platným</w:t>
            </w:r>
            <w:r w:rsidR="00DC0A50" w:rsidRPr="006B78CA">
              <w:rPr>
                <w:rFonts w:ascii="Times New Roman" w:hAnsi="Times New Roman"/>
                <w:sz w:val="24"/>
                <w:szCs w:val="24"/>
                <w:lang w:val="sk-SK" w:bidi="lo-LA"/>
              </w:rPr>
              <w:t xml:space="preserve"> </w:t>
            </w:r>
            <w:r w:rsidRPr="006B78CA">
              <w:rPr>
                <w:rFonts w:ascii="Times New Roman" w:hAnsi="Times New Roman"/>
                <w:sz w:val="24"/>
                <w:szCs w:val="24"/>
                <w:lang w:val="sk-SK" w:bidi="lo-LA"/>
              </w:rPr>
              <w:t>zákonom o</w:t>
            </w:r>
            <w:r w:rsidR="002F35E9">
              <w:rPr>
                <w:rFonts w:ascii="Times New Roman" w:hAnsi="Times New Roman"/>
                <w:sz w:val="24"/>
                <w:szCs w:val="24"/>
                <w:lang w:val="sk-SK" w:bidi="lo-LA"/>
              </w:rPr>
              <w:t> </w:t>
            </w:r>
            <w:r w:rsidRPr="006B78CA">
              <w:rPr>
                <w:rFonts w:ascii="Times New Roman" w:hAnsi="Times New Roman"/>
                <w:sz w:val="24"/>
                <w:szCs w:val="24"/>
                <w:lang w:val="sk-SK" w:bidi="lo-LA"/>
              </w:rPr>
              <w:t>odpadoch.</w:t>
            </w:r>
          </w:p>
        </w:tc>
      </w:tr>
      <w:tr w:rsidR="002F35E9" w:rsidRPr="00DC0A50" w14:paraId="11613586" w14:textId="77777777" w:rsidTr="002F35E9">
        <w:tc>
          <w:tcPr>
            <w:tcW w:w="1564" w:type="dxa"/>
          </w:tcPr>
          <w:p w14:paraId="6FE02018" w14:textId="77777777" w:rsidR="002F35E9" w:rsidRPr="006B78CA" w:rsidRDefault="002F35E9" w:rsidP="00C539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7650" w:type="dxa"/>
          </w:tcPr>
          <w:p w14:paraId="043C1E40" w14:textId="77777777" w:rsidR="002F35E9" w:rsidRPr="006B78CA" w:rsidRDefault="002F35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 w:bidi="lo-LA"/>
              </w:rPr>
            </w:pPr>
          </w:p>
        </w:tc>
      </w:tr>
      <w:tr w:rsidR="00453CD8" w:rsidRPr="00DC0A50" w14:paraId="4F868C36" w14:textId="77777777" w:rsidTr="002F35E9">
        <w:tc>
          <w:tcPr>
            <w:tcW w:w="1564" w:type="dxa"/>
          </w:tcPr>
          <w:p w14:paraId="594F18F7" w14:textId="77777777" w:rsidR="00453CD8" w:rsidRPr="00DC0A50" w:rsidRDefault="00453CD8" w:rsidP="00C539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</w:pPr>
            <w:r w:rsidRPr="00DC0A50"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  <w:t xml:space="preserve">EUH401 </w:t>
            </w:r>
          </w:p>
        </w:tc>
        <w:tc>
          <w:tcPr>
            <w:tcW w:w="7650" w:type="dxa"/>
          </w:tcPr>
          <w:p w14:paraId="4A7D99EA" w14:textId="77777777" w:rsidR="00453CD8" w:rsidRPr="00DC0A50" w:rsidRDefault="00453CD8" w:rsidP="00C5398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6A6A6"/>
                <w:sz w:val="24"/>
                <w:szCs w:val="24"/>
                <w:lang w:val="sk-SK" w:eastAsia="sk-SK"/>
              </w:rPr>
            </w:pPr>
            <w:r w:rsidRPr="00DC0A50"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  <w:t>Dodržiavajte návod na používanie, aby ste zabránili vzniku rizík pre zdravie ľudí a životné prostredie.</w:t>
            </w:r>
          </w:p>
        </w:tc>
      </w:tr>
    </w:tbl>
    <w:p w14:paraId="77BDC429" w14:textId="77777777" w:rsidR="00453CD8" w:rsidRPr="00DC0A50" w:rsidRDefault="00453CD8" w:rsidP="00C53986">
      <w:pPr>
        <w:pStyle w:val="Default"/>
        <w:rPr>
          <w:lang w:val="sk-SK" w:bidi="lo-LA"/>
        </w:rPr>
      </w:pPr>
    </w:p>
    <w:p w14:paraId="461B6336" w14:textId="0CDD939A" w:rsidR="00453CD8" w:rsidRPr="00DC0A50" w:rsidRDefault="00453CD8" w:rsidP="002F35E9">
      <w:pPr>
        <w:pStyle w:val="CM1"/>
        <w:spacing w:line="240" w:lineRule="auto"/>
        <w:ind w:left="990" w:hanging="993"/>
        <w:jc w:val="both"/>
        <w:rPr>
          <w:b/>
          <w:color w:val="000000"/>
          <w:lang w:val="sk-SK" w:bidi="lo-LA"/>
        </w:rPr>
      </w:pPr>
      <w:r w:rsidRPr="00DC0A50">
        <w:rPr>
          <w:b/>
          <w:color w:val="000000"/>
          <w:lang w:val="sk-SK" w:bidi="lo-LA"/>
        </w:rPr>
        <w:t xml:space="preserve">SP1 </w:t>
      </w:r>
      <w:r w:rsidRPr="00DC0A50">
        <w:rPr>
          <w:b/>
          <w:color w:val="000000"/>
          <w:lang w:val="sk-SK" w:bidi="lo-LA"/>
        </w:rPr>
        <w:tab/>
        <w:t>Neznečisťujte vodu prípravkom alebo jeho obalom (Nečistite aplikačné zariadenie v blízkosti povrchových vôd</w:t>
      </w:r>
      <w:r w:rsidR="00CB6196">
        <w:rPr>
          <w:b/>
          <w:color w:val="000000"/>
          <w:lang w:val="sk-SK" w:bidi="lo-LA"/>
        </w:rPr>
        <w:t xml:space="preserve">. </w:t>
      </w:r>
      <w:r w:rsidRPr="00DC0A50">
        <w:rPr>
          <w:b/>
          <w:color w:val="000000"/>
          <w:lang w:val="sk-SK" w:bidi="lo-LA"/>
        </w:rPr>
        <w:t>Zabráňte kontaminácii prostredníctvom odtokových kanálov poľnohospodárskych dvorov a vozoviek).</w:t>
      </w:r>
    </w:p>
    <w:p w14:paraId="23B9F472" w14:textId="77777777" w:rsidR="0080761D" w:rsidRPr="002F35E9" w:rsidRDefault="0080761D" w:rsidP="002F35E9">
      <w:pPr>
        <w:pStyle w:val="Default"/>
        <w:ind w:left="990" w:hanging="993"/>
        <w:jc w:val="both"/>
        <w:rPr>
          <w:b/>
          <w:lang w:val="sk-SK" w:bidi="lo-LA"/>
        </w:rPr>
      </w:pPr>
      <w:r w:rsidRPr="002F35E9">
        <w:rPr>
          <w:b/>
          <w:lang w:val="sk-SK" w:bidi="lo-LA"/>
        </w:rPr>
        <w:t>SPe3</w:t>
      </w:r>
      <w:r w:rsidRPr="002F35E9">
        <w:rPr>
          <w:b/>
          <w:lang w:val="sk-SK" w:bidi="lo-LA"/>
        </w:rPr>
        <w:tab/>
      </w:r>
      <w:r w:rsidRPr="002F35E9">
        <w:rPr>
          <w:b/>
          <w:lang w:val="sk-SK"/>
        </w:rPr>
        <w:t>Z dôvodu ochrany necielených rastlín udržiavajte medzi ošetrovanou plochou a neobhospodarovanou zónou ochranný pás zeme v dĺžke 5 m.</w:t>
      </w:r>
    </w:p>
    <w:p w14:paraId="2FE38D7C" w14:textId="77777777" w:rsidR="00453CD8" w:rsidRPr="00DC0A50" w:rsidRDefault="002F35E9" w:rsidP="002F35E9">
      <w:pPr>
        <w:pStyle w:val="Default"/>
        <w:ind w:left="990" w:hanging="993"/>
        <w:jc w:val="both"/>
        <w:rPr>
          <w:b/>
          <w:lang w:val="sk-SK" w:bidi="lo-LA"/>
        </w:rPr>
      </w:pPr>
      <w:r>
        <w:rPr>
          <w:lang w:val="sk-SK" w:bidi="lo-LA"/>
        </w:rPr>
        <w:br w:type="column"/>
      </w:r>
      <w:r w:rsidR="00842A22">
        <w:rPr>
          <w:b/>
          <w:lang w:val="sk-SK" w:bidi="lo-LA"/>
        </w:rPr>
        <w:lastRenderedPageBreak/>
        <w:t>Z</w:t>
      </w:r>
      <w:r w:rsidR="00453CD8" w:rsidRPr="00DC0A50">
        <w:rPr>
          <w:b/>
          <w:lang w:val="sk-SK" w:bidi="lo-LA"/>
        </w:rPr>
        <w:t>4</w:t>
      </w:r>
      <w:r w:rsidR="00453CD8" w:rsidRPr="002F35E9">
        <w:rPr>
          <w:b/>
          <w:lang w:val="sk-SK" w:bidi="lo-LA"/>
        </w:rPr>
        <w:tab/>
      </w:r>
      <w:r w:rsidR="00453CD8" w:rsidRPr="00DC0A50">
        <w:rPr>
          <w:b/>
          <w:lang w:val="sk-SK" w:bidi="lo-LA"/>
        </w:rPr>
        <w:t>Riziko vyplývajúce z použitia prípravku pri dodržaní predpísanej dávky alebo koncentrácie je pre domáce, hospodárske a voľne žijúce zvieratá relatívne prijateľné.</w:t>
      </w:r>
    </w:p>
    <w:p w14:paraId="47B7A03E" w14:textId="77777777" w:rsidR="00453CD8" w:rsidRPr="00DC0A50" w:rsidRDefault="00842A22" w:rsidP="002F35E9">
      <w:pPr>
        <w:pStyle w:val="Default"/>
        <w:ind w:left="990" w:hanging="993"/>
        <w:jc w:val="both"/>
        <w:rPr>
          <w:b/>
          <w:lang w:val="sk-SK" w:bidi="lo-LA"/>
        </w:rPr>
      </w:pPr>
      <w:r>
        <w:rPr>
          <w:b/>
          <w:lang w:val="sk-SK" w:bidi="lo-LA"/>
        </w:rPr>
        <w:t>Vt</w:t>
      </w:r>
      <w:r w:rsidR="00453CD8" w:rsidRPr="00DC0A50">
        <w:rPr>
          <w:b/>
          <w:lang w:val="sk-SK" w:bidi="lo-LA"/>
        </w:rPr>
        <w:t>5</w:t>
      </w:r>
      <w:r w:rsidR="00453CD8" w:rsidRPr="00DC0A50">
        <w:rPr>
          <w:b/>
          <w:lang w:val="sk-SK" w:bidi="lo-LA"/>
        </w:rPr>
        <w:tab/>
        <w:t>Riziko vyplývajúce z použitia prípravku pri dodržaní predpísanej dávky alebo koncentrácie je pre vtáky prijateľné.</w:t>
      </w:r>
    </w:p>
    <w:p w14:paraId="6A8B4E53" w14:textId="77777777" w:rsidR="00453CD8" w:rsidRPr="00DC0A50" w:rsidRDefault="00842A22" w:rsidP="002F35E9">
      <w:pPr>
        <w:pStyle w:val="Default"/>
        <w:ind w:left="990" w:hanging="993"/>
        <w:jc w:val="both"/>
        <w:rPr>
          <w:b/>
          <w:lang w:val="sk-SK" w:bidi="lo-LA"/>
        </w:rPr>
      </w:pPr>
      <w:r>
        <w:rPr>
          <w:b/>
          <w:lang w:val="sk-SK" w:bidi="lo-LA"/>
        </w:rPr>
        <w:t>Vo</w:t>
      </w:r>
      <w:r w:rsidR="00453CD8" w:rsidRPr="00DC0A50">
        <w:rPr>
          <w:b/>
          <w:lang w:val="sk-SK" w:bidi="lo-LA"/>
        </w:rPr>
        <w:t>3</w:t>
      </w:r>
      <w:r w:rsidR="00453CD8" w:rsidRPr="00DC0A50">
        <w:rPr>
          <w:b/>
          <w:lang w:val="sk-SK" w:bidi="lo-LA"/>
        </w:rPr>
        <w:tab/>
        <w:t>Pre ryby a ostatné vodné organizmy slabo jedovatý.</w:t>
      </w:r>
    </w:p>
    <w:p w14:paraId="7D48C441" w14:textId="77777777" w:rsidR="00453CD8" w:rsidRPr="00DC0A50" w:rsidRDefault="00453CD8" w:rsidP="002F35E9">
      <w:pPr>
        <w:pStyle w:val="Default"/>
        <w:ind w:left="990" w:hanging="993"/>
        <w:jc w:val="both"/>
        <w:rPr>
          <w:b/>
          <w:lang w:val="sk-SK" w:bidi="lo-LA"/>
        </w:rPr>
      </w:pPr>
      <w:r w:rsidRPr="00DC0A50">
        <w:rPr>
          <w:b/>
          <w:lang w:val="sk-SK" w:bidi="lo-LA"/>
        </w:rPr>
        <w:t>V3</w:t>
      </w:r>
      <w:r w:rsidRPr="00DC0A50">
        <w:rPr>
          <w:b/>
          <w:lang w:val="sk-SK" w:bidi="lo-LA"/>
        </w:rPr>
        <w:tab/>
        <w:t>Riziko prípravku je prijateľné pre dážďovky a iné pôdne makroorganizmy.</w:t>
      </w:r>
    </w:p>
    <w:p w14:paraId="6B9DE659" w14:textId="77777777" w:rsidR="00905E3E" w:rsidRPr="00DC0A50" w:rsidRDefault="00905E3E" w:rsidP="002F35E9">
      <w:pPr>
        <w:pStyle w:val="Default"/>
        <w:ind w:left="990" w:hanging="993"/>
        <w:jc w:val="both"/>
        <w:rPr>
          <w:b/>
          <w:lang w:val="sk-SK" w:bidi="lo-LA"/>
        </w:rPr>
      </w:pPr>
      <w:r w:rsidRPr="00DC0A50">
        <w:rPr>
          <w:b/>
          <w:lang w:val="sk-SK" w:bidi="lo-LA"/>
        </w:rPr>
        <w:t>Vč3</w:t>
      </w:r>
      <w:r w:rsidRPr="00DC0A50">
        <w:rPr>
          <w:b/>
          <w:lang w:val="sk-SK" w:bidi="lo-LA"/>
        </w:rPr>
        <w:tab/>
        <w:t>Prípravok pre včely s prijateľným rizikom pri dodržaní predpísanej dávky alebo koncentrácie. Prípravok je pre populácie užitočných článkonožcov s prijateľným rizikom.</w:t>
      </w:r>
    </w:p>
    <w:p w14:paraId="239AE489" w14:textId="77777777" w:rsidR="00453CD8" w:rsidRPr="002F35E9" w:rsidRDefault="00453CD8" w:rsidP="00C53986">
      <w:pPr>
        <w:overflowPunct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  <w:lang w:val="sk-SK"/>
        </w:rPr>
      </w:pPr>
    </w:p>
    <w:p w14:paraId="083E2D85" w14:textId="77777777" w:rsidR="00453CD8" w:rsidRPr="00DC0A50" w:rsidRDefault="00453CD8" w:rsidP="00C53986">
      <w:pPr>
        <w:pStyle w:val="Default"/>
        <w:rPr>
          <w:b/>
          <w:lang w:val="sk-SK"/>
        </w:rPr>
      </w:pPr>
      <w:r w:rsidRPr="00DC0A50">
        <w:rPr>
          <w:b/>
          <w:lang w:val="sk-SK"/>
        </w:rPr>
        <w:t>Zákaz používania prípravku v 1. ochrannom pásme zdrojov pitných vôd!</w:t>
      </w:r>
    </w:p>
    <w:p w14:paraId="5465014F" w14:textId="77777777" w:rsidR="00453CD8" w:rsidRPr="00DC0A50" w:rsidRDefault="00453CD8" w:rsidP="005A3E11">
      <w:pPr>
        <w:pStyle w:val="Default"/>
        <w:jc w:val="both"/>
        <w:rPr>
          <w:b/>
          <w:lang w:val="sk-SK" w:bidi="lo-LA"/>
        </w:rPr>
      </w:pPr>
      <w:r w:rsidRPr="00DC0A50">
        <w:rPr>
          <w:b/>
          <w:lang w:val="sk-SK" w:bidi="lo-LA"/>
        </w:rPr>
        <w:t xml:space="preserve">Dbajte o to, aby sa prípravok v žiadnom prípade nedostal do tečúcich a stojatých vôd </w:t>
      </w:r>
      <w:r w:rsidR="00DC0A50" w:rsidRPr="00DC0A50">
        <w:rPr>
          <w:b/>
          <w:lang w:val="sk-SK" w:bidi="lo-LA"/>
        </w:rPr>
        <w:t>vo </w:t>
      </w:r>
      <w:r w:rsidRPr="00DC0A50">
        <w:rPr>
          <w:b/>
          <w:lang w:val="sk-SK" w:bidi="lo-LA"/>
        </w:rPr>
        <w:t>voľnej prírode.</w:t>
      </w:r>
    </w:p>
    <w:p w14:paraId="41F0242B" w14:textId="77777777" w:rsidR="00453CD8" w:rsidRPr="00DC0A50" w:rsidRDefault="00453CD8" w:rsidP="00C53986">
      <w:pPr>
        <w:pStyle w:val="Default"/>
        <w:rPr>
          <w:b/>
          <w:lang w:val="sk-SK" w:bidi="lo-LA"/>
        </w:rPr>
      </w:pPr>
      <w:r w:rsidRPr="00DC0A50">
        <w:rPr>
          <w:b/>
          <w:lang w:val="sk-SK" w:bidi="lo-LA"/>
        </w:rPr>
        <w:t>Uložte mimo dosahu zvierat!</w:t>
      </w:r>
    </w:p>
    <w:p w14:paraId="34A851C0" w14:textId="77777777" w:rsidR="00453CD8" w:rsidRPr="002F35E9" w:rsidRDefault="00453CD8" w:rsidP="002F35E9">
      <w:pPr>
        <w:pStyle w:val="CM8"/>
        <w:jc w:val="both"/>
        <w:rPr>
          <w:lang w:val="sk-SK"/>
        </w:rPr>
      </w:pPr>
      <w:r w:rsidRPr="002F35E9">
        <w:rPr>
          <w:bCs/>
          <w:color w:val="000000"/>
          <w:lang w:val="sk-SK"/>
        </w:rPr>
        <w:t>PRÍPRAVOK VO VE</w:t>
      </w:r>
      <w:r w:rsidRPr="002F35E9">
        <w:rPr>
          <w:color w:val="000000"/>
          <w:lang w:val="sk-SK"/>
        </w:rPr>
        <w:t>Ľ</w:t>
      </w:r>
      <w:r w:rsidRPr="002F35E9">
        <w:rPr>
          <w:bCs/>
          <w:color w:val="000000"/>
          <w:lang w:val="sk-SK"/>
        </w:rPr>
        <w:t>KOSPOTREBITE</w:t>
      </w:r>
      <w:r w:rsidRPr="002F35E9">
        <w:rPr>
          <w:color w:val="000000"/>
          <w:lang w:val="sk-SK"/>
        </w:rPr>
        <w:t>Ľ</w:t>
      </w:r>
      <w:r w:rsidRPr="002F35E9">
        <w:rPr>
          <w:bCs/>
          <w:color w:val="000000"/>
          <w:lang w:val="sk-SK"/>
        </w:rPr>
        <w:t>SKOM BALENÍ NESMIE BY</w:t>
      </w:r>
      <w:r w:rsidRPr="002F35E9">
        <w:rPr>
          <w:color w:val="000000"/>
          <w:lang w:val="sk-SK"/>
        </w:rPr>
        <w:t xml:space="preserve">Ť </w:t>
      </w:r>
      <w:r w:rsidRPr="002F35E9">
        <w:rPr>
          <w:bCs/>
          <w:color w:val="000000"/>
          <w:lang w:val="sk-SK"/>
        </w:rPr>
        <w:t>PONÚKANÝ ALEBO PREDÁVANÝ ŠIROKEJ VEREJNOSTI!</w:t>
      </w:r>
    </w:p>
    <w:p w14:paraId="3854FB35" w14:textId="77777777" w:rsidR="000A36AA" w:rsidRPr="002F35E9" w:rsidRDefault="000A36AA" w:rsidP="002F35E9">
      <w:pPr>
        <w:spacing w:after="0"/>
        <w:rPr>
          <w:rFonts w:ascii="Times New Roman" w:hAnsi="Times New Roman"/>
          <w:sz w:val="24"/>
          <w:lang w:val="sk-SK" w:eastAsia="cs-CZ"/>
        </w:rPr>
      </w:pP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3521"/>
        <w:gridCol w:w="5585"/>
      </w:tblGrid>
      <w:tr w:rsidR="00453CD8" w:rsidRPr="00DC0A50" w14:paraId="42BFF3CC" w14:textId="77777777" w:rsidTr="00C53986">
        <w:tc>
          <w:tcPr>
            <w:tcW w:w="9106" w:type="dxa"/>
            <w:gridSpan w:val="2"/>
            <w:shd w:val="clear" w:color="auto" w:fill="auto"/>
          </w:tcPr>
          <w:p w14:paraId="2F35EC88" w14:textId="77777777" w:rsidR="00453CD8" w:rsidRPr="00DC0A50" w:rsidRDefault="00453CD8" w:rsidP="00C53986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k-SK" w:eastAsia="cs-CZ"/>
              </w:rPr>
            </w:pPr>
          </w:p>
        </w:tc>
      </w:tr>
      <w:tr w:rsidR="00453CD8" w:rsidRPr="00DC0A50" w14:paraId="16982059" w14:textId="77777777" w:rsidTr="00C53986">
        <w:tc>
          <w:tcPr>
            <w:tcW w:w="3521" w:type="dxa"/>
            <w:shd w:val="clear" w:color="auto" w:fill="auto"/>
          </w:tcPr>
          <w:p w14:paraId="58F8C382" w14:textId="77777777" w:rsidR="00453CD8" w:rsidRPr="00DC0A50" w:rsidRDefault="00453CD8" w:rsidP="00C539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k-SK" w:eastAsia="cs-CZ"/>
              </w:rPr>
            </w:pPr>
            <w:r w:rsidRPr="00DC0A50">
              <w:rPr>
                <w:rFonts w:ascii="Times New Roman" w:hAnsi="Times New Roman"/>
                <w:b/>
                <w:bCs/>
                <w:sz w:val="24"/>
                <w:szCs w:val="24"/>
                <w:lang w:val="sk-SK" w:eastAsia="cs-CZ"/>
              </w:rPr>
              <w:t xml:space="preserve">Držiteľ autorizácie: </w:t>
            </w:r>
          </w:p>
        </w:tc>
        <w:tc>
          <w:tcPr>
            <w:tcW w:w="5585" w:type="dxa"/>
            <w:tcBorders>
              <w:left w:val="nil"/>
            </w:tcBorders>
            <w:shd w:val="clear" w:color="auto" w:fill="auto"/>
          </w:tcPr>
          <w:p w14:paraId="5A71295E" w14:textId="77777777" w:rsidR="00190347" w:rsidRPr="00190347" w:rsidRDefault="00190347" w:rsidP="001903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90347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Albaugh TKI d.o.o. </w:t>
            </w:r>
          </w:p>
          <w:p w14:paraId="424CDE81" w14:textId="77777777" w:rsidR="00190347" w:rsidRPr="00190347" w:rsidRDefault="00190347" w:rsidP="001903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90347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Grajski trg 21, 2327 Rače </w:t>
            </w:r>
          </w:p>
          <w:p w14:paraId="4AAAD41C" w14:textId="148F54DB" w:rsidR="00453CD8" w:rsidRPr="00FE0140" w:rsidRDefault="00190347" w:rsidP="00FE0140">
            <w:pPr>
              <w:contextualSpacing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90347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Slovinská republika </w:t>
            </w:r>
            <w:r w:rsidR="00FE014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453CD8" w:rsidRPr="00DC0A50" w14:paraId="391D2FDD" w14:textId="77777777" w:rsidTr="00C53986">
        <w:tc>
          <w:tcPr>
            <w:tcW w:w="3521" w:type="dxa"/>
            <w:shd w:val="clear" w:color="auto" w:fill="auto"/>
          </w:tcPr>
          <w:p w14:paraId="651DB891" w14:textId="77777777" w:rsidR="00453CD8" w:rsidRPr="00DC0A50" w:rsidRDefault="00453CD8" w:rsidP="00C5398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sk-SK" w:eastAsia="cs-CZ"/>
              </w:rPr>
            </w:pPr>
          </w:p>
        </w:tc>
        <w:tc>
          <w:tcPr>
            <w:tcW w:w="5585" w:type="dxa"/>
            <w:tcBorders>
              <w:left w:val="nil"/>
            </w:tcBorders>
            <w:shd w:val="clear" w:color="auto" w:fill="auto"/>
          </w:tcPr>
          <w:p w14:paraId="403E8265" w14:textId="77777777" w:rsidR="00453CD8" w:rsidRPr="00DC0A50" w:rsidRDefault="00453CD8" w:rsidP="00C53986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 w:eastAsia="cs-CZ"/>
              </w:rPr>
            </w:pPr>
          </w:p>
        </w:tc>
      </w:tr>
      <w:tr w:rsidR="00453CD8" w:rsidRPr="00DC0A50" w14:paraId="72E9AA35" w14:textId="77777777" w:rsidTr="00C53986">
        <w:tc>
          <w:tcPr>
            <w:tcW w:w="3521" w:type="dxa"/>
            <w:shd w:val="clear" w:color="auto" w:fill="auto"/>
          </w:tcPr>
          <w:p w14:paraId="2FC1FC97" w14:textId="77777777" w:rsidR="00453CD8" w:rsidRPr="002F35E9" w:rsidRDefault="00453CD8" w:rsidP="00C53986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k-SK" w:eastAsia="cs-CZ"/>
              </w:rPr>
            </w:pPr>
            <w:r w:rsidRPr="002F35E9">
              <w:rPr>
                <w:rFonts w:ascii="Times New Roman" w:hAnsi="Times New Roman"/>
                <w:b/>
                <w:bCs/>
                <w:sz w:val="24"/>
                <w:szCs w:val="24"/>
                <w:lang w:val="sk-SK" w:eastAsia="cs-CZ"/>
              </w:rPr>
              <w:t>Číslo autorizácie ÚKSÚP:</w:t>
            </w:r>
          </w:p>
        </w:tc>
        <w:tc>
          <w:tcPr>
            <w:tcW w:w="5585" w:type="dxa"/>
            <w:tcBorders>
              <w:left w:val="nil"/>
            </w:tcBorders>
            <w:shd w:val="clear" w:color="auto" w:fill="auto"/>
          </w:tcPr>
          <w:p w14:paraId="4003F563" w14:textId="77777777" w:rsidR="00453CD8" w:rsidRPr="00072C03" w:rsidRDefault="00072C03" w:rsidP="00773037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sk-SK" w:eastAsia="cs-CZ"/>
              </w:rPr>
            </w:pPr>
            <w:r w:rsidRPr="00072C03">
              <w:rPr>
                <w:rFonts w:ascii="Times New Roman" w:hAnsi="Times New Roman"/>
                <w:b/>
                <w:color w:val="000000"/>
                <w:sz w:val="28"/>
                <w:szCs w:val="28"/>
                <w:lang w:eastAsia="sk-SK"/>
              </w:rPr>
              <w:t>20-01025-AU</w:t>
            </w:r>
          </w:p>
        </w:tc>
      </w:tr>
      <w:tr w:rsidR="00453CD8" w:rsidRPr="00DC0A50" w14:paraId="6672CD85" w14:textId="77777777" w:rsidTr="00C53986">
        <w:tc>
          <w:tcPr>
            <w:tcW w:w="3521" w:type="dxa"/>
            <w:shd w:val="clear" w:color="auto" w:fill="auto"/>
          </w:tcPr>
          <w:p w14:paraId="0933ABE4" w14:textId="77777777" w:rsidR="00453CD8" w:rsidRPr="00DC0A50" w:rsidRDefault="00453CD8" w:rsidP="00C53986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k-SK" w:eastAsia="cs-CZ"/>
              </w:rPr>
            </w:pPr>
          </w:p>
        </w:tc>
        <w:tc>
          <w:tcPr>
            <w:tcW w:w="5585" w:type="dxa"/>
            <w:tcBorders>
              <w:left w:val="nil"/>
            </w:tcBorders>
            <w:shd w:val="clear" w:color="auto" w:fill="auto"/>
          </w:tcPr>
          <w:p w14:paraId="1E560E64" w14:textId="77777777" w:rsidR="00453CD8" w:rsidRPr="00DC0A50" w:rsidRDefault="00453CD8" w:rsidP="00C53986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sk-SK" w:eastAsia="cs-CZ"/>
              </w:rPr>
            </w:pPr>
          </w:p>
        </w:tc>
      </w:tr>
      <w:tr w:rsidR="00453CD8" w:rsidRPr="00DC0A50" w14:paraId="05724D83" w14:textId="77777777" w:rsidTr="00C53986">
        <w:tc>
          <w:tcPr>
            <w:tcW w:w="3521" w:type="dxa"/>
            <w:shd w:val="clear" w:color="auto" w:fill="auto"/>
          </w:tcPr>
          <w:p w14:paraId="5D435430" w14:textId="77777777" w:rsidR="00453CD8" w:rsidRPr="00DC0A50" w:rsidRDefault="00453CD8" w:rsidP="00C53986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k-SK" w:eastAsia="cs-CZ"/>
              </w:rPr>
            </w:pPr>
            <w:r w:rsidRPr="00DC0A50">
              <w:rPr>
                <w:rFonts w:ascii="Times New Roman" w:hAnsi="Times New Roman"/>
                <w:b/>
                <w:bCs/>
                <w:sz w:val="24"/>
                <w:szCs w:val="24"/>
                <w:lang w:val="sk-SK" w:eastAsia="cs-CZ"/>
              </w:rPr>
              <w:t>Dátum výroby</w:t>
            </w:r>
            <w:r w:rsidRPr="00DC0A50">
              <w:rPr>
                <w:rFonts w:ascii="Times New Roman" w:hAnsi="Times New Roman"/>
                <w:sz w:val="24"/>
                <w:szCs w:val="24"/>
                <w:lang w:val="sk-SK" w:eastAsia="cs-CZ"/>
              </w:rPr>
              <w:t>:</w:t>
            </w:r>
          </w:p>
        </w:tc>
        <w:tc>
          <w:tcPr>
            <w:tcW w:w="5585" w:type="dxa"/>
            <w:tcBorders>
              <w:left w:val="nil"/>
            </w:tcBorders>
            <w:shd w:val="clear" w:color="auto" w:fill="auto"/>
          </w:tcPr>
          <w:p w14:paraId="7B018C5A" w14:textId="77777777" w:rsidR="00453CD8" w:rsidRPr="00DC0A50" w:rsidRDefault="00453CD8" w:rsidP="00C53986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k-SK" w:eastAsia="cs-CZ"/>
              </w:rPr>
            </w:pPr>
            <w:r w:rsidRPr="00DC0A50">
              <w:rPr>
                <w:rFonts w:ascii="Times New Roman" w:hAnsi="Times New Roman"/>
                <w:sz w:val="24"/>
                <w:szCs w:val="24"/>
                <w:lang w:val="sk-SK" w:eastAsia="cs-CZ"/>
              </w:rPr>
              <w:t>uvedené na obale</w:t>
            </w:r>
          </w:p>
        </w:tc>
      </w:tr>
      <w:tr w:rsidR="00453CD8" w:rsidRPr="00DC0A50" w14:paraId="4D657329" w14:textId="77777777" w:rsidTr="00C53986">
        <w:tc>
          <w:tcPr>
            <w:tcW w:w="3521" w:type="dxa"/>
            <w:shd w:val="clear" w:color="auto" w:fill="auto"/>
          </w:tcPr>
          <w:p w14:paraId="0D1454F6" w14:textId="77777777" w:rsidR="00453CD8" w:rsidRPr="00DC0A50" w:rsidRDefault="00453CD8" w:rsidP="00C53986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k-SK" w:eastAsia="cs-CZ"/>
              </w:rPr>
            </w:pPr>
            <w:r w:rsidRPr="00DC0A50">
              <w:rPr>
                <w:rFonts w:ascii="Times New Roman" w:hAnsi="Times New Roman"/>
                <w:b/>
                <w:bCs/>
                <w:sz w:val="24"/>
                <w:szCs w:val="24"/>
                <w:lang w:val="sk-SK" w:eastAsia="cs-CZ"/>
              </w:rPr>
              <w:t>Číslo výrobnej šarže</w:t>
            </w:r>
            <w:r w:rsidRPr="00DC0A50">
              <w:rPr>
                <w:rFonts w:ascii="Times New Roman" w:hAnsi="Times New Roman"/>
                <w:sz w:val="24"/>
                <w:szCs w:val="24"/>
                <w:lang w:val="sk-SK" w:eastAsia="cs-CZ"/>
              </w:rPr>
              <w:t>:</w:t>
            </w:r>
          </w:p>
        </w:tc>
        <w:tc>
          <w:tcPr>
            <w:tcW w:w="5585" w:type="dxa"/>
            <w:tcBorders>
              <w:left w:val="nil"/>
            </w:tcBorders>
            <w:shd w:val="clear" w:color="auto" w:fill="auto"/>
          </w:tcPr>
          <w:p w14:paraId="600C27F3" w14:textId="77777777" w:rsidR="00453CD8" w:rsidRPr="00DC0A50" w:rsidRDefault="00453CD8" w:rsidP="00C53986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k-SK" w:eastAsia="cs-CZ"/>
              </w:rPr>
            </w:pPr>
            <w:r w:rsidRPr="00DC0A50">
              <w:rPr>
                <w:rFonts w:ascii="Times New Roman" w:hAnsi="Times New Roman"/>
                <w:sz w:val="24"/>
                <w:szCs w:val="24"/>
                <w:lang w:val="sk-SK" w:eastAsia="cs-CZ"/>
              </w:rPr>
              <w:t>uvedené na obale</w:t>
            </w:r>
          </w:p>
        </w:tc>
      </w:tr>
      <w:tr w:rsidR="00453CD8" w:rsidRPr="00DC0A50" w14:paraId="47CAC223" w14:textId="77777777" w:rsidTr="00C53986">
        <w:tc>
          <w:tcPr>
            <w:tcW w:w="3521" w:type="dxa"/>
            <w:shd w:val="clear" w:color="auto" w:fill="auto"/>
          </w:tcPr>
          <w:p w14:paraId="47FFDC96" w14:textId="77777777" w:rsidR="00453CD8" w:rsidRPr="00DC0A50" w:rsidRDefault="00453CD8" w:rsidP="00C53986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k-SK" w:eastAsia="cs-CZ"/>
              </w:rPr>
            </w:pPr>
          </w:p>
        </w:tc>
        <w:tc>
          <w:tcPr>
            <w:tcW w:w="5585" w:type="dxa"/>
            <w:tcBorders>
              <w:left w:val="nil"/>
            </w:tcBorders>
            <w:shd w:val="clear" w:color="auto" w:fill="auto"/>
          </w:tcPr>
          <w:p w14:paraId="3DBE4786" w14:textId="77777777" w:rsidR="00453CD8" w:rsidRPr="00DC0A50" w:rsidRDefault="00453CD8" w:rsidP="00C53986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 w:eastAsia="cs-CZ"/>
              </w:rPr>
            </w:pPr>
          </w:p>
        </w:tc>
      </w:tr>
      <w:tr w:rsidR="00453CD8" w:rsidRPr="00DC0A50" w14:paraId="17A86EAE" w14:textId="77777777" w:rsidTr="00C53986">
        <w:tc>
          <w:tcPr>
            <w:tcW w:w="3521" w:type="dxa"/>
            <w:shd w:val="clear" w:color="auto" w:fill="auto"/>
          </w:tcPr>
          <w:p w14:paraId="4886861E" w14:textId="77777777" w:rsidR="00453CD8" w:rsidRPr="00DC0A50" w:rsidRDefault="00453CD8" w:rsidP="00C53986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k-SK" w:eastAsia="cs-CZ"/>
              </w:rPr>
            </w:pPr>
            <w:r w:rsidRPr="00DC0A50">
              <w:rPr>
                <w:rFonts w:ascii="Times New Roman" w:hAnsi="Times New Roman"/>
                <w:b/>
                <w:bCs/>
                <w:sz w:val="24"/>
                <w:szCs w:val="24"/>
                <w:lang w:val="sk-SK" w:eastAsia="cs-CZ"/>
              </w:rPr>
              <w:t xml:space="preserve">Balenie: </w:t>
            </w:r>
          </w:p>
        </w:tc>
        <w:tc>
          <w:tcPr>
            <w:tcW w:w="5585" w:type="dxa"/>
            <w:tcBorders>
              <w:left w:val="nil"/>
            </w:tcBorders>
            <w:shd w:val="clear" w:color="auto" w:fill="auto"/>
          </w:tcPr>
          <w:p w14:paraId="6BD3F8B9" w14:textId="77777777" w:rsidR="00453CD8" w:rsidRPr="00DC0A50" w:rsidRDefault="00453CD8" w:rsidP="00C5398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sk-SK" w:eastAsia="cs-CZ" w:bidi="lo-LA"/>
              </w:rPr>
            </w:pPr>
            <w:r w:rsidRPr="00DC0A50">
              <w:rPr>
                <w:rFonts w:ascii="Times New Roman" w:eastAsia="Calibri" w:hAnsi="Times New Roman"/>
                <w:sz w:val="24"/>
                <w:szCs w:val="24"/>
                <w:lang w:val="sk-SK" w:eastAsia="cs-CZ" w:bidi="lo-LA"/>
              </w:rPr>
              <w:t>2 l HDPE kanister s obsahom 1 kg</w:t>
            </w:r>
          </w:p>
          <w:p w14:paraId="3DF9CA84" w14:textId="77777777" w:rsidR="00453CD8" w:rsidRPr="00DC0A50" w:rsidRDefault="00453CD8" w:rsidP="00C5398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sk-SK" w:eastAsia="cs-CZ" w:bidi="lo-LA"/>
              </w:rPr>
            </w:pPr>
            <w:r w:rsidRPr="00DC0A50">
              <w:rPr>
                <w:rFonts w:ascii="Times New Roman" w:eastAsia="Calibri" w:hAnsi="Times New Roman"/>
                <w:sz w:val="24"/>
                <w:szCs w:val="24"/>
                <w:lang w:val="sk-SK" w:eastAsia="cs-CZ" w:bidi="lo-LA"/>
              </w:rPr>
              <w:t>2,5 l HDPE kanister s obsahom 1,5 kg</w:t>
            </w:r>
          </w:p>
          <w:p w14:paraId="32DB06CA" w14:textId="77777777" w:rsidR="00453CD8" w:rsidRPr="00DC0A50" w:rsidRDefault="00453CD8" w:rsidP="00C5398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sk-SK" w:eastAsia="cs-CZ" w:bidi="lo-LA"/>
              </w:rPr>
            </w:pPr>
            <w:r w:rsidRPr="00DC0A50">
              <w:rPr>
                <w:rFonts w:ascii="Times New Roman" w:eastAsia="Calibri" w:hAnsi="Times New Roman"/>
                <w:sz w:val="24"/>
                <w:szCs w:val="24"/>
                <w:lang w:val="sk-SK" w:eastAsia="cs-CZ" w:bidi="lo-LA"/>
              </w:rPr>
              <w:t>4 l HDPE kanister s obsahom 2 kg</w:t>
            </w:r>
          </w:p>
          <w:p w14:paraId="17A04F3F" w14:textId="77777777" w:rsidR="00453CD8" w:rsidRPr="00DC0A50" w:rsidRDefault="00453CD8" w:rsidP="00C5398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sk-SK" w:eastAsia="cs-CZ" w:bidi="lo-LA"/>
              </w:rPr>
            </w:pPr>
            <w:r w:rsidRPr="00DC0A50">
              <w:rPr>
                <w:rFonts w:ascii="Times New Roman" w:eastAsia="Calibri" w:hAnsi="Times New Roman"/>
                <w:sz w:val="24"/>
                <w:szCs w:val="24"/>
                <w:lang w:val="sk-SK" w:eastAsia="cs-CZ" w:bidi="lo-LA"/>
              </w:rPr>
              <w:t>10 l HDPE kanister s obsahom 5 kg</w:t>
            </w:r>
          </w:p>
          <w:p w14:paraId="7C0CF1E2" w14:textId="77777777" w:rsidR="00453CD8" w:rsidRPr="00DC0A50" w:rsidRDefault="00453CD8" w:rsidP="00C5398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sk-SK" w:eastAsia="cs-CZ" w:bidi="lo-LA"/>
              </w:rPr>
            </w:pPr>
            <w:r w:rsidRPr="00DC0A50">
              <w:rPr>
                <w:rFonts w:ascii="Times New Roman" w:eastAsia="Calibri" w:hAnsi="Times New Roman"/>
                <w:sz w:val="24"/>
                <w:szCs w:val="24"/>
                <w:lang w:val="sk-SK" w:eastAsia="cs-CZ" w:bidi="lo-LA"/>
              </w:rPr>
              <w:t>20 l HDPE kanister s obsahom 10 kg</w:t>
            </w:r>
          </w:p>
        </w:tc>
      </w:tr>
    </w:tbl>
    <w:p w14:paraId="33AABB30" w14:textId="77777777" w:rsidR="00453CD8" w:rsidRPr="00DC0A50" w:rsidRDefault="00453CD8" w:rsidP="00C53986">
      <w:pPr>
        <w:tabs>
          <w:tab w:val="left" w:pos="2410"/>
        </w:tabs>
        <w:spacing w:after="0" w:line="240" w:lineRule="auto"/>
        <w:ind w:left="2127" w:hanging="2127"/>
        <w:rPr>
          <w:rFonts w:ascii="Times New Roman" w:hAnsi="Times New Roman"/>
          <w:sz w:val="24"/>
          <w:szCs w:val="24"/>
          <w:lang w:val="sk-SK"/>
        </w:rPr>
      </w:pPr>
    </w:p>
    <w:p w14:paraId="37DC0032" w14:textId="01A73B79" w:rsidR="00453CD8" w:rsidRPr="00FF5282" w:rsidRDefault="00773037" w:rsidP="00C53986">
      <w:pPr>
        <w:pStyle w:val="Default"/>
        <w:rPr>
          <w:lang w:val="sk-SK" w:bidi="lo-LA"/>
        </w:rPr>
      </w:pPr>
      <w:r w:rsidRPr="00FF5282">
        <w:rPr>
          <w:lang w:val="sk-SK" w:bidi="lo-LA"/>
        </w:rPr>
        <w:t>PONANT</w:t>
      </w:r>
      <w:r w:rsidR="00453CD8" w:rsidRPr="00FF5282">
        <w:rPr>
          <w:vertAlign w:val="superscript"/>
          <w:lang w:val="sk-SK" w:bidi="lo-LA"/>
        </w:rPr>
        <w:t xml:space="preserve">® </w:t>
      </w:r>
      <w:r w:rsidR="00453CD8" w:rsidRPr="00FF5282">
        <w:rPr>
          <w:lang w:val="sk-SK" w:bidi="lo-LA"/>
        </w:rPr>
        <w:t xml:space="preserve"> </w:t>
      </w:r>
      <w:r w:rsidR="00C24EEF" w:rsidRPr="00FF5282">
        <w:rPr>
          <w:lang w:val="sk-SK" w:bidi="lo-LA"/>
        </w:rPr>
        <w:t xml:space="preserve">je ochranná známka alebo obchodný názov spoločnosti Albaugh, LLC alebo pridruženej spoločnosti  </w:t>
      </w:r>
    </w:p>
    <w:p w14:paraId="0E005D40" w14:textId="77777777" w:rsidR="00DC0A50" w:rsidRPr="002F35E9" w:rsidRDefault="00DC0A50" w:rsidP="00C53986">
      <w:pPr>
        <w:pStyle w:val="Default"/>
        <w:jc w:val="both"/>
        <w:rPr>
          <w:bCs/>
          <w:lang w:val="sk-SK" w:bidi="lo-LA"/>
        </w:rPr>
      </w:pPr>
    </w:p>
    <w:p w14:paraId="3F0626FC" w14:textId="77777777" w:rsidR="00453CD8" w:rsidRPr="00DC0A50" w:rsidRDefault="00453CD8" w:rsidP="00C53986">
      <w:pPr>
        <w:pStyle w:val="Default"/>
        <w:jc w:val="both"/>
        <w:rPr>
          <w:lang w:val="sk-SK" w:bidi="lo-LA"/>
        </w:rPr>
      </w:pPr>
      <w:r w:rsidRPr="00DC0A50">
        <w:rPr>
          <w:b/>
          <w:bCs/>
          <w:lang w:val="sk-SK" w:bidi="lo-LA"/>
        </w:rPr>
        <w:t>PÔSOBENIE PRÍPRAVKU</w:t>
      </w:r>
    </w:p>
    <w:p w14:paraId="6A125701" w14:textId="6DE95D07" w:rsidR="00453CD8" w:rsidRPr="00DC0A50" w:rsidRDefault="00453CD8" w:rsidP="00C5398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sk-SK" w:eastAsia="cs-CZ" w:bidi="lo-LA"/>
        </w:rPr>
      </w:pPr>
      <w:r w:rsidRPr="00DC0A50">
        <w:rPr>
          <w:rFonts w:ascii="Times New Roman" w:eastAsia="Calibri" w:hAnsi="Times New Roman"/>
          <w:sz w:val="24"/>
          <w:szCs w:val="24"/>
          <w:lang w:val="sk-SK" w:eastAsia="cs-CZ" w:bidi="lo-LA"/>
        </w:rPr>
        <w:t xml:space="preserve">Prípravok </w:t>
      </w:r>
      <w:r w:rsidR="00773037">
        <w:rPr>
          <w:rFonts w:ascii="Times New Roman" w:eastAsia="Calibri" w:hAnsi="Times New Roman"/>
          <w:sz w:val="24"/>
          <w:szCs w:val="24"/>
          <w:lang w:val="sk-SK" w:eastAsia="cs-CZ" w:bidi="lo-LA"/>
        </w:rPr>
        <w:t>PONANT</w:t>
      </w:r>
      <w:r w:rsidR="00C0240C" w:rsidRPr="00C24EEF">
        <w:rPr>
          <w:rFonts w:ascii="Times New Roman" w:eastAsia="Calibri" w:hAnsi="Times New Roman"/>
          <w:sz w:val="24"/>
          <w:szCs w:val="24"/>
          <w:vertAlign w:val="superscript"/>
          <w:lang w:val="sk-SK" w:eastAsia="cs-CZ" w:bidi="lo-LA"/>
        </w:rPr>
        <w:t xml:space="preserve">® </w:t>
      </w:r>
      <w:r w:rsidRPr="00DC0A50">
        <w:rPr>
          <w:rFonts w:ascii="Times New Roman" w:eastAsia="Calibri" w:hAnsi="Times New Roman"/>
          <w:sz w:val="24"/>
          <w:szCs w:val="24"/>
          <w:lang w:val="sk-SK" w:eastAsia="cs-CZ" w:bidi="lo-LA"/>
        </w:rPr>
        <w:t xml:space="preserve"> je herbicíd s účinnou látkou dicamba zo skupiny aminobenzoových kyselín. </w:t>
      </w:r>
    </w:p>
    <w:p w14:paraId="5CA0A9D0" w14:textId="2317E129" w:rsidR="00453CD8" w:rsidRDefault="00453CD8" w:rsidP="00C5398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sk-SK" w:eastAsia="cs-CZ" w:bidi="lo-LA"/>
        </w:rPr>
      </w:pPr>
      <w:r w:rsidRPr="00DC0A50">
        <w:rPr>
          <w:rFonts w:ascii="Times New Roman" w:eastAsia="Calibri" w:hAnsi="Times New Roman"/>
          <w:sz w:val="24"/>
          <w:szCs w:val="24"/>
          <w:lang w:val="sk-SK" w:eastAsia="cs-CZ" w:bidi="lo-LA"/>
        </w:rPr>
        <w:t xml:space="preserve">Účinná látka dicamba preniká do rastliny prevažne listami, stonkami a je rozvádzaná až do koreňov, takže spoľahlivo ničí i trváce buriny. V pletive citlivých rastlín nepriaznivo ovplyvňuje fotosyntézu a delenie buniek. Spôsobuje tak deformáciu listov a stoniek s následným odumretím celej rastliny. </w:t>
      </w:r>
      <w:r w:rsidR="00C24EEF">
        <w:rPr>
          <w:rFonts w:ascii="Times New Roman" w:eastAsia="Calibri" w:hAnsi="Times New Roman"/>
          <w:sz w:val="24"/>
          <w:szCs w:val="24"/>
          <w:lang w:val="sk-SK" w:eastAsia="cs-CZ" w:bidi="lo-LA"/>
        </w:rPr>
        <w:t>PONANT</w:t>
      </w:r>
      <w:r w:rsidR="00C24EEF" w:rsidRPr="00C24EEF">
        <w:rPr>
          <w:rFonts w:ascii="Times New Roman" w:eastAsia="Calibri" w:hAnsi="Times New Roman"/>
          <w:sz w:val="24"/>
          <w:szCs w:val="24"/>
          <w:vertAlign w:val="superscript"/>
          <w:lang w:val="sk-SK" w:eastAsia="cs-CZ" w:bidi="lo-LA"/>
        </w:rPr>
        <w:t>®</w:t>
      </w:r>
      <w:r w:rsidRPr="00DC0A50">
        <w:rPr>
          <w:rFonts w:ascii="Times New Roman" w:eastAsia="Calibri" w:hAnsi="Times New Roman"/>
          <w:sz w:val="24"/>
          <w:szCs w:val="24"/>
          <w:lang w:val="sk-SK" w:eastAsia="cs-CZ" w:bidi="lo-LA"/>
        </w:rPr>
        <w:t xml:space="preserve"> sa vyznačuje vysokou toleranciou voči ošetrovaným rastlinám. </w:t>
      </w:r>
    </w:p>
    <w:p w14:paraId="1A9F7259" w14:textId="77777777" w:rsidR="00190347" w:rsidRDefault="00190347" w:rsidP="00C5398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sk-SK" w:eastAsia="cs-CZ" w:bidi="lo-LA"/>
        </w:rPr>
      </w:pPr>
    </w:p>
    <w:p w14:paraId="7D8DFB27" w14:textId="77777777" w:rsidR="00CD3362" w:rsidRPr="002F35E9" w:rsidRDefault="00CD3362" w:rsidP="00C5398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sk-SK" w:eastAsia="cs-CZ" w:bidi="lo-LA"/>
        </w:rPr>
      </w:pPr>
      <w:r w:rsidRPr="002F35E9">
        <w:rPr>
          <w:rFonts w:ascii="Times New Roman" w:eastAsia="Calibri" w:hAnsi="Times New Roman"/>
          <w:b/>
          <w:sz w:val="24"/>
          <w:szCs w:val="24"/>
          <w:lang w:val="sk-SK" w:eastAsia="cs-CZ" w:bidi="lo-LA"/>
        </w:rPr>
        <w:lastRenderedPageBreak/>
        <w:t>Spektrum herbicídnej účinnosti:</w:t>
      </w:r>
    </w:p>
    <w:p w14:paraId="4AE8FD2E" w14:textId="6F1D3102" w:rsidR="00453CD8" w:rsidRPr="00880BC9" w:rsidRDefault="00453CD8" w:rsidP="00C53986">
      <w:pPr>
        <w:spacing w:after="0"/>
        <w:rPr>
          <w:rFonts w:ascii="Times New Roman" w:eastAsia="Calibri" w:hAnsi="Times New Roman"/>
          <w:sz w:val="24"/>
          <w:szCs w:val="24"/>
          <w:lang w:val="sk-SK" w:eastAsia="cs-CZ" w:bidi="lo-LA"/>
        </w:rPr>
      </w:pPr>
      <w:r w:rsidRPr="00C24EEF">
        <w:rPr>
          <w:rFonts w:ascii="Times New Roman" w:eastAsia="Calibri" w:hAnsi="Times New Roman"/>
          <w:b/>
          <w:sz w:val="24"/>
          <w:szCs w:val="24"/>
          <w:lang w:val="sk-SK" w:eastAsia="cs-CZ" w:bidi="lo-LA"/>
        </w:rPr>
        <w:t>Citlivé buriny:</w:t>
      </w:r>
      <w:r w:rsidRPr="00880BC9">
        <w:rPr>
          <w:rFonts w:ascii="Times New Roman" w:eastAsia="Calibri" w:hAnsi="Times New Roman"/>
          <w:sz w:val="24"/>
          <w:szCs w:val="24"/>
          <w:lang w:val="sk-SK" w:eastAsia="cs-CZ" w:bidi="lo-LA"/>
        </w:rPr>
        <w:t xml:space="preserve"> mrlík biely, mrlík hybridný, fialka roľná, láskavce</w:t>
      </w:r>
    </w:p>
    <w:p w14:paraId="6745AAD8" w14:textId="4DEE07DF" w:rsidR="00453CD8" w:rsidRPr="00880BC9" w:rsidRDefault="00453CD8" w:rsidP="00C53986">
      <w:pPr>
        <w:spacing w:after="0"/>
        <w:rPr>
          <w:rFonts w:ascii="Times New Roman" w:eastAsia="Calibri" w:hAnsi="Times New Roman"/>
          <w:sz w:val="24"/>
          <w:szCs w:val="24"/>
          <w:lang w:val="sk-SK" w:eastAsia="cs-CZ" w:bidi="lo-LA"/>
        </w:rPr>
      </w:pPr>
      <w:r w:rsidRPr="00C24EEF">
        <w:rPr>
          <w:rFonts w:ascii="Times New Roman" w:eastAsia="Calibri" w:hAnsi="Times New Roman"/>
          <w:b/>
          <w:sz w:val="24"/>
          <w:szCs w:val="24"/>
          <w:lang w:val="sk-SK" w:eastAsia="cs-CZ" w:bidi="lo-LA"/>
        </w:rPr>
        <w:t>Stredne citlivé buriny:</w:t>
      </w:r>
      <w:r w:rsidRPr="00880BC9">
        <w:rPr>
          <w:rFonts w:ascii="Times New Roman" w:eastAsia="Calibri" w:hAnsi="Times New Roman"/>
          <w:sz w:val="24"/>
          <w:szCs w:val="24"/>
          <w:lang w:val="sk-SK" w:eastAsia="cs-CZ" w:bidi="lo-LA"/>
        </w:rPr>
        <w:t xml:space="preserve"> pichliač roľný,  pohánkovec ovíjavý, hluchavka purpurová</w:t>
      </w:r>
    </w:p>
    <w:p w14:paraId="76B81833" w14:textId="3FB0D073" w:rsidR="00453CD8" w:rsidRPr="00880BC9" w:rsidRDefault="00453CD8" w:rsidP="00C53986">
      <w:pPr>
        <w:spacing w:after="0"/>
        <w:rPr>
          <w:rFonts w:ascii="Times New Roman" w:eastAsia="Calibri" w:hAnsi="Times New Roman"/>
          <w:sz w:val="24"/>
          <w:szCs w:val="24"/>
          <w:lang w:val="sk-SK" w:eastAsia="cs-CZ" w:bidi="lo-LA"/>
        </w:rPr>
      </w:pPr>
      <w:r w:rsidRPr="00C24EEF">
        <w:rPr>
          <w:rFonts w:ascii="Times New Roman" w:eastAsia="Calibri" w:hAnsi="Times New Roman"/>
          <w:b/>
          <w:sz w:val="24"/>
          <w:szCs w:val="24"/>
          <w:lang w:val="sk-SK" w:eastAsia="cs-CZ" w:bidi="lo-LA"/>
        </w:rPr>
        <w:t>Odolné buriny</w:t>
      </w:r>
      <w:r w:rsidRPr="00C24EEF">
        <w:rPr>
          <w:rFonts w:ascii="Times New Roman" w:eastAsia="Calibri" w:hAnsi="Times New Roman"/>
          <w:sz w:val="24"/>
          <w:szCs w:val="24"/>
          <w:lang w:val="sk-SK" w:eastAsia="cs-CZ" w:bidi="lo-LA"/>
        </w:rPr>
        <w:t>:</w:t>
      </w:r>
      <w:r w:rsidRPr="002F35E9">
        <w:rPr>
          <w:rFonts w:ascii="Times New Roman" w:eastAsia="Calibri" w:hAnsi="Times New Roman"/>
          <w:sz w:val="24"/>
          <w:szCs w:val="24"/>
          <w:lang w:val="sk-SK" w:eastAsia="cs-CZ" w:bidi="lo-LA"/>
        </w:rPr>
        <w:t xml:space="preserve"> </w:t>
      </w:r>
      <w:r w:rsidRPr="00880BC9">
        <w:rPr>
          <w:rFonts w:ascii="Times New Roman" w:eastAsia="Calibri" w:hAnsi="Times New Roman"/>
          <w:sz w:val="24"/>
          <w:szCs w:val="24"/>
          <w:lang w:val="sk-SK" w:eastAsia="cs-CZ" w:bidi="lo-LA"/>
        </w:rPr>
        <w:t xml:space="preserve">horčiak obyčajný, pupenec roľný, stavikrv vtáčí, horčica roľná, výmrv repky  </w:t>
      </w:r>
    </w:p>
    <w:p w14:paraId="0F8566C6" w14:textId="77777777" w:rsidR="006B78CA" w:rsidRPr="00DC0A50" w:rsidRDefault="006B78CA" w:rsidP="00C53986">
      <w:pPr>
        <w:spacing w:after="0"/>
        <w:rPr>
          <w:rFonts w:ascii="Times New Roman" w:eastAsia="Calibri" w:hAnsi="Times New Roman"/>
          <w:sz w:val="24"/>
          <w:szCs w:val="24"/>
          <w:lang w:val="sk-SK" w:eastAsia="cs-CZ" w:bidi="lo-LA"/>
        </w:rPr>
      </w:pPr>
    </w:p>
    <w:p w14:paraId="0BC4725B" w14:textId="77777777" w:rsidR="00453CD8" w:rsidRPr="00DC0A50" w:rsidRDefault="00453CD8" w:rsidP="00C53986">
      <w:pPr>
        <w:pStyle w:val="CM6"/>
        <w:rPr>
          <w:b/>
          <w:bCs/>
          <w:lang w:val="sk-SK" w:bidi="lo-LA"/>
        </w:rPr>
      </w:pPr>
      <w:r w:rsidRPr="00DC0A50">
        <w:rPr>
          <w:b/>
          <w:bCs/>
          <w:lang w:val="sk-SK" w:bidi="lo-LA"/>
        </w:rPr>
        <w:t xml:space="preserve">NÁVOD NA POUŽITIE </w:t>
      </w:r>
    </w:p>
    <w:tbl>
      <w:tblPr>
        <w:tblpPr w:leftFromText="141" w:rightFromText="141" w:vertAnchor="text" w:tblpX="13" w:tblpY="1"/>
        <w:tblOverlap w:val="never"/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2"/>
        <w:gridCol w:w="2192"/>
        <w:gridCol w:w="2016"/>
        <w:gridCol w:w="1622"/>
        <w:gridCol w:w="1884"/>
      </w:tblGrid>
      <w:tr w:rsidR="00453CD8" w:rsidRPr="00DC0A50" w14:paraId="5D4AA177" w14:textId="77777777" w:rsidTr="002F35E9">
        <w:trPr>
          <w:trHeight w:val="570"/>
        </w:trPr>
        <w:tc>
          <w:tcPr>
            <w:tcW w:w="787" w:type="pct"/>
            <w:shd w:val="clear" w:color="auto" w:fill="D9D9D9" w:themeFill="background1" w:themeFillShade="D9"/>
          </w:tcPr>
          <w:p w14:paraId="0A63B7EC" w14:textId="77777777" w:rsidR="00453CD8" w:rsidRPr="00DC0A50" w:rsidRDefault="00453CD8" w:rsidP="002F3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sk-SK" w:eastAsia="cs-CZ" w:bidi="lo-LA"/>
              </w:rPr>
            </w:pPr>
            <w:r w:rsidRPr="00DC0A50">
              <w:rPr>
                <w:rFonts w:ascii="Times New Roman" w:eastAsia="Calibri" w:hAnsi="Times New Roman"/>
                <w:b/>
                <w:bCs/>
                <w:sz w:val="24"/>
                <w:szCs w:val="24"/>
                <w:lang w:val="sk-SK" w:eastAsia="cs-CZ" w:bidi="lo-LA"/>
              </w:rPr>
              <w:t>Plodina</w:t>
            </w:r>
          </w:p>
        </w:tc>
        <w:tc>
          <w:tcPr>
            <w:tcW w:w="1197" w:type="pct"/>
            <w:shd w:val="clear" w:color="auto" w:fill="D9D9D9" w:themeFill="background1" w:themeFillShade="D9"/>
          </w:tcPr>
          <w:p w14:paraId="2E938851" w14:textId="77777777" w:rsidR="00453CD8" w:rsidRPr="00DC0A50" w:rsidRDefault="00453CD8" w:rsidP="002F3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sk-SK" w:eastAsia="cs-CZ" w:bidi="lo-LA"/>
              </w:rPr>
            </w:pPr>
            <w:r w:rsidRPr="00DC0A50">
              <w:rPr>
                <w:rFonts w:ascii="Times New Roman" w:eastAsia="Calibri" w:hAnsi="Times New Roman"/>
                <w:b/>
                <w:bCs/>
                <w:sz w:val="24"/>
                <w:szCs w:val="24"/>
                <w:lang w:val="sk-SK" w:eastAsia="cs-CZ" w:bidi="lo-LA"/>
              </w:rPr>
              <w:t>Účel použitia</w:t>
            </w:r>
          </w:p>
        </w:tc>
        <w:tc>
          <w:tcPr>
            <w:tcW w:w="1101" w:type="pct"/>
            <w:shd w:val="clear" w:color="auto" w:fill="D9D9D9" w:themeFill="background1" w:themeFillShade="D9"/>
          </w:tcPr>
          <w:p w14:paraId="6CE14C03" w14:textId="77777777" w:rsidR="00453CD8" w:rsidRPr="00DC0A50" w:rsidRDefault="00453CD8" w:rsidP="002F3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val="sk-SK" w:eastAsia="cs-CZ" w:bidi="lo-LA"/>
              </w:rPr>
            </w:pPr>
            <w:r w:rsidRPr="00DC0A50">
              <w:rPr>
                <w:rFonts w:ascii="Times New Roman" w:eastAsia="Calibri" w:hAnsi="Times New Roman"/>
                <w:b/>
                <w:bCs/>
                <w:sz w:val="24"/>
                <w:szCs w:val="24"/>
                <w:lang w:val="sk-SK" w:eastAsia="cs-CZ" w:bidi="lo-LA"/>
              </w:rPr>
              <w:t>Dávka/ha</w:t>
            </w:r>
          </w:p>
        </w:tc>
        <w:tc>
          <w:tcPr>
            <w:tcW w:w="886" w:type="pct"/>
            <w:shd w:val="clear" w:color="auto" w:fill="D9D9D9" w:themeFill="background1" w:themeFillShade="D9"/>
          </w:tcPr>
          <w:p w14:paraId="1A2DFEF6" w14:textId="77777777" w:rsidR="00453CD8" w:rsidRPr="00DC0A50" w:rsidRDefault="00453CD8" w:rsidP="002F3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val="sk-SK" w:eastAsia="cs-CZ" w:bidi="lo-LA"/>
              </w:rPr>
            </w:pPr>
            <w:r w:rsidRPr="00DC0A50">
              <w:rPr>
                <w:rFonts w:ascii="Times New Roman" w:eastAsia="Calibri" w:hAnsi="Times New Roman"/>
                <w:b/>
                <w:bCs/>
                <w:sz w:val="24"/>
                <w:szCs w:val="24"/>
                <w:lang w:val="sk-SK" w:eastAsia="cs-CZ" w:bidi="lo-LA"/>
              </w:rPr>
              <w:t>Ochranná doba</w:t>
            </w:r>
          </w:p>
        </w:tc>
        <w:tc>
          <w:tcPr>
            <w:tcW w:w="1029" w:type="pct"/>
            <w:shd w:val="clear" w:color="auto" w:fill="D9D9D9" w:themeFill="background1" w:themeFillShade="D9"/>
          </w:tcPr>
          <w:p w14:paraId="719ADE2F" w14:textId="77777777" w:rsidR="00453CD8" w:rsidRPr="00DC0A50" w:rsidDel="007D70E7" w:rsidRDefault="00453CD8" w:rsidP="002F3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val="sk-SK" w:eastAsia="cs-CZ" w:bidi="lo-LA"/>
              </w:rPr>
            </w:pPr>
            <w:r w:rsidRPr="00DC0A50">
              <w:rPr>
                <w:rFonts w:ascii="Times New Roman" w:eastAsia="Calibri" w:hAnsi="Times New Roman"/>
                <w:b/>
                <w:bCs/>
                <w:sz w:val="24"/>
                <w:szCs w:val="24"/>
                <w:lang w:val="sk-SK" w:eastAsia="cs-CZ" w:bidi="lo-LA"/>
              </w:rPr>
              <w:t>Poznámka</w:t>
            </w:r>
          </w:p>
        </w:tc>
      </w:tr>
      <w:tr w:rsidR="00453CD8" w:rsidRPr="00DC0A50" w14:paraId="4C5979F9" w14:textId="77777777" w:rsidTr="002F35E9">
        <w:trPr>
          <w:trHeight w:val="345"/>
        </w:trPr>
        <w:tc>
          <w:tcPr>
            <w:tcW w:w="787" w:type="pct"/>
          </w:tcPr>
          <w:p w14:paraId="13213DC1" w14:textId="77777777" w:rsidR="00453CD8" w:rsidRPr="00DC0A50" w:rsidRDefault="00453CD8" w:rsidP="002F3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sk-SK" w:eastAsia="cs-CZ" w:bidi="lo-LA"/>
              </w:rPr>
            </w:pPr>
            <w:r w:rsidRPr="00DC0A50">
              <w:rPr>
                <w:rFonts w:ascii="Times New Roman" w:eastAsia="Calibri" w:hAnsi="Times New Roman"/>
                <w:b/>
                <w:sz w:val="24"/>
                <w:szCs w:val="24"/>
                <w:lang w:val="sk-SK" w:eastAsia="cs-CZ" w:bidi="lo-LA"/>
              </w:rPr>
              <w:t>kukurica</w:t>
            </w:r>
          </w:p>
        </w:tc>
        <w:tc>
          <w:tcPr>
            <w:tcW w:w="1197" w:type="pct"/>
          </w:tcPr>
          <w:p w14:paraId="7D4AE1B0" w14:textId="77777777" w:rsidR="00453CD8" w:rsidRPr="00DC0A50" w:rsidRDefault="00453CD8" w:rsidP="002F3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sk-SK" w:eastAsia="cs-CZ" w:bidi="lo-LA"/>
              </w:rPr>
            </w:pPr>
            <w:r w:rsidRPr="00DC0A50">
              <w:rPr>
                <w:rFonts w:ascii="Times New Roman" w:eastAsia="Calibri" w:hAnsi="Times New Roman"/>
                <w:sz w:val="24"/>
                <w:szCs w:val="24"/>
                <w:lang w:val="sk-SK" w:eastAsia="cs-CZ" w:bidi="lo-LA"/>
              </w:rPr>
              <w:t>dvojklíčnolistové buriny</w:t>
            </w:r>
          </w:p>
        </w:tc>
        <w:tc>
          <w:tcPr>
            <w:tcW w:w="1101" w:type="pct"/>
          </w:tcPr>
          <w:p w14:paraId="3CC10F34" w14:textId="77777777" w:rsidR="00453CD8" w:rsidRPr="00DC0A50" w:rsidRDefault="00453CD8" w:rsidP="002F3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 w:eastAsia="cs-CZ"/>
              </w:rPr>
            </w:pPr>
            <w:r w:rsidRPr="00DC0A50">
              <w:rPr>
                <w:rFonts w:ascii="Times New Roman" w:hAnsi="Times New Roman"/>
                <w:sz w:val="24"/>
                <w:szCs w:val="24"/>
                <w:lang w:val="sk-SK" w:eastAsia="cs-CZ"/>
              </w:rPr>
              <w:t>0,5 kg</w:t>
            </w:r>
          </w:p>
          <w:p w14:paraId="557117E1" w14:textId="77777777" w:rsidR="00453CD8" w:rsidRPr="00DC0A50" w:rsidRDefault="00453CD8" w:rsidP="002F3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sk-SK" w:eastAsia="cs-CZ" w:bidi="lo-LA"/>
              </w:rPr>
            </w:pPr>
          </w:p>
        </w:tc>
        <w:tc>
          <w:tcPr>
            <w:tcW w:w="886" w:type="pct"/>
          </w:tcPr>
          <w:p w14:paraId="6EADF258" w14:textId="77777777" w:rsidR="00453CD8" w:rsidRPr="00DC0A50" w:rsidRDefault="00453CD8" w:rsidP="002F3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sk-SK" w:eastAsia="cs-CZ" w:bidi="lo-LA"/>
              </w:rPr>
            </w:pPr>
            <w:r w:rsidRPr="00DC0A50">
              <w:rPr>
                <w:rFonts w:ascii="Times New Roman" w:eastAsia="Calibri" w:hAnsi="Times New Roman"/>
                <w:sz w:val="24"/>
                <w:szCs w:val="24"/>
                <w:lang w:val="sk-SK" w:eastAsia="cs-CZ" w:bidi="lo-LA"/>
              </w:rPr>
              <w:t>60 dní</w:t>
            </w:r>
          </w:p>
        </w:tc>
        <w:tc>
          <w:tcPr>
            <w:tcW w:w="1029" w:type="pct"/>
          </w:tcPr>
          <w:p w14:paraId="2237117B" w14:textId="77777777" w:rsidR="00453CD8" w:rsidRPr="00DC0A50" w:rsidRDefault="00453CD8" w:rsidP="002F3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sk-SK" w:eastAsia="cs-CZ" w:bidi="lo-LA"/>
              </w:rPr>
            </w:pPr>
            <w:r w:rsidRPr="00DC0A50">
              <w:rPr>
                <w:rFonts w:ascii="Times New Roman" w:eastAsia="Calibri" w:hAnsi="Times New Roman"/>
                <w:sz w:val="24"/>
                <w:szCs w:val="24"/>
                <w:lang w:val="sk-SK" w:eastAsia="cs-CZ" w:bidi="lo-LA"/>
              </w:rPr>
              <w:t>na zrno</w:t>
            </w:r>
          </w:p>
          <w:p w14:paraId="35A66ABC" w14:textId="77777777" w:rsidR="00453CD8" w:rsidRPr="00DC0A50" w:rsidDel="007D70E7" w:rsidRDefault="00453CD8" w:rsidP="002F3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sk-SK" w:eastAsia="cs-CZ" w:bidi="lo-LA"/>
              </w:rPr>
            </w:pPr>
            <w:r w:rsidRPr="00DC0A50">
              <w:rPr>
                <w:rFonts w:ascii="Times New Roman" w:eastAsia="Calibri" w:hAnsi="Times New Roman"/>
                <w:sz w:val="24"/>
                <w:szCs w:val="24"/>
                <w:lang w:val="sk-SK" w:eastAsia="cs-CZ" w:bidi="lo-LA"/>
              </w:rPr>
              <w:t>na siláž</w:t>
            </w:r>
          </w:p>
        </w:tc>
      </w:tr>
    </w:tbl>
    <w:p w14:paraId="1FA930D5" w14:textId="77777777" w:rsidR="00453CD8" w:rsidRPr="00DC0A50" w:rsidRDefault="00453CD8" w:rsidP="00C53986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sk-SK" w:eastAsia="cs-CZ" w:bidi="lo-LA"/>
        </w:rPr>
      </w:pPr>
    </w:p>
    <w:p w14:paraId="38C31A05" w14:textId="77777777" w:rsidR="00453CD8" w:rsidRPr="00DC0A50" w:rsidRDefault="00453CD8" w:rsidP="00C53986">
      <w:pPr>
        <w:spacing w:after="0" w:line="240" w:lineRule="auto"/>
        <w:rPr>
          <w:rFonts w:ascii="Times New Roman" w:eastAsia="Calibri" w:hAnsi="Times New Roman"/>
          <w:sz w:val="24"/>
          <w:szCs w:val="24"/>
          <w:lang w:val="sk-SK" w:eastAsia="cs-CZ" w:bidi="lo-LA"/>
        </w:rPr>
      </w:pPr>
      <w:r w:rsidRPr="00DC0A50">
        <w:rPr>
          <w:rFonts w:ascii="Times New Roman" w:eastAsia="Calibri" w:hAnsi="Times New Roman"/>
          <w:b/>
          <w:sz w:val="24"/>
          <w:szCs w:val="24"/>
          <w:lang w:val="sk-SK" w:eastAsia="cs-CZ" w:bidi="lo-LA"/>
        </w:rPr>
        <w:t>POKYNY PRE APLIKÁCIU</w:t>
      </w:r>
    </w:p>
    <w:p w14:paraId="2FCA05F6" w14:textId="77777777" w:rsidR="00453CD8" w:rsidRPr="00DC0A50" w:rsidRDefault="00453CD8" w:rsidP="00C53986">
      <w:pPr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Pr="002F35E9">
        <w:rPr>
          <w:rFonts w:ascii="Times New Roman" w:hAnsi="Times New Roman"/>
          <w:b/>
          <w:sz w:val="24"/>
          <w:szCs w:val="24"/>
          <w:lang w:val="sk-SK"/>
        </w:rPr>
        <w:t>Dávka vody:</w:t>
      </w:r>
      <w:r w:rsidRPr="00DC0A50">
        <w:rPr>
          <w:rFonts w:ascii="Times New Roman" w:hAnsi="Times New Roman"/>
          <w:sz w:val="24"/>
          <w:szCs w:val="24"/>
          <w:lang w:val="sk-SK"/>
        </w:rPr>
        <w:t xml:space="preserve"> 200 - 400 l /ha</w:t>
      </w:r>
    </w:p>
    <w:p w14:paraId="74538787" w14:textId="7D39AED4" w:rsidR="00453CD8" w:rsidRPr="00190347" w:rsidRDefault="00453CD8" w:rsidP="00C53986">
      <w:pPr>
        <w:spacing w:after="0" w:line="240" w:lineRule="auto"/>
        <w:rPr>
          <w:rFonts w:ascii="Times New Roman" w:hAnsi="Times New Roman"/>
          <w:sz w:val="24"/>
          <w:szCs w:val="24"/>
          <w:lang w:val="sk-SK" w:eastAsia="cs-CZ" w:bidi="lo-LA"/>
        </w:rPr>
      </w:pPr>
      <w:r w:rsidRPr="002F35E9">
        <w:rPr>
          <w:rFonts w:ascii="Times New Roman" w:hAnsi="Times New Roman"/>
          <w:b/>
          <w:sz w:val="24"/>
          <w:szCs w:val="24"/>
          <w:lang w:val="sk-SK" w:eastAsia="cs-CZ" w:bidi="lo-LA"/>
        </w:rPr>
        <w:t>Maximálny počet aplikácií</w:t>
      </w:r>
      <w:r w:rsidR="00190347">
        <w:rPr>
          <w:rFonts w:ascii="Times New Roman" w:hAnsi="Times New Roman"/>
          <w:b/>
          <w:sz w:val="24"/>
          <w:szCs w:val="24"/>
          <w:lang w:val="sk-SK" w:eastAsia="cs-CZ" w:bidi="lo-LA"/>
        </w:rPr>
        <w:t>:</w:t>
      </w:r>
      <w:r w:rsidRPr="002F35E9">
        <w:rPr>
          <w:rFonts w:ascii="Times New Roman" w:hAnsi="Times New Roman"/>
          <w:b/>
          <w:sz w:val="24"/>
          <w:szCs w:val="24"/>
          <w:lang w:val="sk-SK" w:eastAsia="cs-CZ" w:bidi="lo-LA"/>
        </w:rPr>
        <w:t xml:space="preserve"> </w:t>
      </w:r>
      <w:r w:rsidRPr="00DC0A50">
        <w:rPr>
          <w:rFonts w:ascii="Times New Roman" w:hAnsi="Times New Roman"/>
          <w:sz w:val="24"/>
          <w:szCs w:val="24"/>
          <w:lang w:val="sk-SK" w:eastAsia="cs-CZ" w:bidi="lo-LA"/>
        </w:rPr>
        <w:t xml:space="preserve"> </w:t>
      </w:r>
      <w:r w:rsidRPr="00190347">
        <w:rPr>
          <w:rFonts w:ascii="Times New Roman" w:hAnsi="Times New Roman"/>
          <w:sz w:val="24"/>
          <w:szCs w:val="24"/>
          <w:lang w:val="sk-SK" w:eastAsia="cs-CZ" w:bidi="lo-LA"/>
        </w:rPr>
        <w:t>1x</w:t>
      </w:r>
      <w:r w:rsidR="00190347" w:rsidRPr="00190347">
        <w:rPr>
          <w:rFonts w:ascii="Times New Roman" w:hAnsi="Times New Roman"/>
          <w:sz w:val="24"/>
          <w:szCs w:val="24"/>
          <w:lang w:val="sk-SK" w:eastAsia="cs-CZ" w:bidi="lo-LA"/>
        </w:rPr>
        <w:t xml:space="preserve"> </w:t>
      </w:r>
      <w:r w:rsidR="00190347" w:rsidRPr="00C24EEF">
        <w:rPr>
          <w:rFonts w:ascii="Times New Roman" w:hAnsi="Times New Roman"/>
          <w:sz w:val="24"/>
          <w:szCs w:val="24"/>
          <w:lang w:val="sk-SK"/>
        </w:rPr>
        <w:t>za vegetačné obdobie</w:t>
      </w:r>
    </w:p>
    <w:p w14:paraId="43834C17" w14:textId="77777777" w:rsidR="00453CD8" w:rsidRPr="00DC0A50" w:rsidRDefault="00453CD8" w:rsidP="00C53986">
      <w:pPr>
        <w:spacing w:after="0" w:line="240" w:lineRule="auto"/>
        <w:rPr>
          <w:rFonts w:ascii="Times New Roman" w:hAnsi="Times New Roman"/>
          <w:sz w:val="24"/>
          <w:szCs w:val="24"/>
          <w:lang w:val="sk-SK" w:eastAsia="cs-CZ" w:bidi="lo-LA"/>
        </w:rPr>
      </w:pPr>
    </w:p>
    <w:p w14:paraId="1F0AE68C" w14:textId="36AEA175" w:rsidR="00453CD8" w:rsidRPr="00DC0A50" w:rsidDel="00767D7E" w:rsidRDefault="00773037" w:rsidP="00C5398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sk-SK" w:eastAsia="cs-CZ" w:bidi="lo-LA"/>
        </w:rPr>
      </w:pPr>
      <w:r>
        <w:rPr>
          <w:rFonts w:ascii="Times New Roman" w:eastAsia="Calibri" w:hAnsi="Times New Roman"/>
          <w:sz w:val="24"/>
          <w:szCs w:val="24"/>
          <w:lang w:val="sk-SK" w:eastAsia="cs-CZ" w:bidi="lo-LA"/>
        </w:rPr>
        <w:t>PONANT</w:t>
      </w:r>
      <w:r w:rsidR="00C0240C" w:rsidRPr="00C24EEF">
        <w:rPr>
          <w:rFonts w:ascii="Times New Roman" w:eastAsia="Calibri" w:hAnsi="Times New Roman"/>
          <w:sz w:val="24"/>
          <w:szCs w:val="24"/>
          <w:vertAlign w:val="superscript"/>
          <w:lang w:val="sk-SK" w:eastAsia="cs-CZ" w:bidi="lo-LA"/>
        </w:rPr>
        <w:t>®</w:t>
      </w:r>
      <w:r w:rsidR="00C0240C" w:rsidRPr="00C0240C">
        <w:rPr>
          <w:rFonts w:ascii="Times New Roman" w:eastAsia="Calibri" w:hAnsi="Times New Roman"/>
          <w:sz w:val="24"/>
          <w:szCs w:val="24"/>
          <w:lang w:val="sk-SK" w:eastAsia="cs-CZ" w:bidi="lo-LA"/>
        </w:rPr>
        <w:t xml:space="preserve"> </w:t>
      </w:r>
      <w:r w:rsidR="00453CD8" w:rsidRPr="00DC0A50">
        <w:rPr>
          <w:rFonts w:ascii="Times New Roman" w:eastAsia="Calibri" w:hAnsi="Times New Roman"/>
          <w:sz w:val="24"/>
          <w:szCs w:val="24"/>
          <w:lang w:val="sk-SK" w:eastAsia="cs-CZ" w:bidi="lo-LA"/>
        </w:rPr>
        <w:t>aplikujte na jar, v období, kedy má plodina tri listy (BBCH 13) až do fázy vyvinutého 6. listu (BBCH 16).  Buriny sú najcitlivejšie vo fáze 2 – 4 pravých listov (BBCH 12</w:t>
      </w:r>
      <w:r w:rsidR="00190347">
        <w:rPr>
          <w:rFonts w:ascii="Times New Roman" w:eastAsia="Calibri" w:hAnsi="Times New Roman"/>
          <w:sz w:val="24"/>
          <w:szCs w:val="24"/>
          <w:lang w:val="sk-SK" w:eastAsia="cs-CZ" w:bidi="lo-LA"/>
        </w:rPr>
        <w:t xml:space="preserve"> – BBCH </w:t>
      </w:r>
      <w:r w:rsidR="00453CD8" w:rsidRPr="00DC0A50">
        <w:rPr>
          <w:rFonts w:ascii="Times New Roman" w:eastAsia="Calibri" w:hAnsi="Times New Roman"/>
          <w:sz w:val="24"/>
          <w:szCs w:val="24"/>
          <w:lang w:val="sk-SK" w:eastAsia="cs-CZ" w:bidi="lo-LA"/>
        </w:rPr>
        <w:t xml:space="preserve">14).  Prípravok má najlepší účinok </w:t>
      </w:r>
      <w:r w:rsidR="00453CD8" w:rsidRPr="00DC0A50" w:rsidDel="00767D7E">
        <w:rPr>
          <w:rFonts w:ascii="Times New Roman" w:eastAsia="Calibri" w:hAnsi="Times New Roman"/>
          <w:sz w:val="24"/>
          <w:szCs w:val="24"/>
          <w:lang w:val="sk-SK" w:eastAsia="cs-CZ" w:bidi="lo-LA"/>
        </w:rPr>
        <w:t>v období aktívneho rastu burín a keď je pôda vlhká.</w:t>
      </w:r>
    </w:p>
    <w:p w14:paraId="003B5AAF" w14:textId="77777777" w:rsidR="00453CD8" w:rsidRPr="00DC0A50" w:rsidRDefault="00453CD8" w:rsidP="00C53986">
      <w:pPr>
        <w:pStyle w:val="Default"/>
        <w:jc w:val="both"/>
        <w:rPr>
          <w:lang w:val="sk-SK" w:bidi="lo-LA"/>
        </w:rPr>
      </w:pPr>
      <w:r w:rsidRPr="00DC0A50">
        <w:rPr>
          <w:lang w:val="sk-SK" w:bidi="lo-LA"/>
        </w:rPr>
        <w:t>Na zvýšenie účinnosti prípravku je vhodné pridať zmáčadlo/ tenzid.</w:t>
      </w:r>
    </w:p>
    <w:p w14:paraId="0012AC8B" w14:textId="77777777" w:rsidR="00453CD8" w:rsidRPr="00DC0A50" w:rsidRDefault="00453CD8" w:rsidP="00C53986">
      <w:pPr>
        <w:pStyle w:val="Default"/>
        <w:jc w:val="both"/>
        <w:rPr>
          <w:lang w:val="sk-SK" w:bidi="lo-LA"/>
        </w:rPr>
      </w:pPr>
      <w:r w:rsidRPr="00DC0A50">
        <w:rPr>
          <w:lang w:val="sk-SK" w:bidi="lo-LA"/>
        </w:rPr>
        <w:t>Aplikujte len za bezvetria prípadne pri miernom vánku.</w:t>
      </w:r>
    </w:p>
    <w:p w14:paraId="6771F01D" w14:textId="77777777" w:rsidR="00453CD8" w:rsidRPr="00DC0A50" w:rsidDel="00464588" w:rsidRDefault="00453CD8" w:rsidP="00C539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DC0A50">
        <w:rPr>
          <w:rFonts w:ascii="Times New Roman" w:hAnsi="Times New Roman"/>
          <w:sz w:val="24"/>
          <w:szCs w:val="24"/>
          <w:lang w:val="sk-SK" w:bidi="lo-LA"/>
        </w:rPr>
        <w:t xml:space="preserve">Neaplikujte ak očakávate dážď 12 hodín pred aplikáciou! </w:t>
      </w:r>
      <w:r w:rsidRPr="00DC0A50" w:rsidDel="00464588">
        <w:rPr>
          <w:rFonts w:ascii="Times New Roman" w:hAnsi="Times New Roman"/>
          <w:sz w:val="24"/>
          <w:szCs w:val="24"/>
          <w:lang w:val="sk-SK"/>
        </w:rPr>
        <w:t xml:space="preserve">Neaplikujte, ak nastane výrazný pokles teplôt (chlad a mráz). Neaplikujte prípravok </w:t>
      </w:r>
      <w:r w:rsidRPr="00DC0A50">
        <w:rPr>
          <w:rFonts w:ascii="Times New Roman" w:hAnsi="Times New Roman"/>
          <w:sz w:val="24"/>
          <w:szCs w:val="24"/>
          <w:lang w:val="sk-SK"/>
        </w:rPr>
        <w:t>pri teplotách pod +10°C a nad +28°C</w:t>
      </w:r>
      <w:r w:rsidRPr="00DC0A50" w:rsidDel="00464588">
        <w:rPr>
          <w:rFonts w:ascii="Times New Roman" w:hAnsi="Times New Roman"/>
          <w:sz w:val="24"/>
          <w:szCs w:val="24"/>
          <w:lang w:val="sk-SK"/>
        </w:rPr>
        <w:t>.</w:t>
      </w:r>
    </w:p>
    <w:p w14:paraId="191589C7" w14:textId="77777777" w:rsidR="00453CD8" w:rsidRPr="00DC0A50" w:rsidDel="00464588" w:rsidRDefault="00453CD8" w:rsidP="00C539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DC0A50">
        <w:rPr>
          <w:rFonts w:ascii="Times New Roman" w:hAnsi="Times New Roman"/>
          <w:sz w:val="24"/>
          <w:szCs w:val="24"/>
          <w:lang w:val="sk-SK"/>
        </w:rPr>
        <w:t>Neošetrujte</w:t>
      </w:r>
      <w:r w:rsidRPr="00DC0A50" w:rsidDel="00464588">
        <w:rPr>
          <w:rFonts w:ascii="Times New Roman" w:hAnsi="Times New Roman"/>
          <w:sz w:val="24"/>
          <w:szCs w:val="24"/>
          <w:lang w:val="sk-SK"/>
        </w:rPr>
        <w:t xml:space="preserve"> porasty kukurice poškodené nočným kolísaním teplôt.</w:t>
      </w:r>
    </w:p>
    <w:p w14:paraId="6A53510F" w14:textId="77777777" w:rsidR="00453CD8" w:rsidRPr="00DC0A50" w:rsidDel="00464588" w:rsidRDefault="00453CD8" w:rsidP="00C539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DC0A50" w:rsidDel="00464588">
        <w:rPr>
          <w:rFonts w:ascii="Times New Roman" w:hAnsi="Times New Roman"/>
          <w:sz w:val="24"/>
          <w:szCs w:val="24"/>
          <w:lang w:val="sk-SK"/>
        </w:rPr>
        <w:t>Zabráňte prekrytiu postrekových pásov.</w:t>
      </w:r>
    </w:p>
    <w:p w14:paraId="1959AE61" w14:textId="788BA2DC" w:rsidR="00453CD8" w:rsidRPr="00DC0A50" w:rsidRDefault="00453CD8" w:rsidP="00C539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DC0A50">
        <w:rPr>
          <w:rFonts w:ascii="Times New Roman" w:hAnsi="Times New Roman"/>
          <w:sz w:val="24"/>
          <w:szCs w:val="24"/>
          <w:lang w:val="sk-SK"/>
        </w:rPr>
        <w:t xml:space="preserve">Neošetrujte prípravkom </w:t>
      </w:r>
      <w:r w:rsidR="00773037">
        <w:rPr>
          <w:rFonts w:ascii="Times New Roman" w:hAnsi="Times New Roman"/>
          <w:sz w:val="24"/>
          <w:szCs w:val="24"/>
          <w:lang w:val="sk-SK"/>
        </w:rPr>
        <w:t>PONANT</w:t>
      </w:r>
      <w:r w:rsidR="00C0240C" w:rsidRPr="00C24EEF">
        <w:rPr>
          <w:rFonts w:ascii="Times New Roman" w:hAnsi="Times New Roman"/>
          <w:sz w:val="24"/>
          <w:szCs w:val="24"/>
          <w:vertAlign w:val="superscript"/>
          <w:lang w:val="sk-SK"/>
        </w:rPr>
        <w:t>®</w:t>
      </w:r>
      <w:r w:rsidR="00C0240C" w:rsidRPr="00C0240C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DC0A50">
        <w:rPr>
          <w:rFonts w:ascii="Times New Roman" w:hAnsi="Times New Roman"/>
          <w:sz w:val="24"/>
          <w:szCs w:val="24"/>
          <w:lang w:val="sk-SK"/>
        </w:rPr>
        <w:t xml:space="preserve">porasty trpiace poškodením spôsobeného inými herbicídmi alebo porasty trpiace stresom v dôsledku napadnutia škodcami alebo chorobami, výživového deficitu a poveternostných podmienok. </w:t>
      </w:r>
    </w:p>
    <w:p w14:paraId="2083715E" w14:textId="77777777" w:rsidR="00453CD8" w:rsidRPr="00DC0A50" w:rsidRDefault="00453CD8" w:rsidP="00C539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6DA0EA7A" w14:textId="77777777" w:rsidR="00453CD8" w:rsidRPr="00DC0A50" w:rsidRDefault="00453CD8" w:rsidP="00C539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 w:eastAsia="cs-CZ"/>
        </w:rPr>
      </w:pPr>
      <w:r w:rsidRPr="00DC0A50">
        <w:rPr>
          <w:rFonts w:ascii="Times New Roman" w:hAnsi="Times New Roman"/>
          <w:b/>
          <w:sz w:val="24"/>
          <w:szCs w:val="24"/>
          <w:lang w:val="sk-SK" w:eastAsia="cs-CZ"/>
        </w:rPr>
        <w:t>INFORMÁCIE O MOŽNEJ FYTOTOXICITE, ODRODOVEJ CITLIVOSTI A VŠETKÝCH ĎALŠÍCH PRIAMYCH A NEPRIAMYCH NEPRIAZNIVÝCH ÚČINKOCH NA RASTLINY ALEBO RASTLINNÉ PRODUKTY</w:t>
      </w:r>
    </w:p>
    <w:p w14:paraId="51504786" w14:textId="77777777" w:rsidR="00453CD8" w:rsidRPr="00DC0A50" w:rsidRDefault="00453CD8" w:rsidP="00C53986">
      <w:pPr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Pr="00DC0A50">
        <w:rPr>
          <w:rFonts w:ascii="Times New Roman" w:hAnsi="Times New Roman"/>
          <w:sz w:val="24"/>
          <w:szCs w:val="24"/>
          <w:lang w:val="sk-SK"/>
        </w:rPr>
        <w:t xml:space="preserve">Pri dodržiavaní odporúčaní uvedených v tejto etikete neboli pozorované prejavy fytotoxicity, odrodovej citlivosti alebo ďalšie negatívne účinky na ošetrené rastliny. </w:t>
      </w:r>
    </w:p>
    <w:p w14:paraId="0FD4CD9A" w14:textId="5098507F" w:rsidR="00453CD8" w:rsidRPr="00DC0A50" w:rsidRDefault="00453CD8" w:rsidP="00C539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DC0A50">
        <w:rPr>
          <w:rFonts w:ascii="Times New Roman" w:hAnsi="Times New Roman"/>
          <w:sz w:val="24"/>
          <w:szCs w:val="24"/>
          <w:lang w:val="sk-SK"/>
        </w:rPr>
        <w:t xml:space="preserve">Niektoré poľné plodiny (repa cukrová, kapustová zelenina, repka jarná, repka ozimná, šalát, hrach,  rajčiak, zemiak), rovnako tak aj ovocné plodiny a niektoré okrasné rastliny sú citlivé na prípravok </w:t>
      </w:r>
      <w:r w:rsidR="00773037">
        <w:rPr>
          <w:rFonts w:ascii="Times New Roman" w:hAnsi="Times New Roman"/>
          <w:sz w:val="24"/>
          <w:szCs w:val="24"/>
          <w:lang w:val="sk-SK"/>
        </w:rPr>
        <w:t>PONANT</w:t>
      </w:r>
      <w:r w:rsidR="00C0240C" w:rsidRPr="00C24EEF">
        <w:rPr>
          <w:rFonts w:ascii="Times New Roman" w:hAnsi="Times New Roman"/>
          <w:sz w:val="24"/>
          <w:szCs w:val="24"/>
          <w:vertAlign w:val="superscript"/>
          <w:lang w:val="sk-SK"/>
        </w:rPr>
        <w:t>®</w:t>
      </w:r>
      <w:r w:rsidR="00C0240C">
        <w:rPr>
          <w:rFonts w:ascii="Times New Roman" w:hAnsi="Times New Roman"/>
          <w:sz w:val="24"/>
          <w:szCs w:val="24"/>
          <w:lang w:val="sk-SK"/>
        </w:rPr>
        <w:t>.</w:t>
      </w:r>
      <w:r w:rsidRPr="00DC0A50">
        <w:rPr>
          <w:rFonts w:ascii="Times New Roman" w:hAnsi="Times New Roman"/>
          <w:sz w:val="24"/>
          <w:szCs w:val="24"/>
          <w:lang w:val="sk-SK"/>
        </w:rPr>
        <w:t xml:space="preserve"> Prípravok nepoužívajte v období, keď hrozí nebezpečenstvo úletu aplikačnej kvapaliny na tieto plodiny rastúce v blízkosti ošetrovanej plochy.</w:t>
      </w:r>
    </w:p>
    <w:p w14:paraId="71E05254" w14:textId="77777777" w:rsidR="00DC0A50" w:rsidRPr="00DC0A50" w:rsidRDefault="00DC0A50" w:rsidP="00C539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45C341FF" w14:textId="77777777" w:rsidR="00453CD8" w:rsidRPr="00DC0A50" w:rsidRDefault="00453CD8" w:rsidP="00C5398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k-SK" w:eastAsia="cs-CZ" w:bidi="lo-LA"/>
        </w:rPr>
      </w:pPr>
      <w:r w:rsidRPr="00DC0A50">
        <w:rPr>
          <w:rFonts w:ascii="Times New Roman" w:hAnsi="Times New Roman"/>
          <w:b/>
          <w:bCs/>
          <w:sz w:val="24"/>
          <w:szCs w:val="24"/>
          <w:lang w:val="sk-SK" w:eastAsia="cs-CZ" w:bidi="lo-LA"/>
        </w:rPr>
        <w:t>OPATRENIA PROTI VZNIKU REZISTENCIE</w:t>
      </w:r>
    </w:p>
    <w:p w14:paraId="6EC7B99D" w14:textId="77777777" w:rsidR="00453CD8" w:rsidRPr="00DC0A50" w:rsidRDefault="00453CD8" w:rsidP="00C53986">
      <w:pPr>
        <w:pStyle w:val="Default"/>
        <w:jc w:val="both"/>
        <w:rPr>
          <w:rFonts w:eastAsia="Times New Roman"/>
          <w:color w:val="auto"/>
          <w:lang w:val="sk-SK" w:eastAsia="en-US"/>
        </w:rPr>
      </w:pPr>
      <w:r w:rsidRPr="00DC0A50">
        <w:rPr>
          <w:rFonts w:eastAsia="Times New Roman"/>
          <w:color w:val="auto"/>
          <w:lang w:val="sk-SK" w:eastAsia="en-US"/>
        </w:rPr>
        <w:t xml:space="preserve">Účinná látka dicamba je zaradená do HRAC skupiny O. Na obmedzenie rizika vývoja rezistentných biotypov aplikujte prípravok podľa pokynov v etikete, dodržujte správnu agrotechnickú prax v ochrane rastlín (aplikácia za optimálnych podmienok, striedanie plodín, eliminácia monokultúr), používajte kombináciu mechanickej a chemickej ochrany a striedajte prípravky s odlišným mechanizmom a spôsobom účinku.  </w:t>
      </w:r>
    </w:p>
    <w:p w14:paraId="7F289E0A" w14:textId="77777777" w:rsidR="00453CD8" w:rsidRPr="00DC0A50" w:rsidRDefault="00453CD8" w:rsidP="00C5398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k-SK" w:eastAsia="cs-CZ" w:bidi="lo-LA"/>
        </w:rPr>
      </w:pPr>
    </w:p>
    <w:p w14:paraId="5443D5F3" w14:textId="77777777" w:rsidR="00453CD8" w:rsidRPr="00DC0A50" w:rsidRDefault="00453CD8" w:rsidP="00C5398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k-SK" w:eastAsia="cs-CZ" w:bidi="lo-LA"/>
        </w:rPr>
      </w:pPr>
      <w:r w:rsidRPr="00DC0A50">
        <w:rPr>
          <w:rFonts w:ascii="Times New Roman" w:hAnsi="Times New Roman"/>
          <w:b/>
          <w:bCs/>
          <w:sz w:val="24"/>
          <w:szCs w:val="24"/>
          <w:lang w:val="sk-SK" w:eastAsia="cs-CZ" w:bidi="lo-LA"/>
        </w:rPr>
        <w:lastRenderedPageBreak/>
        <w:t>VPLYV NA ÚRODU</w:t>
      </w:r>
    </w:p>
    <w:p w14:paraId="4973AFE8" w14:textId="77777777" w:rsidR="00453CD8" w:rsidRDefault="00453CD8" w:rsidP="00C539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 w:eastAsia="cs-CZ" w:bidi="lo-LA"/>
        </w:rPr>
      </w:pPr>
      <w:r w:rsidRPr="00DC0A50">
        <w:rPr>
          <w:rFonts w:ascii="Times New Roman" w:hAnsi="Times New Roman"/>
          <w:bCs/>
          <w:sz w:val="24"/>
          <w:szCs w:val="24"/>
          <w:lang w:val="sk-SK" w:eastAsia="cs-CZ" w:bidi="lo-LA"/>
        </w:rPr>
        <w:t>Nebol zistený negatívny vplyv na kvantitatívne a kvalitatívne parametre úrody.</w:t>
      </w:r>
    </w:p>
    <w:p w14:paraId="76302EF2" w14:textId="77777777" w:rsidR="00190347" w:rsidRDefault="00190347" w:rsidP="00C5398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 w:eastAsia="cs-CZ" w:bidi="lo-LA"/>
        </w:rPr>
      </w:pPr>
    </w:p>
    <w:p w14:paraId="79160275" w14:textId="7E54FAF7" w:rsidR="00453CD8" w:rsidRPr="00DC0A50" w:rsidRDefault="00453CD8" w:rsidP="00C5398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k-SK" w:eastAsia="cs-CZ" w:bidi="lo-LA"/>
        </w:rPr>
      </w:pPr>
      <w:r w:rsidRPr="00DC0A50">
        <w:rPr>
          <w:rFonts w:ascii="Times New Roman" w:hAnsi="Times New Roman"/>
          <w:b/>
          <w:bCs/>
          <w:sz w:val="24"/>
          <w:szCs w:val="24"/>
          <w:lang w:val="sk-SK" w:eastAsia="cs-CZ" w:bidi="lo-LA"/>
        </w:rPr>
        <w:t>VPLYV NA  NÁSLEDNÉ, NÁHRADNÉ  A SUSEDIACE PLODINY</w:t>
      </w:r>
    </w:p>
    <w:p w14:paraId="5C693332" w14:textId="4D619BE7" w:rsidR="00453CD8" w:rsidRPr="00DC0A50" w:rsidRDefault="00453CD8" w:rsidP="00C539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bookmarkStart w:id="0" w:name="OLE_LINK1"/>
      <w:r w:rsidRPr="00DC0A50">
        <w:rPr>
          <w:rFonts w:ascii="Times New Roman" w:hAnsi="Times New Roman"/>
          <w:sz w:val="24"/>
          <w:szCs w:val="24"/>
          <w:lang w:val="sk-SK"/>
        </w:rPr>
        <w:t xml:space="preserve">Po plodinách ošetrených herbicídom  </w:t>
      </w:r>
      <w:r w:rsidR="00773037">
        <w:rPr>
          <w:rFonts w:ascii="Times New Roman" w:hAnsi="Times New Roman"/>
          <w:sz w:val="24"/>
          <w:szCs w:val="24"/>
          <w:lang w:val="sk-SK"/>
        </w:rPr>
        <w:t>PONANT</w:t>
      </w:r>
      <w:r w:rsidR="00C0240C" w:rsidRPr="00C24EEF">
        <w:rPr>
          <w:rFonts w:ascii="Times New Roman" w:hAnsi="Times New Roman"/>
          <w:sz w:val="24"/>
          <w:szCs w:val="24"/>
          <w:vertAlign w:val="superscript"/>
          <w:lang w:val="sk-SK"/>
        </w:rPr>
        <w:t>®</w:t>
      </w:r>
      <w:r w:rsidR="00C0240C" w:rsidRPr="00C0240C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DC0A50">
        <w:rPr>
          <w:rFonts w:ascii="Times New Roman" w:hAnsi="Times New Roman"/>
          <w:sz w:val="24"/>
          <w:szCs w:val="24"/>
          <w:lang w:val="sk-SK"/>
        </w:rPr>
        <w:t xml:space="preserve"> je možné v bežnom osevnom postupe a po orbe zaradiť obilniny, repku ozimnú, bôb alebo trávy. Na jar je zaradenie plodín  bez obmedzenia.</w:t>
      </w:r>
    </w:p>
    <w:p w14:paraId="4ADDE632" w14:textId="77777777" w:rsidR="00453CD8" w:rsidRPr="00DC0A50" w:rsidRDefault="00453CD8" w:rsidP="00C539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DC0A50">
        <w:rPr>
          <w:rFonts w:ascii="Times New Roman" w:hAnsi="Times New Roman"/>
          <w:sz w:val="24"/>
          <w:szCs w:val="24"/>
          <w:lang w:val="sk-SK"/>
        </w:rPr>
        <w:t>V prípade nutnosti zaorania ošetreného porastu je možné bez obmedzenia zasiať iba jarné obilniny. Prípravok nesmie zasiahnuť susediace plodiny ani okolité porasty! Pozor na úlet aplikačnej kvapaliny pri ošetrení v blízkosti pestovaných dvojklíčnolistových rastlín.</w:t>
      </w:r>
    </w:p>
    <w:bookmarkEnd w:id="0"/>
    <w:p w14:paraId="3DD4EE9F" w14:textId="77777777" w:rsidR="00190347" w:rsidRDefault="00190347" w:rsidP="00C5398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k-SK" w:eastAsia="cs-CZ" w:bidi="lo-LA"/>
        </w:rPr>
      </w:pPr>
    </w:p>
    <w:p w14:paraId="2CD3172A" w14:textId="77777777" w:rsidR="00453CD8" w:rsidRPr="00DC0A50" w:rsidRDefault="00453CD8" w:rsidP="00C539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DC0A50">
        <w:rPr>
          <w:rFonts w:ascii="Times New Roman" w:hAnsi="Times New Roman"/>
          <w:b/>
          <w:bCs/>
          <w:sz w:val="24"/>
          <w:szCs w:val="24"/>
          <w:lang w:val="sk-SK" w:eastAsia="cs-CZ" w:bidi="lo-LA"/>
        </w:rPr>
        <w:t>PRÍPRAVA POSTREKOVEJ KVAPALINY A ZNEŠKODNENIE OBALOV</w:t>
      </w:r>
    </w:p>
    <w:p w14:paraId="392C7216" w14:textId="77777777" w:rsidR="00453CD8" w:rsidRPr="00DC0A50" w:rsidRDefault="00453CD8" w:rsidP="00C539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 w:eastAsia="sk-SK"/>
        </w:rPr>
      </w:pPr>
      <w:r w:rsidRPr="00DC0A50">
        <w:rPr>
          <w:rFonts w:ascii="Times New Roman" w:hAnsi="Times New Roman"/>
          <w:sz w:val="24"/>
          <w:szCs w:val="24"/>
          <w:lang w:val="sk-SK" w:eastAsia="sk-SK"/>
        </w:rPr>
        <w:t>Odvážené množstvo prípravku rozmiešajte v pomocnej nádobe v menšom množstve vody na</w:t>
      </w:r>
      <w:r w:rsidR="002F35E9">
        <w:rPr>
          <w:rFonts w:ascii="Times New Roman" w:hAnsi="Times New Roman"/>
          <w:sz w:val="24"/>
          <w:szCs w:val="24"/>
          <w:lang w:val="sk-SK" w:eastAsia="sk-SK"/>
        </w:rPr>
        <w:t> </w:t>
      </w:r>
      <w:r w:rsidRPr="00DC0A50">
        <w:rPr>
          <w:rFonts w:ascii="Times New Roman" w:hAnsi="Times New Roman"/>
          <w:sz w:val="24"/>
          <w:szCs w:val="24"/>
          <w:lang w:val="sk-SK" w:eastAsia="sk-SK"/>
        </w:rPr>
        <w:t>riedku homogénnu kašu, vlejte za stáleho miešania do nádrže postrekovača naplnenej do</w:t>
      </w:r>
      <w:r w:rsidR="002F35E9">
        <w:rPr>
          <w:rFonts w:ascii="Times New Roman" w:hAnsi="Times New Roman"/>
          <w:sz w:val="24"/>
          <w:szCs w:val="24"/>
          <w:lang w:val="sk-SK" w:eastAsia="sk-SK"/>
        </w:rPr>
        <w:t> </w:t>
      </w:r>
      <w:r w:rsidRPr="00DC0A50">
        <w:rPr>
          <w:rFonts w:ascii="Times New Roman" w:hAnsi="Times New Roman"/>
          <w:sz w:val="24"/>
          <w:szCs w:val="24"/>
          <w:lang w:val="sk-SK" w:eastAsia="sk-SK"/>
        </w:rPr>
        <w:t>polovice vodou a doplňte na požadovaný objem. Prázdny obal z tohto prípravku zneškodnite ako nebezpečný odpad. Pripravte len také množstvo postrekovej kvapaliny, ktoré spotrebujete.</w:t>
      </w:r>
      <w:r w:rsidRPr="002F35E9">
        <w:rPr>
          <w:lang w:val="sk-SK"/>
        </w:rPr>
        <w:t xml:space="preserve"> </w:t>
      </w:r>
      <w:r w:rsidRPr="00DC0A50">
        <w:rPr>
          <w:rFonts w:ascii="Times New Roman" w:hAnsi="Times New Roman"/>
          <w:sz w:val="24"/>
          <w:szCs w:val="24"/>
          <w:lang w:val="sk-SK" w:eastAsia="sk-SK"/>
        </w:rPr>
        <w:t>Prázdny obal z tohto prípravku zneškodnite ako nebezpečný odpad. Zákaz opätovného použitia obalu alebo jeho použitia na iné účely!</w:t>
      </w:r>
    </w:p>
    <w:p w14:paraId="792188EF" w14:textId="77777777" w:rsidR="00453CD8" w:rsidRPr="00DC0A50" w:rsidRDefault="00453CD8" w:rsidP="00C53986">
      <w:pPr>
        <w:pStyle w:val="Default"/>
        <w:rPr>
          <w:b/>
          <w:lang w:val="sk-SK" w:bidi="lo-LA"/>
        </w:rPr>
      </w:pPr>
    </w:p>
    <w:p w14:paraId="168F3BF4" w14:textId="77777777" w:rsidR="00453CD8" w:rsidRPr="00DC0A50" w:rsidRDefault="00453CD8" w:rsidP="00C53986">
      <w:pPr>
        <w:pStyle w:val="Default"/>
        <w:rPr>
          <w:b/>
          <w:lang w:val="sk-SK" w:bidi="lo-LA"/>
        </w:rPr>
      </w:pPr>
      <w:r w:rsidRPr="00DC0A50">
        <w:rPr>
          <w:b/>
          <w:lang w:val="sk-SK" w:bidi="lo-LA"/>
        </w:rPr>
        <w:t>ČISTENIE APLIKAČNÉHO ZARIADENIA</w:t>
      </w:r>
    </w:p>
    <w:p w14:paraId="0FFBAE53" w14:textId="5BDD655A" w:rsidR="00453CD8" w:rsidRPr="00DC0A50" w:rsidRDefault="00453CD8" w:rsidP="00C53986">
      <w:pPr>
        <w:pStyle w:val="Default"/>
        <w:jc w:val="both"/>
        <w:rPr>
          <w:lang w:val="sk-SK" w:bidi="lo-LA"/>
        </w:rPr>
      </w:pPr>
      <w:r w:rsidRPr="00DC0A50">
        <w:rPr>
          <w:lang w:val="sk-SK" w:bidi="lo-LA"/>
        </w:rPr>
        <w:t xml:space="preserve">Aby nedošlo neskôr k poškodeniu iných plodín ošetrovaných postrekovačom, v ktorom bol prípravok </w:t>
      </w:r>
      <w:r w:rsidR="00773037">
        <w:rPr>
          <w:lang w:val="sk-SK" w:bidi="lo-LA"/>
        </w:rPr>
        <w:t>PONANT</w:t>
      </w:r>
      <w:r w:rsidR="00C0240C" w:rsidRPr="00C24EEF">
        <w:rPr>
          <w:vertAlign w:val="superscript"/>
          <w:lang w:val="sk-SK" w:bidi="lo-LA"/>
        </w:rPr>
        <w:t>®</w:t>
      </w:r>
      <w:r w:rsidRPr="00DC0A50">
        <w:rPr>
          <w:lang w:val="sk-SK" w:bidi="lo-LA"/>
        </w:rPr>
        <w:t xml:space="preserve">, musia byť všetky stopy prípravku z postrekovača odstránené ihneď </w:t>
      </w:r>
      <w:r w:rsidR="00DC0A50" w:rsidRPr="00DC0A50">
        <w:rPr>
          <w:lang w:val="sk-SK" w:bidi="lo-LA"/>
        </w:rPr>
        <w:t>po</w:t>
      </w:r>
      <w:r w:rsidR="00DC0A50">
        <w:rPr>
          <w:lang w:val="sk-SK" w:bidi="lo-LA"/>
        </w:rPr>
        <w:t> </w:t>
      </w:r>
      <w:r w:rsidRPr="00DC0A50">
        <w:rPr>
          <w:lang w:val="sk-SK" w:bidi="lo-LA"/>
        </w:rPr>
        <w:t>ukončení postreku podľa nasledujúceho postupu:</w:t>
      </w:r>
    </w:p>
    <w:p w14:paraId="455B5FD9" w14:textId="77777777" w:rsidR="00453CD8" w:rsidRPr="00DC0A50" w:rsidRDefault="00453CD8" w:rsidP="00C53986">
      <w:pPr>
        <w:pStyle w:val="Default"/>
        <w:jc w:val="both"/>
        <w:rPr>
          <w:lang w:val="sk-SK" w:bidi="lo-LA"/>
        </w:rPr>
      </w:pPr>
      <w:r w:rsidRPr="00DC0A50">
        <w:rPr>
          <w:lang w:val="sk-SK" w:bidi="lo-LA"/>
        </w:rPr>
        <w:t>1) Okamžite po ošetrení nádrž vyprázdnite a zvonku opláchnite čistou vodou.</w:t>
      </w:r>
    </w:p>
    <w:p w14:paraId="5D78DC6D" w14:textId="77777777" w:rsidR="00453CD8" w:rsidRPr="00DC0A50" w:rsidRDefault="00453CD8" w:rsidP="00C53986">
      <w:pPr>
        <w:pStyle w:val="Default"/>
        <w:jc w:val="both"/>
        <w:rPr>
          <w:lang w:val="sk-SK" w:bidi="lo-LA"/>
        </w:rPr>
      </w:pPr>
      <w:r w:rsidRPr="00DC0A50">
        <w:rPr>
          <w:lang w:val="sk-SK" w:bidi="lo-LA"/>
        </w:rPr>
        <w:t xml:space="preserve">2) Po vyprázdnení nádrže dôkladne vypláchnite nádrž, ramená a trysky čistou vodou. </w:t>
      </w:r>
    </w:p>
    <w:p w14:paraId="00AD1E37" w14:textId="77777777" w:rsidR="00453CD8" w:rsidRPr="00DC0A50" w:rsidRDefault="00453CD8" w:rsidP="00C53986">
      <w:pPr>
        <w:pStyle w:val="Default"/>
        <w:jc w:val="both"/>
        <w:rPr>
          <w:lang w:val="sk-SK" w:bidi="lo-LA"/>
        </w:rPr>
      </w:pPr>
      <w:r w:rsidRPr="00DC0A50">
        <w:rPr>
          <w:lang w:val="sk-SK" w:bidi="lo-LA"/>
        </w:rPr>
        <w:t>3) Naplňte nádrž min. do 1/10 jej objemu čistou vodou a pridajte zodpovedajúce množstvo čistiaceho prípravku, zamiešajte a opäť prepláchnite ramená a trysky. Nádrž znovu naplňte a nechajte 15 minút stáť bez miešania, znovu prepláchnite ramená a trysky a nádrž vyprázdnite.</w:t>
      </w:r>
    </w:p>
    <w:p w14:paraId="0C6CC494" w14:textId="77777777" w:rsidR="00453CD8" w:rsidRPr="00DC0A50" w:rsidRDefault="00453CD8" w:rsidP="00C53986">
      <w:pPr>
        <w:pStyle w:val="Default"/>
        <w:jc w:val="both"/>
        <w:rPr>
          <w:lang w:val="sk-SK" w:bidi="lo-LA"/>
        </w:rPr>
      </w:pPr>
      <w:r w:rsidRPr="00DC0A50">
        <w:rPr>
          <w:lang w:val="sk-SK" w:bidi="lo-LA"/>
        </w:rPr>
        <w:t>4) Trysky a sitká musia byť čistené oddelene pred zahájením a po ukončení oplachovania tiež čistiacim roztokom a prepláchnuté čistou vodou.</w:t>
      </w:r>
    </w:p>
    <w:p w14:paraId="43BE15C4" w14:textId="77777777" w:rsidR="00453CD8" w:rsidRPr="00DC0A50" w:rsidRDefault="00453CD8" w:rsidP="00C53986">
      <w:pPr>
        <w:pStyle w:val="Default"/>
        <w:jc w:val="both"/>
        <w:rPr>
          <w:lang w:val="sk-SK" w:bidi="lo-LA"/>
        </w:rPr>
      </w:pPr>
      <w:r w:rsidRPr="00DC0A50">
        <w:rPr>
          <w:lang w:val="sk-SK" w:bidi="lo-LA"/>
        </w:rPr>
        <w:t>5) Nádrž, ramená, hadice a trysky prepláchnite čistou vodou (min. 1/10 objemu nádrže) a nádrž vypustite.</w:t>
      </w:r>
    </w:p>
    <w:p w14:paraId="6E55E7CA" w14:textId="77777777" w:rsidR="00453CD8" w:rsidRPr="00DC0A50" w:rsidRDefault="00453CD8" w:rsidP="00C53986">
      <w:pPr>
        <w:pStyle w:val="Default"/>
        <w:jc w:val="both"/>
        <w:rPr>
          <w:lang w:val="sk-SK" w:bidi="lo-LA"/>
        </w:rPr>
      </w:pPr>
      <w:r w:rsidRPr="00DC0A50">
        <w:rPr>
          <w:lang w:val="sk-SK" w:bidi="lo-LA"/>
        </w:rPr>
        <w:t xml:space="preserve">Čistené zariadenia a stroje nevyplachujte na ornej pôde ani v dosahu zdrojov podzemných a recipientov povrchových vôd! </w:t>
      </w:r>
    </w:p>
    <w:p w14:paraId="70AA21F9" w14:textId="77777777" w:rsidR="00453CD8" w:rsidRPr="00DC0A50" w:rsidRDefault="00453CD8" w:rsidP="00C53986">
      <w:pPr>
        <w:pStyle w:val="Default"/>
        <w:jc w:val="both"/>
        <w:rPr>
          <w:lang w:val="sk-SK"/>
        </w:rPr>
      </w:pPr>
      <w:r w:rsidRPr="00DC0A50">
        <w:rPr>
          <w:lang w:val="sk-SK" w:bidi="lo-LA"/>
        </w:rPr>
        <w:t>V prípade použitia čistiacich prostriedkov postupujte podľa návodu na ich použitie.</w:t>
      </w:r>
    </w:p>
    <w:p w14:paraId="49E63562" w14:textId="77777777" w:rsidR="00453CD8" w:rsidRPr="00DC0A50" w:rsidRDefault="00453CD8" w:rsidP="00C53986">
      <w:pPr>
        <w:pStyle w:val="Default"/>
        <w:rPr>
          <w:b/>
          <w:lang w:val="sk-SK" w:bidi="lo-LA"/>
        </w:rPr>
      </w:pPr>
    </w:p>
    <w:p w14:paraId="1F9AC80C" w14:textId="77777777" w:rsidR="00453CD8" w:rsidRPr="00DC0A50" w:rsidRDefault="00453CD8" w:rsidP="00C53986">
      <w:pPr>
        <w:pStyle w:val="Default"/>
        <w:rPr>
          <w:b/>
          <w:lang w:val="sk-SK" w:bidi="lo-LA"/>
        </w:rPr>
      </w:pPr>
      <w:r w:rsidRPr="00DC0A50">
        <w:rPr>
          <w:b/>
          <w:lang w:val="sk-SK" w:bidi="lo-LA"/>
        </w:rPr>
        <w:t>BEZPEČNOSTNÉ OPATRENIA</w:t>
      </w:r>
    </w:p>
    <w:p w14:paraId="0FF926DD" w14:textId="77777777" w:rsidR="00186DE4" w:rsidRPr="00DC0A50" w:rsidRDefault="00186DE4" w:rsidP="00C53986">
      <w:pPr>
        <w:pStyle w:val="Default"/>
        <w:rPr>
          <w:b/>
          <w:lang w:val="sk-SK" w:bidi="lo-LA"/>
        </w:rPr>
      </w:pPr>
      <w:r w:rsidRPr="00DC0A50">
        <w:rPr>
          <w:b/>
          <w:lang w:val="sk-SK" w:bidi="lo-LA"/>
        </w:rPr>
        <w:t>Pred použitím prípravku si dôkladne prečítajte návod na použitie (etiketu prípravku).</w:t>
      </w:r>
    </w:p>
    <w:p w14:paraId="6454B018" w14:textId="77777777" w:rsidR="00186DE4" w:rsidRPr="00DC0A50" w:rsidRDefault="00186DE4" w:rsidP="00C53986">
      <w:pPr>
        <w:pStyle w:val="Default"/>
        <w:rPr>
          <w:b/>
          <w:bCs/>
          <w:iCs/>
          <w:lang w:val="sk-SK" w:bidi="lo-LA"/>
        </w:rPr>
      </w:pPr>
      <w:r w:rsidRPr="002F35E9">
        <w:rPr>
          <w:u w:val="single"/>
          <w:lang w:val="sk-SK" w:bidi="lo-LA"/>
        </w:rPr>
        <w:t>Príprava postrekovej kvapaliny:</w:t>
      </w:r>
    </w:p>
    <w:p w14:paraId="1FF47152" w14:textId="77777777" w:rsidR="00186DE4" w:rsidRPr="002F35E9" w:rsidRDefault="00186DE4" w:rsidP="002F35E9">
      <w:pPr>
        <w:pStyle w:val="Default"/>
        <w:jc w:val="both"/>
        <w:rPr>
          <w:lang w:val="sk-SK"/>
        </w:rPr>
      </w:pPr>
      <w:r w:rsidRPr="002F35E9">
        <w:rPr>
          <w:lang w:val="sk-SK"/>
        </w:rPr>
        <w:t>Pri príprave postrekovej kvapaliny je nutné používať ochranný pracovný odev odolný voči chemikáliám, gumovú/PVC zásteru, rukavice odolné voči chemikáliám, ochranný štít na tvár resp. ochranné okuliare, respirátor na ochranu dýchacích orgánov a gumovú pracovnú obuv. Pri</w:t>
      </w:r>
      <w:r w:rsidR="00DC0A50">
        <w:rPr>
          <w:lang w:val="sk-SK"/>
        </w:rPr>
        <w:t> </w:t>
      </w:r>
      <w:r w:rsidRPr="002F35E9">
        <w:rPr>
          <w:lang w:val="sk-SK"/>
        </w:rPr>
        <w:t xml:space="preserve">príprave aplikačnej kvapaliny sa neodporúča používať kontaktné šošovky. </w:t>
      </w:r>
    </w:p>
    <w:p w14:paraId="7FAC2024" w14:textId="77777777" w:rsidR="00186DE4" w:rsidRPr="002F35E9" w:rsidRDefault="00186DE4" w:rsidP="00C53986">
      <w:pPr>
        <w:pStyle w:val="Default"/>
        <w:rPr>
          <w:lang w:val="sk-SK"/>
        </w:rPr>
      </w:pPr>
    </w:p>
    <w:p w14:paraId="0959FE9E" w14:textId="77777777" w:rsidR="00186DE4" w:rsidRPr="00DC0A50" w:rsidRDefault="00186DE4" w:rsidP="00C53986">
      <w:pPr>
        <w:pStyle w:val="Default"/>
        <w:rPr>
          <w:b/>
          <w:bCs/>
          <w:iCs/>
          <w:lang w:val="sk-SK" w:bidi="lo-LA"/>
        </w:rPr>
      </w:pPr>
      <w:r w:rsidRPr="002F35E9">
        <w:rPr>
          <w:u w:val="single"/>
          <w:lang w:val="sk-SK"/>
        </w:rPr>
        <w:t xml:space="preserve">Aplikácia: </w:t>
      </w:r>
    </w:p>
    <w:p w14:paraId="5C89987D" w14:textId="77777777" w:rsidR="002F35E9" w:rsidRDefault="00186DE4" w:rsidP="002F35E9">
      <w:pPr>
        <w:pStyle w:val="Default"/>
        <w:jc w:val="both"/>
        <w:rPr>
          <w:lang w:val="sk-SK"/>
        </w:rPr>
      </w:pPr>
      <w:r w:rsidRPr="002F35E9">
        <w:rPr>
          <w:lang w:val="sk-SK"/>
        </w:rPr>
        <w:t xml:space="preserve">Pri aplikácií postreku je potrebné používať ochranný celotelový pracovný odev, rukavice vhodné pre prácu s chemickými látkami, ochranný štít na tvár resp. ochranné okuliare, </w:t>
      </w:r>
      <w:r w:rsidRPr="002F35E9">
        <w:rPr>
          <w:lang w:val="sk-SK"/>
        </w:rPr>
        <w:lastRenderedPageBreak/>
        <w:t>respirátor na ochranu dýchacích orgánov a gumovú pracovnú obuv. Prípravok je nutné aplikovať iba na voľnom priestranstve alebo v dobre vetranom priestore. Pri manipulácii s</w:t>
      </w:r>
      <w:r w:rsidR="00DC0A50">
        <w:rPr>
          <w:lang w:val="sk-SK"/>
        </w:rPr>
        <w:t> </w:t>
      </w:r>
      <w:r w:rsidRPr="002F35E9">
        <w:rPr>
          <w:lang w:val="sk-SK"/>
        </w:rPr>
        <w:t>prípravkom sa treba vyhnúť postriekaniu kože a vniknutiu prípravku do očí. Počas práce a</w:t>
      </w:r>
      <w:r w:rsidR="00DC0A50">
        <w:rPr>
          <w:lang w:val="sk-SK"/>
        </w:rPr>
        <w:t> </w:t>
      </w:r>
      <w:r w:rsidRPr="002F35E9">
        <w:rPr>
          <w:lang w:val="sk-SK"/>
        </w:rPr>
        <w:t>po</w:t>
      </w:r>
      <w:r w:rsidR="00DC0A50">
        <w:rPr>
          <w:lang w:val="sk-SK"/>
        </w:rPr>
        <w:t> </w:t>
      </w:r>
      <w:r w:rsidRPr="002F35E9">
        <w:rPr>
          <w:lang w:val="sk-SK"/>
        </w:rPr>
        <w:t xml:space="preserve">nej, až do vyzlečenia pracovného odevu a umytia celého tela teplou vodou a mydlom, je zakázané jesť, piť a fajčiť. Ak nebol použitý jednorazový ochranný pracovný odev, je potrebné pracovný odev a ďalšie osobné ochranné pracovné prostriedky (OOPP) po ukončení práce vyprať resp. očistiť. Je zakázané vynášať kontaminovaný pracovný odev z pracoviska. Poškodené OOPP je potrebné urýchlene vymeniť. </w:t>
      </w:r>
    </w:p>
    <w:p w14:paraId="25ABC9E1" w14:textId="77777777" w:rsidR="00186DE4" w:rsidRPr="002F35E9" w:rsidRDefault="00186DE4" w:rsidP="002F35E9">
      <w:pPr>
        <w:pStyle w:val="Default"/>
        <w:jc w:val="both"/>
        <w:rPr>
          <w:lang w:val="sk-SK"/>
        </w:rPr>
      </w:pPr>
      <w:r w:rsidRPr="002F35E9">
        <w:rPr>
          <w:lang w:val="sk-SK"/>
        </w:rPr>
        <w:t>Postrek sa smie vykonávať len za bezvetria alebo mierneho vánku v smere vetra, aby nebola zasiahnutá obsluha a ďalšie osoby. Pri aplikácii sa neodporúča používať kontaktné šošovky. Práca s prípravkom je zakázaná tehotným a</w:t>
      </w:r>
      <w:r w:rsidR="00DC0A50">
        <w:rPr>
          <w:lang w:val="sk-SK"/>
        </w:rPr>
        <w:t> </w:t>
      </w:r>
      <w:r w:rsidRPr="002F35E9">
        <w:rPr>
          <w:lang w:val="sk-SK"/>
        </w:rPr>
        <w:t xml:space="preserve">dojčiacim ženám, mladistvým a je nevhodná pre osoby trpiace alergickým ochorením. </w:t>
      </w:r>
    </w:p>
    <w:p w14:paraId="4A6C87BE" w14:textId="77777777" w:rsidR="006B78CA" w:rsidRPr="002F35E9" w:rsidRDefault="006B78CA" w:rsidP="00C53986">
      <w:pPr>
        <w:pStyle w:val="Default"/>
        <w:rPr>
          <w:lang w:val="sk-SK"/>
        </w:rPr>
      </w:pPr>
    </w:p>
    <w:p w14:paraId="40A0570B" w14:textId="77777777" w:rsidR="00186DE4" w:rsidRPr="00DC0A50" w:rsidRDefault="00186DE4" w:rsidP="00C53986">
      <w:pPr>
        <w:pStyle w:val="Default"/>
        <w:rPr>
          <w:b/>
          <w:bCs/>
          <w:iCs/>
          <w:lang w:val="sk-SK" w:bidi="lo-LA"/>
        </w:rPr>
      </w:pPr>
      <w:r w:rsidRPr="002F35E9">
        <w:rPr>
          <w:u w:val="single"/>
          <w:lang w:val="sk-SK"/>
        </w:rPr>
        <w:t xml:space="preserve">Pracovníci vstupujúci do ošetrených porastov: </w:t>
      </w:r>
    </w:p>
    <w:p w14:paraId="623824B9" w14:textId="77777777" w:rsidR="00186DE4" w:rsidRPr="002F35E9" w:rsidRDefault="00186DE4" w:rsidP="002F35E9">
      <w:pPr>
        <w:pStyle w:val="Default"/>
        <w:jc w:val="both"/>
        <w:rPr>
          <w:lang w:val="sk-SK"/>
        </w:rPr>
      </w:pPr>
      <w:r w:rsidRPr="002F35E9">
        <w:rPr>
          <w:lang w:val="sk-SK"/>
        </w:rPr>
        <w:t>Musia mať primerané ochranné pracovné oblečenie pokrývajúce celé telo, pevnú uzavretú obuv, ochranné rukavice a môžu vstupovať do ošetrených miest až po zaschnutí postreku na</w:t>
      </w:r>
      <w:r w:rsidR="00DC0A50">
        <w:rPr>
          <w:lang w:val="sk-SK"/>
        </w:rPr>
        <w:t> </w:t>
      </w:r>
      <w:r w:rsidRPr="002F35E9">
        <w:rPr>
          <w:lang w:val="sk-SK"/>
        </w:rPr>
        <w:t xml:space="preserve">rastlinách, najskôr po 24 hodinách od postreku. </w:t>
      </w:r>
    </w:p>
    <w:p w14:paraId="1EE5C458" w14:textId="77777777" w:rsidR="00186DE4" w:rsidRPr="002F35E9" w:rsidRDefault="00186DE4" w:rsidP="00C53986">
      <w:pPr>
        <w:pStyle w:val="Default"/>
        <w:rPr>
          <w:lang w:val="sk-SK"/>
        </w:rPr>
      </w:pPr>
    </w:p>
    <w:p w14:paraId="6FAA3676" w14:textId="77777777" w:rsidR="00186DE4" w:rsidRPr="002F35E9" w:rsidRDefault="00186DE4" w:rsidP="002F35E9">
      <w:pPr>
        <w:pStyle w:val="Default"/>
        <w:jc w:val="both"/>
        <w:rPr>
          <w:u w:val="single"/>
          <w:lang w:val="sk-SK"/>
        </w:rPr>
      </w:pPr>
      <w:r w:rsidRPr="002F35E9">
        <w:rPr>
          <w:u w:val="single"/>
          <w:lang w:val="sk-SK"/>
        </w:rPr>
        <w:t xml:space="preserve">Obmedzenia s cieľom chrániť zdravie miestnych obyvateľov a náhodne sa vyskytujúcich okolostojacich </w:t>
      </w:r>
      <w:r w:rsidR="00DC0A50" w:rsidRPr="00DC0A50">
        <w:rPr>
          <w:u w:val="single"/>
          <w:lang w:val="sk-SK"/>
        </w:rPr>
        <w:t>osôb</w:t>
      </w:r>
      <w:r w:rsidRPr="002F35E9">
        <w:rPr>
          <w:u w:val="single"/>
          <w:lang w:val="sk-SK"/>
        </w:rPr>
        <w:t>:</w:t>
      </w:r>
    </w:p>
    <w:p w14:paraId="6FF84C8B" w14:textId="77777777" w:rsidR="00186DE4" w:rsidRPr="002F35E9" w:rsidRDefault="00186DE4" w:rsidP="002F35E9">
      <w:pPr>
        <w:pStyle w:val="Default"/>
        <w:jc w:val="both"/>
        <w:rPr>
          <w:b/>
          <w:bCs/>
          <w:iCs/>
          <w:lang w:val="sk-SK" w:bidi="lo-LA"/>
        </w:rPr>
      </w:pPr>
      <w:r w:rsidRPr="002F35E9">
        <w:rPr>
          <w:lang w:val="sk-SK"/>
        </w:rPr>
        <w:t>Vzdialenosť medzi hranicou ošetrenej plochy od hranice oblasti využívanej zraniteľnými skupinami obyvateľstva nesmie byť menšia ako 5 metrov.</w:t>
      </w:r>
    </w:p>
    <w:p w14:paraId="239D5E1E" w14:textId="77777777" w:rsidR="00453CD8" w:rsidRPr="00DC0A50" w:rsidRDefault="00453CD8">
      <w:pPr>
        <w:pStyle w:val="Default"/>
        <w:jc w:val="both"/>
        <w:rPr>
          <w:lang w:val="sk-SK" w:bidi="lo-LA"/>
        </w:rPr>
      </w:pPr>
      <w:r w:rsidRPr="00DC0A50">
        <w:rPr>
          <w:lang w:val="sk-SK" w:bidi="lo-LA"/>
        </w:rPr>
        <w:t xml:space="preserve">Poškodené osobné ochranné pracovné prostriedky (napr. pretrhnuté rukavice) urýchlene vymeňte. </w:t>
      </w:r>
    </w:p>
    <w:p w14:paraId="673074D8" w14:textId="77777777" w:rsidR="00186DE4" w:rsidRPr="00DC0A50" w:rsidRDefault="00186DE4" w:rsidP="00C53986">
      <w:pPr>
        <w:pStyle w:val="Default"/>
        <w:jc w:val="both"/>
        <w:rPr>
          <w:lang w:val="sk-SK" w:bidi="lo-LA"/>
        </w:rPr>
      </w:pPr>
    </w:p>
    <w:p w14:paraId="48FF7B67" w14:textId="77777777" w:rsidR="00186DE4" w:rsidRPr="00DC0A50" w:rsidRDefault="00186DE4" w:rsidP="00C53986">
      <w:pPr>
        <w:pStyle w:val="Default"/>
        <w:jc w:val="both"/>
        <w:rPr>
          <w:lang w:val="sk-SK" w:bidi="lo-LA"/>
        </w:rPr>
      </w:pPr>
      <w:r w:rsidRPr="002F35E9">
        <w:rPr>
          <w:lang w:val="sk-SK"/>
        </w:rPr>
        <w:t>Pod oblasťami využívanými zraniteľnými skupinami obyvateľov sa v tomto kontexte považujú: verejné parky a záhrady, cintoríny, športoviská a rekreačné strediská, školské areály a detské ihriská, areály zdravotníckych zariadení, zariadenia sociálnych služieb, zariadenia poskytujúce liečebnú starostlivosť alebo zariadenia, ale taktiež okolia obytných domov, záhrady, pozemky vrátane prístupových ciest a pod.</w:t>
      </w:r>
    </w:p>
    <w:p w14:paraId="0C2DFEB4" w14:textId="77777777" w:rsidR="00453CD8" w:rsidRPr="00DC0A50" w:rsidRDefault="00453CD8" w:rsidP="00C53986">
      <w:pPr>
        <w:pStyle w:val="Default"/>
        <w:jc w:val="both"/>
        <w:rPr>
          <w:lang w:val="sk-SK"/>
        </w:rPr>
      </w:pPr>
    </w:p>
    <w:p w14:paraId="5B910286" w14:textId="77777777" w:rsidR="00453CD8" w:rsidRPr="00DC0A50" w:rsidRDefault="00453CD8" w:rsidP="00C53986">
      <w:pPr>
        <w:pStyle w:val="CM1"/>
        <w:jc w:val="both"/>
        <w:rPr>
          <w:b/>
          <w:bCs/>
          <w:lang w:val="sk-SK" w:bidi="lo-LA"/>
        </w:rPr>
      </w:pPr>
      <w:r w:rsidRPr="00DC0A50">
        <w:rPr>
          <w:b/>
          <w:bCs/>
          <w:lang w:val="sk-SK" w:bidi="lo-LA"/>
        </w:rPr>
        <w:t>PRVÁ POMOC</w:t>
      </w:r>
    </w:p>
    <w:tbl>
      <w:tblPr>
        <w:tblStyle w:val="Mriekatabuky"/>
        <w:tblW w:w="9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6840"/>
      </w:tblGrid>
      <w:tr w:rsidR="00186DE4" w:rsidRPr="00DC0A50" w14:paraId="2406E451" w14:textId="77777777" w:rsidTr="002F35E9">
        <w:tc>
          <w:tcPr>
            <w:tcW w:w="2430" w:type="dxa"/>
          </w:tcPr>
          <w:p w14:paraId="651AC54A" w14:textId="77777777" w:rsidR="00186DE4" w:rsidRPr="006B78CA" w:rsidRDefault="00186DE4" w:rsidP="00C53986">
            <w:pPr>
              <w:pStyle w:val="Default"/>
              <w:rPr>
                <w:lang w:val="sk-SK" w:bidi="lo-LA"/>
              </w:rPr>
            </w:pPr>
            <w:r w:rsidRPr="002F35E9">
              <w:rPr>
                <w:b/>
                <w:bCs/>
                <w:iCs/>
                <w:lang w:val="sk-SK" w:bidi="lo-LA"/>
              </w:rPr>
              <w:t>Všeobecné pokyny:</w:t>
            </w:r>
          </w:p>
        </w:tc>
        <w:tc>
          <w:tcPr>
            <w:tcW w:w="6840" w:type="dxa"/>
          </w:tcPr>
          <w:p w14:paraId="4F0F9654" w14:textId="77777777" w:rsidR="00186DE4" w:rsidRPr="00DC0A50" w:rsidRDefault="00186DE4">
            <w:pPr>
              <w:pStyle w:val="CM7"/>
              <w:jc w:val="both"/>
              <w:rPr>
                <w:color w:val="000000"/>
                <w:lang w:val="sk-SK" w:bidi="lo-LA"/>
              </w:rPr>
            </w:pPr>
            <w:r w:rsidRPr="002F35E9">
              <w:rPr>
                <w:lang w:val="sk-SK"/>
              </w:rPr>
              <w:t>V prípade, že sa objavia zdravotné problémy (napr. nevoľnosť, pretrvávajúce slzenie, začervenanie, pálenie očí a pod.) alebo v</w:t>
            </w:r>
            <w:r w:rsidR="00DC0A50">
              <w:rPr>
                <w:lang w:val="sk-SK"/>
              </w:rPr>
              <w:t> </w:t>
            </w:r>
            <w:r w:rsidRPr="002F35E9">
              <w:rPr>
                <w:lang w:val="sk-SK"/>
              </w:rPr>
              <w:t>prípade iných ťažkostí kontaktujte lekára.</w:t>
            </w:r>
          </w:p>
        </w:tc>
      </w:tr>
      <w:tr w:rsidR="00186DE4" w:rsidRPr="00DC0A50" w14:paraId="73960034" w14:textId="77777777" w:rsidTr="002F35E9">
        <w:tc>
          <w:tcPr>
            <w:tcW w:w="2430" w:type="dxa"/>
          </w:tcPr>
          <w:p w14:paraId="3771BC10" w14:textId="77777777" w:rsidR="00186DE4" w:rsidRPr="006B78CA" w:rsidRDefault="00186DE4">
            <w:pPr>
              <w:pStyle w:val="Default"/>
              <w:rPr>
                <w:b/>
                <w:bCs/>
                <w:iCs/>
                <w:lang w:val="sk-SK" w:bidi="lo-LA"/>
              </w:rPr>
            </w:pPr>
            <w:r w:rsidRPr="002F35E9">
              <w:rPr>
                <w:b/>
                <w:bCs/>
                <w:iCs/>
                <w:lang w:val="sk-SK" w:bidi="lo-LA"/>
              </w:rPr>
              <w:t>Pri nadýchaní:</w:t>
            </w:r>
          </w:p>
        </w:tc>
        <w:tc>
          <w:tcPr>
            <w:tcW w:w="6840" w:type="dxa"/>
          </w:tcPr>
          <w:p w14:paraId="214873FA" w14:textId="77777777" w:rsidR="00186DE4" w:rsidRPr="00DC0A50" w:rsidRDefault="00186DE4" w:rsidP="00C53986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sk-SK" w:eastAsia="cs-CZ" w:bidi="lo-LA"/>
              </w:rPr>
            </w:pPr>
            <w:r w:rsidRPr="00DC0A50">
              <w:rPr>
                <w:rFonts w:ascii="Times New Roman" w:eastAsia="Calibri" w:hAnsi="Times New Roman"/>
                <w:color w:val="000000"/>
                <w:sz w:val="24"/>
                <w:szCs w:val="24"/>
                <w:lang w:val="sk-SK" w:eastAsia="cs-CZ" w:bidi="lo-LA"/>
              </w:rPr>
              <w:t xml:space="preserve">Prerušte prácu. Opustite ošetrovanú oblasť, alebo preneste postihnutého mimo ošetrovanú oblasť. </w:t>
            </w:r>
          </w:p>
        </w:tc>
      </w:tr>
      <w:tr w:rsidR="00186DE4" w:rsidRPr="00DC0A50" w14:paraId="3E978A4E" w14:textId="77777777" w:rsidTr="002F35E9">
        <w:tc>
          <w:tcPr>
            <w:tcW w:w="2430" w:type="dxa"/>
          </w:tcPr>
          <w:p w14:paraId="5C92C88B" w14:textId="77777777" w:rsidR="00186DE4" w:rsidRPr="006B78CA" w:rsidRDefault="00186DE4" w:rsidP="00C53986">
            <w:pPr>
              <w:pStyle w:val="Default"/>
              <w:rPr>
                <w:b/>
                <w:bCs/>
                <w:iCs/>
                <w:lang w:val="sk-SK" w:bidi="lo-LA"/>
              </w:rPr>
            </w:pPr>
            <w:r w:rsidRPr="002F35E9">
              <w:rPr>
                <w:b/>
                <w:bCs/>
                <w:iCs/>
                <w:lang w:val="sk-SK" w:bidi="lo-LA"/>
              </w:rPr>
              <w:t>Pri styku s pokožkou:</w:t>
            </w:r>
          </w:p>
        </w:tc>
        <w:tc>
          <w:tcPr>
            <w:tcW w:w="6840" w:type="dxa"/>
          </w:tcPr>
          <w:p w14:paraId="06246DDE" w14:textId="77777777" w:rsidR="00186DE4" w:rsidRPr="00DC0A50" w:rsidRDefault="00186DE4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sk-SK" w:eastAsia="cs-CZ" w:bidi="lo-LA"/>
              </w:rPr>
            </w:pPr>
            <w:r w:rsidRPr="00DC0A50">
              <w:rPr>
                <w:rFonts w:ascii="Times New Roman" w:eastAsia="Calibri" w:hAnsi="Times New Roman"/>
                <w:color w:val="000000"/>
                <w:sz w:val="24"/>
                <w:szCs w:val="24"/>
                <w:lang w:val="sk-SK" w:eastAsia="cs-CZ" w:bidi="lo-LA"/>
              </w:rPr>
              <w:t>Odložte kontaminovaný / nasiaknutý odev. Zasiahnuté časti pokožky umyte teplou vodou a mydlom. Pokožku potom dobre opláchnite. Pri</w:t>
            </w:r>
            <w:r w:rsidR="00DC0A50">
              <w:rPr>
                <w:rFonts w:ascii="Times New Roman" w:eastAsia="Calibri" w:hAnsi="Times New Roman"/>
                <w:color w:val="000000"/>
                <w:sz w:val="24"/>
                <w:szCs w:val="24"/>
                <w:lang w:val="sk-SK" w:eastAsia="cs-CZ" w:bidi="lo-LA"/>
              </w:rPr>
              <w:t> </w:t>
            </w:r>
            <w:r w:rsidRPr="00DC0A50">
              <w:rPr>
                <w:rFonts w:ascii="Times New Roman" w:eastAsia="Calibri" w:hAnsi="Times New Roman"/>
                <w:color w:val="000000"/>
                <w:sz w:val="24"/>
                <w:szCs w:val="24"/>
                <w:lang w:val="sk-SK" w:eastAsia="cs-CZ" w:bidi="lo-LA"/>
              </w:rPr>
              <w:t xml:space="preserve">väčšej kontaminácii pokožky sa osprchujte. </w:t>
            </w:r>
          </w:p>
        </w:tc>
      </w:tr>
      <w:tr w:rsidR="00186DE4" w:rsidRPr="00DC0A50" w14:paraId="69C38EC5" w14:textId="77777777" w:rsidTr="002F35E9">
        <w:tc>
          <w:tcPr>
            <w:tcW w:w="2430" w:type="dxa"/>
          </w:tcPr>
          <w:p w14:paraId="56A1B610" w14:textId="77777777" w:rsidR="00186DE4" w:rsidRPr="006B78CA" w:rsidRDefault="00186DE4" w:rsidP="00C53986">
            <w:pPr>
              <w:pStyle w:val="Default"/>
              <w:rPr>
                <w:b/>
                <w:bCs/>
                <w:iCs/>
                <w:lang w:val="sk-SK" w:bidi="lo-LA"/>
              </w:rPr>
            </w:pPr>
            <w:r w:rsidRPr="002F35E9">
              <w:rPr>
                <w:b/>
                <w:bCs/>
                <w:iCs/>
                <w:lang w:val="sk-SK" w:bidi="lo-LA"/>
              </w:rPr>
              <w:t>Pri zasiahnutí očí:</w:t>
            </w:r>
          </w:p>
        </w:tc>
        <w:tc>
          <w:tcPr>
            <w:tcW w:w="6840" w:type="dxa"/>
          </w:tcPr>
          <w:p w14:paraId="14D27AF4" w14:textId="77777777" w:rsidR="00186DE4" w:rsidRPr="00DC0A50" w:rsidRDefault="00186DE4" w:rsidP="002F35E9">
            <w:pPr>
              <w:pStyle w:val="Default"/>
              <w:jc w:val="both"/>
              <w:rPr>
                <w:lang w:val="sk-SK" w:bidi="lo-LA"/>
              </w:rPr>
            </w:pPr>
            <w:r w:rsidRPr="002F35E9">
              <w:rPr>
                <w:lang w:val="sk-SK"/>
              </w:rPr>
              <w:t xml:space="preserve">Vypláchnite oči po dobu aspoň 10-tich minút veľkým množstvom vlažnej čistej vody. Ak sú nasadené kontaktné šošovky a ak je to možné, vyberte ich. Kontaktné šošovky nie je možné opätovne použiť, zlikvidujte ich. </w:t>
            </w:r>
            <w:r w:rsidRPr="002F35E9">
              <w:rPr>
                <w:lang w:val="sk-SK" w:bidi="lo-LA"/>
              </w:rPr>
              <w:t>rozhodujúce. Kontaminované kontaktné šošovky nie je možné znovu používať a je treba ich zlikvidovať.</w:t>
            </w:r>
          </w:p>
        </w:tc>
      </w:tr>
      <w:tr w:rsidR="00186DE4" w:rsidRPr="00DC0A50" w14:paraId="13C9E651" w14:textId="77777777" w:rsidTr="002F35E9">
        <w:tc>
          <w:tcPr>
            <w:tcW w:w="2430" w:type="dxa"/>
          </w:tcPr>
          <w:p w14:paraId="0E491B3F" w14:textId="77777777" w:rsidR="00186DE4" w:rsidRPr="006B78CA" w:rsidRDefault="00186DE4" w:rsidP="00C53986">
            <w:pPr>
              <w:pStyle w:val="Default"/>
              <w:rPr>
                <w:b/>
                <w:bCs/>
                <w:iCs/>
                <w:lang w:val="sk-SK" w:bidi="lo-LA"/>
              </w:rPr>
            </w:pPr>
            <w:r w:rsidRPr="002F35E9">
              <w:rPr>
                <w:b/>
                <w:bCs/>
                <w:iCs/>
                <w:lang w:val="sk-SK" w:bidi="lo-LA"/>
              </w:rPr>
              <w:t>Pri náhodnom požití:</w:t>
            </w:r>
          </w:p>
        </w:tc>
        <w:tc>
          <w:tcPr>
            <w:tcW w:w="6840" w:type="dxa"/>
          </w:tcPr>
          <w:p w14:paraId="25A70725" w14:textId="77777777" w:rsidR="00186DE4" w:rsidRPr="00DC0A50" w:rsidRDefault="00186DE4" w:rsidP="00C53986">
            <w:pPr>
              <w:pStyle w:val="CM7"/>
              <w:jc w:val="both"/>
              <w:rPr>
                <w:bCs/>
                <w:iCs/>
                <w:color w:val="000000"/>
                <w:lang w:val="sk-SK" w:bidi="lo-LA"/>
              </w:rPr>
            </w:pPr>
            <w:r w:rsidRPr="002F35E9">
              <w:rPr>
                <w:lang w:val="sk-SK"/>
              </w:rPr>
              <w:t xml:space="preserve">Vypláchnite ústa vodou, prípadne dajte postihnutému vypiť asi pohár (1/4 litra) vody. Nevyvolávajte zvracanie. </w:t>
            </w:r>
          </w:p>
        </w:tc>
      </w:tr>
    </w:tbl>
    <w:p w14:paraId="43957D07" w14:textId="77777777" w:rsidR="00186DE4" w:rsidRPr="002F35E9" w:rsidRDefault="00186DE4" w:rsidP="002F35E9">
      <w:pPr>
        <w:pStyle w:val="Default"/>
        <w:rPr>
          <w:lang w:val="sk-SK" w:bidi="lo-LA"/>
        </w:rPr>
      </w:pPr>
    </w:p>
    <w:p w14:paraId="58EA59F2" w14:textId="77777777" w:rsidR="00DC0A50" w:rsidRDefault="00186DE4" w:rsidP="005A3E11">
      <w:pPr>
        <w:pStyle w:val="Default"/>
        <w:jc w:val="both"/>
        <w:rPr>
          <w:lang w:val="sk-SK"/>
        </w:rPr>
      </w:pPr>
      <w:r w:rsidRPr="002F35E9">
        <w:rPr>
          <w:lang w:val="sk-SK"/>
        </w:rPr>
        <w:t>Pri vyhľadaní lekárskeho ošetrenia informujte lekára o prípravku, s ktorým sa pracovalo, poskytnite mu informáciu z etikety alebo karty bezpečnostných údajov a o poskytnutej prvej pomoci. Ďalší postup prvej pomoci (príp. následnú liečbu) je možné konzultovať s Národným toxikologickým informačným centrom – Klinika pracovného lekárstva a toxikológie, Limbová 5, 833 05 Bratislava, tel. +421 (0)2 5477 4166.</w:t>
      </w:r>
    </w:p>
    <w:p w14:paraId="3189820A" w14:textId="77777777" w:rsidR="00190347" w:rsidRDefault="00190347" w:rsidP="002F35E9">
      <w:pPr>
        <w:pStyle w:val="Default"/>
        <w:rPr>
          <w:lang w:val="sk-SK"/>
        </w:rPr>
      </w:pPr>
    </w:p>
    <w:p w14:paraId="71662ABC" w14:textId="77777777" w:rsidR="00453CD8" w:rsidRPr="00DC0A50" w:rsidRDefault="00453CD8" w:rsidP="00C53986">
      <w:pPr>
        <w:pStyle w:val="CM1"/>
        <w:jc w:val="both"/>
        <w:rPr>
          <w:b/>
          <w:bCs/>
          <w:lang w:val="sk-SK" w:bidi="lo-LA"/>
        </w:rPr>
      </w:pPr>
      <w:r w:rsidRPr="00DC0A50">
        <w:rPr>
          <w:b/>
          <w:bCs/>
          <w:lang w:val="sk-SK" w:bidi="lo-LA"/>
        </w:rPr>
        <w:t>SKLADOVANIE</w:t>
      </w:r>
    </w:p>
    <w:p w14:paraId="77825B9D" w14:textId="2E2F56DE" w:rsidR="00190347" w:rsidRDefault="00453CD8" w:rsidP="00C53986">
      <w:pPr>
        <w:pStyle w:val="CM8"/>
        <w:spacing w:line="253" w:lineRule="atLeast"/>
        <w:jc w:val="both"/>
        <w:rPr>
          <w:lang w:val="sk-SK" w:bidi="lo-LA"/>
        </w:rPr>
      </w:pPr>
      <w:r w:rsidRPr="00DC0A50">
        <w:rPr>
          <w:lang w:val="sk-SK" w:bidi="lo-LA"/>
        </w:rPr>
        <w:t xml:space="preserve">Prípravok </w:t>
      </w:r>
      <w:r w:rsidR="005A3E11">
        <w:rPr>
          <w:lang w:val="sk-SK"/>
        </w:rPr>
        <w:t>PONANT</w:t>
      </w:r>
      <w:r w:rsidR="005A3E11" w:rsidRPr="00C24EEF">
        <w:rPr>
          <w:vertAlign w:val="superscript"/>
          <w:lang w:val="sk-SK"/>
        </w:rPr>
        <w:t>®</w:t>
      </w:r>
      <w:r w:rsidR="005A3E11" w:rsidRPr="00C0240C">
        <w:rPr>
          <w:lang w:val="sk-SK"/>
        </w:rPr>
        <w:t xml:space="preserve"> </w:t>
      </w:r>
      <w:r w:rsidRPr="00DC0A50">
        <w:rPr>
          <w:lang w:val="sk-SK" w:bidi="lo-LA"/>
        </w:rPr>
        <w:t xml:space="preserve">skladujte v originálnych, pevne uzatvorených obaloch, v chladných, suchých a dobre vetrateľných miestnostiach oddelene od potravín, nápojov, krmív, osív, hnojív, dezinfekčných prostriedkov a obalov od týchto látok. </w:t>
      </w:r>
    </w:p>
    <w:p w14:paraId="5F0196D6" w14:textId="77777777" w:rsidR="00453CD8" w:rsidRPr="00DC0A50" w:rsidRDefault="00453CD8" w:rsidP="00C53986">
      <w:pPr>
        <w:pStyle w:val="CM8"/>
        <w:spacing w:line="253" w:lineRule="atLeast"/>
        <w:jc w:val="both"/>
        <w:rPr>
          <w:color w:val="000000"/>
          <w:lang w:val="sk-SK"/>
        </w:rPr>
      </w:pPr>
      <w:r w:rsidRPr="002F35E9">
        <w:rPr>
          <w:lang w:val="sk-SK" w:bidi="lo-LA"/>
        </w:rPr>
        <w:t>Doba skladovateľnosti v originálnych neporušených obaloch je 2 roky od dátumu výroby.</w:t>
      </w:r>
    </w:p>
    <w:p w14:paraId="5B0472DF" w14:textId="77777777" w:rsidR="00453CD8" w:rsidRPr="002F35E9" w:rsidRDefault="00453CD8" w:rsidP="00C53986">
      <w:pPr>
        <w:pStyle w:val="CM1"/>
        <w:jc w:val="both"/>
        <w:rPr>
          <w:bCs/>
          <w:lang w:val="sk-SK" w:bidi="lo-LA"/>
        </w:rPr>
      </w:pPr>
    </w:p>
    <w:p w14:paraId="54B7BAC3" w14:textId="77777777" w:rsidR="00453CD8" w:rsidRPr="00DC0A50" w:rsidRDefault="00453CD8" w:rsidP="00C53986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sk-SK" w:eastAsia="cs-CZ" w:bidi="lo-LA"/>
        </w:rPr>
      </w:pPr>
      <w:r w:rsidRPr="00DC0A50">
        <w:rPr>
          <w:rFonts w:ascii="Times New Roman" w:eastAsia="Calibri" w:hAnsi="Times New Roman"/>
          <w:b/>
          <w:bCs/>
          <w:sz w:val="24"/>
          <w:szCs w:val="24"/>
          <w:lang w:val="sk-SK" w:eastAsia="cs-CZ" w:bidi="lo-LA"/>
        </w:rPr>
        <w:t>ZNEŠKODNENIE ZVYŠKOV</w:t>
      </w:r>
    </w:p>
    <w:p w14:paraId="2784BE4E" w14:textId="77777777" w:rsidR="00453CD8" w:rsidRPr="00DC0A50" w:rsidRDefault="00453CD8" w:rsidP="00C53986">
      <w:pPr>
        <w:widowControl w:val="0"/>
        <w:tabs>
          <w:tab w:val="left" w:pos="1134"/>
          <w:tab w:val="left" w:pos="3261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 w:eastAsia="cs-CZ"/>
        </w:rPr>
      </w:pPr>
      <w:r w:rsidRPr="00DC0A50">
        <w:rPr>
          <w:rFonts w:ascii="Times New Roman" w:hAnsi="Times New Roman"/>
          <w:sz w:val="24"/>
          <w:szCs w:val="24"/>
          <w:lang w:val="sk-SK" w:eastAsia="cs-CZ"/>
        </w:rPr>
        <w:t>Nepoužité zvyšky prípravku v pôvodnom obale zneškodnite ako nebezpečný odpad.</w:t>
      </w:r>
    </w:p>
    <w:p w14:paraId="2A858CA8" w14:textId="7CC1CB3D" w:rsidR="00453CD8" w:rsidRPr="00DC0A50" w:rsidRDefault="00453CD8" w:rsidP="00C53986">
      <w:pPr>
        <w:widowControl w:val="0"/>
        <w:tabs>
          <w:tab w:val="left" w:pos="1134"/>
          <w:tab w:val="left" w:pos="3261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 w:eastAsia="cs-CZ"/>
        </w:rPr>
      </w:pPr>
      <w:r w:rsidRPr="00DC0A50">
        <w:rPr>
          <w:rFonts w:ascii="Times New Roman" w:hAnsi="Times New Roman"/>
          <w:sz w:val="24"/>
          <w:szCs w:val="24"/>
          <w:lang w:val="sk-SK" w:eastAsia="cs-CZ"/>
        </w:rPr>
        <w:t>Technologický zvyšok postrekovej kvapaliny po zriedení vystriekajte na neošetrenej ploche, nesm</w:t>
      </w:r>
      <w:r w:rsidR="00CB6196">
        <w:rPr>
          <w:rFonts w:ascii="Times New Roman" w:hAnsi="Times New Roman"/>
          <w:sz w:val="24"/>
          <w:szCs w:val="24"/>
          <w:lang w:val="sk-SK" w:eastAsia="cs-CZ"/>
        </w:rPr>
        <w:t>ie</w:t>
      </w:r>
      <w:r w:rsidRPr="00DC0A50">
        <w:rPr>
          <w:rFonts w:ascii="Times New Roman" w:hAnsi="Times New Roman"/>
          <w:sz w:val="24"/>
          <w:szCs w:val="24"/>
          <w:lang w:val="sk-SK" w:eastAsia="cs-CZ"/>
        </w:rPr>
        <w:t xml:space="preserve"> však zasiahnuť zdroje podzemných ani recipienty povrchových vôd alebo zneškodnite ako nebezpečný odpad. Nepoužité zvyšky postrekovej kvapaliny v objeme väčšom ako technologický zvyšok (uvedené v technických parametroch mechanizačného prostriedku) zneškodnite ako nebezpečný odpad v súlade s platnou legislatívou o odpadoch.</w:t>
      </w:r>
    </w:p>
    <w:p w14:paraId="6071C619" w14:textId="77777777" w:rsidR="00453CD8" w:rsidRPr="00DC0A50" w:rsidRDefault="00453CD8" w:rsidP="00C53986">
      <w:pPr>
        <w:widowControl w:val="0"/>
        <w:tabs>
          <w:tab w:val="left" w:pos="1134"/>
          <w:tab w:val="left" w:pos="3261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 w:eastAsia="cs-CZ"/>
        </w:rPr>
      </w:pPr>
      <w:r w:rsidRPr="00DC0A50">
        <w:rPr>
          <w:rFonts w:ascii="Times New Roman" w:hAnsi="Times New Roman"/>
          <w:sz w:val="24"/>
          <w:szCs w:val="24"/>
          <w:lang w:val="sk-SK" w:eastAsia="cs-CZ"/>
        </w:rPr>
        <w:t xml:space="preserve"> </w:t>
      </w:r>
    </w:p>
    <w:p w14:paraId="07C98859" w14:textId="77777777" w:rsidR="00453CD8" w:rsidRPr="00DC0A50" w:rsidRDefault="00453CD8" w:rsidP="00C53986">
      <w:pPr>
        <w:pStyle w:val="Default"/>
        <w:rPr>
          <w:b/>
          <w:lang w:val="sk-SK" w:bidi="lo-LA"/>
        </w:rPr>
      </w:pPr>
      <w:r w:rsidRPr="00DC0A50">
        <w:rPr>
          <w:b/>
          <w:lang w:val="sk-SK" w:bidi="lo-LA"/>
        </w:rPr>
        <w:t xml:space="preserve">Doplňujúce informácie držiteľa </w:t>
      </w:r>
      <w:r w:rsidR="006B78CA">
        <w:rPr>
          <w:b/>
          <w:lang w:val="sk-SK" w:bidi="lo-LA"/>
        </w:rPr>
        <w:t>autorizácie</w:t>
      </w:r>
      <w:r w:rsidRPr="00DC0A50">
        <w:rPr>
          <w:b/>
          <w:lang w:val="sk-SK" w:bidi="lo-LA"/>
        </w:rPr>
        <w:t>:</w:t>
      </w:r>
    </w:p>
    <w:p w14:paraId="59807AF3" w14:textId="1C278EA2" w:rsidR="00453CD8" w:rsidRPr="00DC0A50" w:rsidRDefault="00453CD8" w:rsidP="00C53986">
      <w:pPr>
        <w:pStyle w:val="Default"/>
        <w:jc w:val="both"/>
        <w:rPr>
          <w:lang w:val="sk-SK" w:bidi="lo-LA"/>
        </w:rPr>
      </w:pPr>
      <w:r w:rsidRPr="00DC0A50">
        <w:rPr>
          <w:lang w:val="sk-SK" w:bidi="lo-LA"/>
        </w:rPr>
        <w:t xml:space="preserve">Prípravok používajte výhradne v súlade s návodom na použitie. Spoločnosť </w:t>
      </w:r>
      <w:r w:rsidR="00190347">
        <w:rPr>
          <w:lang w:val="sk-SK" w:bidi="lo-LA"/>
        </w:rPr>
        <w:t>Albaugh</w:t>
      </w:r>
      <w:r w:rsidRPr="00DC0A50">
        <w:rPr>
          <w:lang w:val="sk-SK" w:bidi="lo-LA"/>
        </w:rPr>
        <w:t xml:space="preserve"> nepreberá zodpovednosť za škody spôsobené nesprávnym použitím či skladovaním prípravku.</w:t>
      </w:r>
    </w:p>
    <w:p w14:paraId="30F99418" w14:textId="77777777" w:rsidR="00453CD8" w:rsidRPr="00DC0A50" w:rsidRDefault="00453CD8" w:rsidP="00C53986">
      <w:pPr>
        <w:pStyle w:val="Default"/>
        <w:rPr>
          <w:lang w:val="sk-SK" w:bidi="lo-LA"/>
        </w:rPr>
      </w:pPr>
      <w:bookmarkStart w:id="1" w:name="_GoBack"/>
      <w:bookmarkEnd w:id="1"/>
    </w:p>
    <w:sectPr w:rsidR="00453CD8" w:rsidRPr="00DC0A50" w:rsidSect="00453CD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C210974" w16cex:dateUtc="2024-11-27T13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ADF9A4E" w16cid:durableId="5C21097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82F99" w14:textId="77777777" w:rsidR="00966C04" w:rsidRDefault="00966C04">
      <w:pPr>
        <w:spacing w:after="0" w:line="240" w:lineRule="auto"/>
      </w:pPr>
      <w:r>
        <w:separator/>
      </w:r>
    </w:p>
  </w:endnote>
  <w:endnote w:type="continuationSeparator" w:id="0">
    <w:p w14:paraId="1D8B86D3" w14:textId="77777777" w:rsidR="00966C04" w:rsidRDefault="00966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40154" w14:textId="77777777" w:rsidR="002A09EC" w:rsidRPr="00C24EEF" w:rsidRDefault="002A09EC">
    <w:pPr>
      <w:rPr>
        <w:sz w:val="10"/>
        <w:szCs w:val="10"/>
      </w:rPr>
    </w:pPr>
  </w:p>
  <w:tbl>
    <w:tblPr>
      <w:tblW w:w="0" w:type="auto"/>
      <w:tblLook w:val="01E0" w:firstRow="1" w:lastRow="1" w:firstColumn="1" w:lastColumn="1" w:noHBand="0" w:noVBand="0"/>
    </w:tblPr>
    <w:tblGrid>
      <w:gridCol w:w="4549"/>
      <w:gridCol w:w="4521"/>
    </w:tblGrid>
    <w:tr w:rsidR="005E6A0D" w:rsidRPr="005E6A0D" w14:paraId="137ED52A" w14:textId="77777777" w:rsidTr="00F50E36">
      <w:tc>
        <w:tcPr>
          <w:tcW w:w="4549" w:type="dxa"/>
          <w:shd w:val="clear" w:color="auto" w:fill="auto"/>
        </w:tcPr>
        <w:p w14:paraId="7CE39DB2" w14:textId="77777777" w:rsidR="005E6A0D" w:rsidRDefault="00D233E7" w:rsidP="00D233E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  <w:sz w:val="20"/>
              <w:szCs w:val="20"/>
              <w:lang w:val="sk-SK" w:eastAsia="cs-CZ"/>
            </w:rPr>
          </w:pPr>
          <w:r>
            <w:rPr>
              <w:rFonts w:ascii="Times New Roman" w:hAnsi="Times New Roman"/>
              <w:sz w:val="20"/>
              <w:szCs w:val="20"/>
              <w:lang w:val="sk-SK" w:eastAsia="cs-CZ"/>
            </w:rPr>
            <w:t>I</w:t>
          </w:r>
          <w:r w:rsidR="005E6A0D" w:rsidRPr="005E6A0D">
            <w:rPr>
              <w:rFonts w:ascii="Times New Roman" w:hAnsi="Times New Roman"/>
              <w:sz w:val="20"/>
              <w:szCs w:val="20"/>
              <w:lang w:val="sk-SK" w:eastAsia="cs-CZ"/>
            </w:rPr>
            <w:t>CZ/</w:t>
          </w:r>
          <w:r w:rsidR="00FE0140">
            <w:rPr>
              <w:rFonts w:ascii="Times New Roman" w:hAnsi="Times New Roman"/>
              <w:sz w:val="20"/>
              <w:szCs w:val="20"/>
              <w:lang w:val="sk-SK" w:eastAsia="cs-CZ"/>
            </w:rPr>
            <w:t>202</w:t>
          </w:r>
          <w:r>
            <w:rPr>
              <w:rFonts w:ascii="Times New Roman" w:hAnsi="Times New Roman"/>
              <w:sz w:val="20"/>
              <w:szCs w:val="20"/>
              <w:lang w:val="sk-SK" w:eastAsia="cs-CZ"/>
            </w:rPr>
            <w:t>4</w:t>
          </w:r>
          <w:r w:rsidR="00FE0140">
            <w:rPr>
              <w:rFonts w:ascii="Times New Roman" w:hAnsi="Times New Roman"/>
              <w:sz w:val="20"/>
              <w:szCs w:val="20"/>
              <w:lang w:val="sk-SK" w:eastAsia="cs-CZ"/>
            </w:rPr>
            <w:t>/1</w:t>
          </w:r>
          <w:r>
            <w:rPr>
              <w:rFonts w:ascii="Times New Roman" w:hAnsi="Times New Roman"/>
              <w:sz w:val="20"/>
              <w:szCs w:val="20"/>
              <w:lang w:val="sk-SK" w:eastAsia="cs-CZ"/>
            </w:rPr>
            <w:t>4</w:t>
          </w:r>
          <w:r w:rsidR="00FE0140">
            <w:rPr>
              <w:rFonts w:ascii="Times New Roman" w:hAnsi="Times New Roman"/>
              <w:sz w:val="20"/>
              <w:szCs w:val="20"/>
              <w:lang w:val="sk-SK" w:eastAsia="cs-CZ"/>
            </w:rPr>
            <w:t>86</w:t>
          </w:r>
          <w:r>
            <w:rPr>
              <w:rFonts w:ascii="Times New Roman" w:hAnsi="Times New Roman"/>
              <w:sz w:val="20"/>
              <w:szCs w:val="20"/>
              <w:lang w:val="sk-SK" w:eastAsia="cs-CZ"/>
            </w:rPr>
            <w:t>5</w:t>
          </w:r>
          <w:r w:rsidR="00FE0140">
            <w:rPr>
              <w:rFonts w:ascii="Times New Roman" w:hAnsi="Times New Roman"/>
              <w:sz w:val="20"/>
              <w:szCs w:val="20"/>
              <w:lang w:val="sk-SK" w:eastAsia="cs-CZ"/>
            </w:rPr>
            <w:t>/</w:t>
          </w:r>
          <w:r>
            <w:rPr>
              <w:rFonts w:ascii="Times New Roman" w:hAnsi="Times New Roman"/>
              <w:sz w:val="20"/>
              <w:szCs w:val="20"/>
              <w:lang w:val="sk-SK" w:eastAsia="cs-CZ"/>
            </w:rPr>
            <w:t>ca</w:t>
          </w:r>
        </w:p>
        <w:p w14:paraId="4325BFFB" w14:textId="77777777" w:rsidR="00D233E7" w:rsidRPr="005E6A0D" w:rsidRDefault="00D233E7" w:rsidP="00D233E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  <w:sz w:val="20"/>
              <w:szCs w:val="20"/>
              <w:lang w:val="sk-SK" w:eastAsia="cs-CZ"/>
            </w:rPr>
          </w:pPr>
          <w:r>
            <w:rPr>
              <w:rFonts w:ascii="Times New Roman" w:hAnsi="Times New Roman"/>
              <w:sz w:val="20"/>
              <w:szCs w:val="20"/>
              <w:lang w:val="sk-SK" w:eastAsia="cs-CZ"/>
            </w:rPr>
            <w:t>ICZ/2024/15595/ca</w:t>
          </w:r>
        </w:p>
      </w:tc>
      <w:tc>
        <w:tcPr>
          <w:tcW w:w="4521" w:type="dxa"/>
          <w:shd w:val="clear" w:color="auto" w:fill="auto"/>
        </w:tcPr>
        <w:p w14:paraId="1A42E604" w14:textId="3F495CFC" w:rsidR="005E6A0D" w:rsidRPr="005E6A0D" w:rsidRDefault="005E6A0D" w:rsidP="005E6A0D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  <w:lang w:val="sk-SK" w:eastAsia="cs-CZ"/>
            </w:rPr>
          </w:pPr>
          <w:r w:rsidRPr="005E6A0D">
            <w:rPr>
              <w:rFonts w:ascii="Times New Roman" w:hAnsi="Times New Roman"/>
              <w:sz w:val="20"/>
              <w:szCs w:val="20"/>
              <w:lang w:eastAsia="cs-CZ"/>
            </w:rPr>
            <w:fldChar w:fldCharType="begin"/>
          </w:r>
          <w:r w:rsidRPr="005E6A0D">
            <w:rPr>
              <w:rFonts w:ascii="Times New Roman" w:hAnsi="Times New Roman"/>
              <w:sz w:val="20"/>
              <w:szCs w:val="20"/>
              <w:lang w:eastAsia="cs-CZ"/>
            </w:rPr>
            <w:instrText xml:space="preserve"> PAGE </w:instrText>
          </w:r>
          <w:r w:rsidRPr="005E6A0D">
            <w:rPr>
              <w:rFonts w:ascii="Times New Roman" w:hAnsi="Times New Roman"/>
              <w:sz w:val="20"/>
              <w:szCs w:val="20"/>
              <w:lang w:eastAsia="cs-CZ"/>
            </w:rPr>
            <w:fldChar w:fldCharType="separate"/>
          </w:r>
          <w:r w:rsidR="006F773A">
            <w:rPr>
              <w:rFonts w:ascii="Times New Roman" w:hAnsi="Times New Roman"/>
              <w:noProof/>
              <w:sz w:val="20"/>
              <w:szCs w:val="20"/>
              <w:lang w:eastAsia="cs-CZ"/>
            </w:rPr>
            <w:t>6</w:t>
          </w:r>
          <w:r w:rsidRPr="005E6A0D">
            <w:rPr>
              <w:rFonts w:ascii="Times New Roman" w:hAnsi="Times New Roman"/>
              <w:sz w:val="20"/>
              <w:szCs w:val="20"/>
              <w:lang w:eastAsia="cs-CZ"/>
            </w:rPr>
            <w:fldChar w:fldCharType="end"/>
          </w:r>
          <w:r w:rsidRPr="005E6A0D">
            <w:rPr>
              <w:rFonts w:ascii="Times New Roman" w:hAnsi="Times New Roman"/>
              <w:sz w:val="20"/>
              <w:szCs w:val="20"/>
              <w:lang w:eastAsia="cs-CZ"/>
            </w:rPr>
            <w:t>/</w:t>
          </w:r>
          <w:r w:rsidRPr="005E6A0D">
            <w:rPr>
              <w:rFonts w:ascii="Times New Roman" w:hAnsi="Times New Roman"/>
              <w:sz w:val="20"/>
              <w:szCs w:val="20"/>
              <w:lang w:eastAsia="cs-CZ"/>
            </w:rPr>
            <w:fldChar w:fldCharType="begin"/>
          </w:r>
          <w:r w:rsidRPr="005E6A0D">
            <w:rPr>
              <w:rFonts w:ascii="Times New Roman" w:hAnsi="Times New Roman"/>
              <w:sz w:val="20"/>
              <w:szCs w:val="20"/>
              <w:lang w:eastAsia="cs-CZ"/>
            </w:rPr>
            <w:instrText xml:space="preserve"> NUMPAGES </w:instrText>
          </w:r>
          <w:r w:rsidRPr="005E6A0D">
            <w:rPr>
              <w:rFonts w:ascii="Times New Roman" w:hAnsi="Times New Roman"/>
              <w:sz w:val="20"/>
              <w:szCs w:val="20"/>
              <w:lang w:eastAsia="cs-CZ"/>
            </w:rPr>
            <w:fldChar w:fldCharType="separate"/>
          </w:r>
          <w:r w:rsidR="006F773A">
            <w:rPr>
              <w:rFonts w:ascii="Times New Roman" w:hAnsi="Times New Roman"/>
              <w:noProof/>
              <w:sz w:val="20"/>
              <w:szCs w:val="20"/>
              <w:lang w:eastAsia="cs-CZ"/>
            </w:rPr>
            <w:t>6</w:t>
          </w:r>
          <w:r w:rsidRPr="005E6A0D">
            <w:rPr>
              <w:rFonts w:ascii="Times New Roman" w:hAnsi="Times New Roman"/>
              <w:sz w:val="20"/>
              <w:szCs w:val="20"/>
              <w:lang w:eastAsia="cs-CZ"/>
            </w:rPr>
            <w:fldChar w:fldCharType="end"/>
          </w:r>
        </w:p>
      </w:tc>
    </w:tr>
  </w:tbl>
  <w:p w14:paraId="03C45818" w14:textId="77777777" w:rsidR="005E6A0D" w:rsidRDefault="005E6A0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88571" w14:textId="77777777" w:rsidR="00966C04" w:rsidRDefault="00966C04">
      <w:pPr>
        <w:spacing w:after="0" w:line="240" w:lineRule="auto"/>
      </w:pPr>
      <w:r>
        <w:separator/>
      </w:r>
    </w:p>
  </w:footnote>
  <w:footnote w:type="continuationSeparator" w:id="0">
    <w:p w14:paraId="691802E6" w14:textId="77777777" w:rsidR="00966C04" w:rsidRDefault="00966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2EFFA" w14:textId="77777777" w:rsidR="00D233E7" w:rsidRDefault="00D233E7" w:rsidP="002F35E9">
    <w:pPr>
      <w:pStyle w:val="Hlavika"/>
      <w:jc w:val="right"/>
      <w:rPr>
        <w:rFonts w:ascii="Times New Roman" w:hAnsi="Times New Roman"/>
        <w:sz w:val="20"/>
        <w:lang w:val="sk-SK"/>
      </w:rPr>
    </w:pPr>
  </w:p>
  <w:p w14:paraId="3A2D14C0" w14:textId="1242CB9B" w:rsidR="002F35E9" w:rsidRPr="002F35E9" w:rsidRDefault="002F35E9" w:rsidP="002F35E9">
    <w:pPr>
      <w:pStyle w:val="Hlavika"/>
      <w:jc w:val="right"/>
      <w:rPr>
        <w:rFonts w:ascii="Times New Roman" w:hAnsi="Times New Roman"/>
        <w:sz w:val="20"/>
        <w:lang w:val="sk-SK"/>
      </w:rPr>
    </w:pPr>
    <w:r w:rsidRPr="002F35E9">
      <w:rPr>
        <w:rFonts w:ascii="Times New Roman" w:hAnsi="Times New Roman"/>
        <w:sz w:val="20"/>
        <w:lang w:val="sk-SK"/>
      </w:rPr>
      <w:t xml:space="preserve">Etiketa schválená: </w:t>
    </w:r>
    <w:r w:rsidR="00C24EEF">
      <w:rPr>
        <w:rFonts w:ascii="Times New Roman" w:hAnsi="Times New Roman"/>
        <w:sz w:val="20"/>
        <w:lang w:val="sk-SK"/>
      </w:rPr>
      <w:t>28</w:t>
    </w:r>
    <w:r w:rsidR="00FE0140">
      <w:rPr>
        <w:rFonts w:ascii="Times New Roman" w:hAnsi="Times New Roman"/>
        <w:sz w:val="20"/>
        <w:lang w:val="sk-SK"/>
      </w:rPr>
      <w:t>.1</w:t>
    </w:r>
    <w:r w:rsidR="00D233E7">
      <w:rPr>
        <w:rFonts w:ascii="Times New Roman" w:hAnsi="Times New Roman"/>
        <w:sz w:val="20"/>
        <w:lang w:val="sk-SK"/>
      </w:rPr>
      <w:t>1</w:t>
    </w:r>
    <w:r w:rsidR="00FE0140">
      <w:rPr>
        <w:rFonts w:ascii="Times New Roman" w:hAnsi="Times New Roman"/>
        <w:sz w:val="20"/>
        <w:lang w:val="sk-SK"/>
      </w:rPr>
      <w:t>.202</w:t>
    </w:r>
    <w:r w:rsidR="00D233E7">
      <w:rPr>
        <w:rFonts w:ascii="Times New Roman" w:hAnsi="Times New Roman"/>
        <w:sz w:val="20"/>
        <w:lang w:val="sk-SK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3D"/>
    <w:rsid w:val="00072C03"/>
    <w:rsid w:val="000A36AA"/>
    <w:rsid w:val="000F74A7"/>
    <w:rsid w:val="00137EC6"/>
    <w:rsid w:val="00172FAB"/>
    <w:rsid w:val="00180E93"/>
    <w:rsid w:val="00186DE4"/>
    <w:rsid w:val="00190347"/>
    <w:rsid w:val="001922B6"/>
    <w:rsid w:val="00197F50"/>
    <w:rsid w:val="001D11E9"/>
    <w:rsid w:val="001F4C5C"/>
    <w:rsid w:val="00231913"/>
    <w:rsid w:val="00242A67"/>
    <w:rsid w:val="00277FB3"/>
    <w:rsid w:val="002A09EC"/>
    <w:rsid w:val="002F35E9"/>
    <w:rsid w:val="002F6FEB"/>
    <w:rsid w:val="003153DB"/>
    <w:rsid w:val="00321DD4"/>
    <w:rsid w:val="0033752E"/>
    <w:rsid w:val="00360DF6"/>
    <w:rsid w:val="003A4369"/>
    <w:rsid w:val="003C0082"/>
    <w:rsid w:val="003D35A9"/>
    <w:rsid w:val="003E0740"/>
    <w:rsid w:val="00453CD8"/>
    <w:rsid w:val="004871EF"/>
    <w:rsid w:val="00487D24"/>
    <w:rsid w:val="004C1091"/>
    <w:rsid w:val="0050552B"/>
    <w:rsid w:val="005120EB"/>
    <w:rsid w:val="005360BF"/>
    <w:rsid w:val="00541812"/>
    <w:rsid w:val="00557298"/>
    <w:rsid w:val="005751FD"/>
    <w:rsid w:val="0059543D"/>
    <w:rsid w:val="005A3E11"/>
    <w:rsid w:val="005A5223"/>
    <w:rsid w:val="005A5CB6"/>
    <w:rsid w:val="005E6A0D"/>
    <w:rsid w:val="0062473B"/>
    <w:rsid w:val="006450DE"/>
    <w:rsid w:val="0067441B"/>
    <w:rsid w:val="006B78CA"/>
    <w:rsid w:val="006F44FB"/>
    <w:rsid w:val="006F773A"/>
    <w:rsid w:val="0070693C"/>
    <w:rsid w:val="0072715F"/>
    <w:rsid w:val="007334FB"/>
    <w:rsid w:val="0075097B"/>
    <w:rsid w:val="00773037"/>
    <w:rsid w:val="007E35A9"/>
    <w:rsid w:val="0080761D"/>
    <w:rsid w:val="00842A22"/>
    <w:rsid w:val="00850A59"/>
    <w:rsid w:val="00856E90"/>
    <w:rsid w:val="008741ED"/>
    <w:rsid w:val="00880BC9"/>
    <w:rsid w:val="00881209"/>
    <w:rsid w:val="00884161"/>
    <w:rsid w:val="008D5DC1"/>
    <w:rsid w:val="008E237A"/>
    <w:rsid w:val="00905E3E"/>
    <w:rsid w:val="009539E5"/>
    <w:rsid w:val="009638A8"/>
    <w:rsid w:val="00966C04"/>
    <w:rsid w:val="009875E1"/>
    <w:rsid w:val="00A43E3E"/>
    <w:rsid w:val="00AF0291"/>
    <w:rsid w:val="00AF1BC3"/>
    <w:rsid w:val="00AF2C7D"/>
    <w:rsid w:val="00B327C5"/>
    <w:rsid w:val="00BA00F8"/>
    <w:rsid w:val="00BC1346"/>
    <w:rsid w:val="00C0240C"/>
    <w:rsid w:val="00C24EEF"/>
    <w:rsid w:val="00C31270"/>
    <w:rsid w:val="00C40E76"/>
    <w:rsid w:val="00C46ADB"/>
    <w:rsid w:val="00C53986"/>
    <w:rsid w:val="00C57F8E"/>
    <w:rsid w:val="00C642C2"/>
    <w:rsid w:val="00C75D5C"/>
    <w:rsid w:val="00CB6196"/>
    <w:rsid w:val="00CC4570"/>
    <w:rsid w:val="00CD3362"/>
    <w:rsid w:val="00CF2A67"/>
    <w:rsid w:val="00D233E7"/>
    <w:rsid w:val="00DB662D"/>
    <w:rsid w:val="00DB6A24"/>
    <w:rsid w:val="00DC0A50"/>
    <w:rsid w:val="00DE74B9"/>
    <w:rsid w:val="00E0503C"/>
    <w:rsid w:val="00E13F92"/>
    <w:rsid w:val="00E21CAA"/>
    <w:rsid w:val="00E331C6"/>
    <w:rsid w:val="00E83E2D"/>
    <w:rsid w:val="00EE1193"/>
    <w:rsid w:val="00FB18D9"/>
    <w:rsid w:val="00FE0140"/>
    <w:rsid w:val="00FF478E"/>
    <w:rsid w:val="00FF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85BD57"/>
  <w15:docId w15:val="{0E823B21-A0F8-4CB3-9540-EB7CAF082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9543D"/>
    <w:rPr>
      <w:rFonts w:ascii="Calibri" w:eastAsia="Times New Roman" w:hAnsi="Calibri" w:cs="Times New Roman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M6">
    <w:name w:val="CM6"/>
    <w:basedOn w:val="Normlny"/>
    <w:next w:val="Normlny"/>
    <w:rsid w:val="005954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cs-CZ"/>
    </w:rPr>
  </w:style>
  <w:style w:type="paragraph" w:customStyle="1" w:styleId="CM7">
    <w:name w:val="CM7"/>
    <w:basedOn w:val="Normlny"/>
    <w:next w:val="Normlny"/>
    <w:uiPriority w:val="99"/>
    <w:rsid w:val="005954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cs-CZ"/>
    </w:rPr>
  </w:style>
  <w:style w:type="paragraph" w:customStyle="1" w:styleId="CM8">
    <w:name w:val="CM8"/>
    <w:basedOn w:val="Normlny"/>
    <w:next w:val="Normlny"/>
    <w:uiPriority w:val="99"/>
    <w:rsid w:val="005954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cs-CZ"/>
    </w:rPr>
  </w:style>
  <w:style w:type="paragraph" w:customStyle="1" w:styleId="Default">
    <w:name w:val="Default"/>
    <w:uiPriority w:val="99"/>
    <w:rsid w:val="005954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cs-CZ"/>
    </w:rPr>
  </w:style>
  <w:style w:type="paragraph" w:customStyle="1" w:styleId="CM1">
    <w:name w:val="CM1"/>
    <w:basedOn w:val="Default"/>
    <w:next w:val="Default"/>
    <w:rsid w:val="0059543D"/>
    <w:pPr>
      <w:spacing w:line="253" w:lineRule="atLeast"/>
    </w:pPr>
    <w:rPr>
      <w:color w:val="auto"/>
    </w:rPr>
  </w:style>
  <w:style w:type="paragraph" w:styleId="Hlavika">
    <w:name w:val="header"/>
    <w:basedOn w:val="Normlny"/>
    <w:link w:val="HlavikaChar"/>
    <w:rsid w:val="0059543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9543D"/>
    <w:rPr>
      <w:rFonts w:ascii="Calibri" w:eastAsia="Times New Roman" w:hAnsi="Calibri" w:cs="Times New Roman"/>
      <w:lang w:val="cs-CZ"/>
    </w:rPr>
  </w:style>
  <w:style w:type="paragraph" w:styleId="Pta">
    <w:name w:val="footer"/>
    <w:basedOn w:val="Normlny"/>
    <w:link w:val="PtaChar"/>
    <w:rsid w:val="005954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9543D"/>
    <w:rPr>
      <w:rFonts w:ascii="Calibri" w:eastAsia="Times New Roman" w:hAnsi="Calibri" w:cs="Times New Roman"/>
      <w:lang w:val="cs-CZ"/>
    </w:rPr>
  </w:style>
  <w:style w:type="character" w:styleId="slostrany">
    <w:name w:val="page number"/>
    <w:basedOn w:val="Predvolenpsmoodseku"/>
    <w:rsid w:val="0059543D"/>
  </w:style>
  <w:style w:type="paragraph" w:styleId="Textbubliny">
    <w:name w:val="Balloon Text"/>
    <w:basedOn w:val="Normlny"/>
    <w:link w:val="TextbublinyChar"/>
    <w:uiPriority w:val="99"/>
    <w:semiHidden/>
    <w:unhideWhenUsed/>
    <w:rsid w:val="00595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543D"/>
    <w:rPr>
      <w:rFonts w:ascii="Tahoma" w:eastAsia="Times New Roman" w:hAnsi="Tahoma" w:cs="Tahoma"/>
      <w:sz w:val="16"/>
      <w:szCs w:val="16"/>
      <w:lang w:val="cs-CZ"/>
    </w:rPr>
  </w:style>
  <w:style w:type="character" w:styleId="Odkaznakomentr">
    <w:name w:val="annotation reference"/>
    <w:basedOn w:val="Predvolenpsmoodseku"/>
    <w:uiPriority w:val="99"/>
    <w:semiHidden/>
    <w:unhideWhenUsed/>
    <w:rsid w:val="00197F5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97F5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97F50"/>
    <w:rPr>
      <w:rFonts w:ascii="Calibri" w:eastAsia="Times New Roman" w:hAnsi="Calibri" w:cs="Times New Roman"/>
      <w:sz w:val="20"/>
      <w:szCs w:val="20"/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7F5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7F50"/>
    <w:rPr>
      <w:rFonts w:ascii="Calibri" w:eastAsia="Times New Roman" w:hAnsi="Calibri" w:cs="Times New Roman"/>
      <w:b/>
      <w:bCs/>
      <w:sz w:val="20"/>
      <w:szCs w:val="20"/>
      <w:lang w:val="cs-CZ"/>
    </w:rPr>
  </w:style>
  <w:style w:type="table" w:styleId="Mriekatabuky">
    <w:name w:val="Table Grid"/>
    <w:basedOn w:val="Normlnatabuka"/>
    <w:uiPriority w:val="59"/>
    <w:rsid w:val="00C40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C0240C"/>
    <w:pPr>
      <w:spacing w:after="0" w:line="240" w:lineRule="auto"/>
    </w:pPr>
    <w:rPr>
      <w:rFonts w:ascii="Calibri" w:eastAsia="Times New Roman" w:hAnsi="Calibri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etk_PONANT_final_281124" edit="true"/>
    <f:field ref="objsubject" par="" text="" edit="true"/>
    <f:field ref="objcreatedby" par="" text="Čambalová, Marcela, Ing."/>
    <f:field ref="objcreatedat" par="" date="2024-11-28T18:58:37" text="28.11.2024 18:58:37"/>
    <f:field ref="objchangedby" par="" text="Čambalová, Marcela, Ing."/>
    <f:field ref="objmodifiedat" par="" date="2024-11-28T19:04:59" text="28.11.2024 19:04:59"/>
    <f:field ref="doc_FSCFOLIO_1_1001_FieldDocumentNumber" par="" text=""/>
    <f:field ref="doc_FSCFOLIO_1_1001_FieldSubject" par="" text="" edit="true"/>
    <f:field ref="FSCFOLIO_1_1001_FieldCurrentUser" par="" text="Ing. Zuzana Kavalová"/>
    <f:field ref="CCAPRECONFIG_15_1001_Objektname" par="" text="etk_PONANT_final_281124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1996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Ondova</dc:creator>
  <cp:keywords/>
  <dc:description/>
  <cp:lastModifiedBy>Kavalová Zuzana</cp:lastModifiedBy>
  <cp:revision>2</cp:revision>
  <dcterms:created xsi:type="dcterms:W3CDTF">2024-12-17T07:34:00Z</dcterms:created>
  <dcterms:modified xsi:type="dcterms:W3CDTF">2024-12-17T07:34:00Z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PRV@103.510:provideto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Ing. Marcela Čambalová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28. 11. 2024, 18:58</vt:lpwstr>
  </property>
  <property fmtid="{D5CDD505-2E9C-101B-9397-08002B2CF9AE}" pid="56" name="FSC#SKEDITIONREG@103.510:curruserrolegroup">
    <vt:lpwstr>Oddelenie autorizácie POR a legislatívy</vt:lpwstr>
  </property>
  <property fmtid="{D5CDD505-2E9C-101B-9397-08002B2CF9AE}" pid="57" name="FSC#SKEDITIONREG@103.510:currusersubst">
    <vt:lpwstr>Ing. Zuzana Kavalová</vt:lpwstr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Bratislava-Nové Mesto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>martin.mojzis@svpu.sk</vt:lpwstr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Ústredný kontrolný a skúšobný ústav poľnohospodársky v Bratislave</vt:lpwstr>
  </property>
  <property fmtid="{D5CDD505-2E9C-101B-9397-08002B2CF9AE}" pid="66" name="FSC#SKEDITIONREG@103.510:sk_org_ico">
    <vt:lpwstr>00156582</vt:lpwstr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/>
  </property>
  <property fmtid="{D5CDD505-2E9C-101B-9397-08002B2CF9AE}" pid="70" name="FSC#SKEDITIONREG@103.510:sk_org_street">
    <vt:lpwstr>Matúškova 2142/21</vt:lpwstr>
  </property>
  <property fmtid="{D5CDD505-2E9C-101B-9397-08002B2CF9AE}" pid="71" name="FSC#SKEDITIONREG@103.510:sk_org_zip">
    <vt:lpwstr/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l_number2">
    <vt:lpwstr/>
  </property>
  <property fmtid="{D5CDD505-2E9C-101B-9397-08002B2CF9AE}" pid="119" name="FSC#SKEDITIONREG@103.510:viz_testsalutation">
    <vt:lpwstr/>
  </property>
  <property fmtid="{D5CDD505-2E9C-101B-9397-08002B2CF9AE}" pid="120" name="FSC#SKEDITIONREG@103.510:viz_validfrom">
    <vt:lpwstr/>
  </property>
  <property fmtid="{D5CDD505-2E9C-101B-9397-08002B2CF9AE}" pid="121" name="FSC#SKEDITIONREG@103.510:zaznam_jeden_adresat">
    <vt:lpwstr/>
  </property>
  <property fmtid="{D5CDD505-2E9C-101B-9397-08002B2CF9AE}" pid="122" name="FSC#SKEDITIONREG@103.510:zaznam_vnut_adresati_1">
    <vt:lpwstr/>
  </property>
  <property fmtid="{D5CDD505-2E9C-101B-9397-08002B2CF9AE}" pid="123" name="FSC#SKEDITIONREG@103.510:zaznam_vnut_adresati_10">
    <vt:lpwstr/>
  </property>
  <property fmtid="{D5CDD505-2E9C-101B-9397-08002B2CF9AE}" pid="124" name="FSC#SKEDITIONREG@103.510:zaznam_vnut_adresati_11">
    <vt:lpwstr/>
  </property>
  <property fmtid="{D5CDD505-2E9C-101B-9397-08002B2CF9AE}" pid="125" name="FSC#SKEDITIONREG@103.510:zaznam_vnut_adresati_12">
    <vt:lpwstr/>
  </property>
  <property fmtid="{D5CDD505-2E9C-101B-9397-08002B2CF9AE}" pid="126" name="FSC#SKEDITIONREG@103.510:zaznam_vnut_adresati_13">
    <vt:lpwstr/>
  </property>
  <property fmtid="{D5CDD505-2E9C-101B-9397-08002B2CF9AE}" pid="127" name="FSC#SKEDITIONREG@103.510:zaznam_vnut_adresati_14">
    <vt:lpwstr/>
  </property>
  <property fmtid="{D5CDD505-2E9C-101B-9397-08002B2CF9AE}" pid="128" name="FSC#SKEDITIONREG@103.510:zaznam_vnut_adresati_15">
    <vt:lpwstr/>
  </property>
  <property fmtid="{D5CDD505-2E9C-101B-9397-08002B2CF9AE}" pid="129" name="FSC#SKEDITIONREG@103.510:zaznam_vnut_adresati_16">
    <vt:lpwstr/>
  </property>
  <property fmtid="{D5CDD505-2E9C-101B-9397-08002B2CF9AE}" pid="130" name="FSC#SKEDITIONREG@103.510:zaznam_vnut_adresati_17">
    <vt:lpwstr/>
  </property>
  <property fmtid="{D5CDD505-2E9C-101B-9397-08002B2CF9AE}" pid="131" name="FSC#SKEDITIONREG@103.510:zaznam_vnut_adresati_18">
    <vt:lpwstr/>
  </property>
  <property fmtid="{D5CDD505-2E9C-101B-9397-08002B2CF9AE}" pid="132" name="FSC#SKEDITIONREG@103.510:zaznam_vnut_adresati_19">
    <vt:lpwstr/>
  </property>
  <property fmtid="{D5CDD505-2E9C-101B-9397-08002B2CF9AE}" pid="133" name="FSC#SKEDITIONREG@103.510:zaznam_vnut_adresati_2">
    <vt:lpwstr/>
  </property>
  <property fmtid="{D5CDD505-2E9C-101B-9397-08002B2CF9AE}" pid="134" name="FSC#SKEDITIONREG@103.510:zaznam_vnut_adresati_20">
    <vt:lpwstr/>
  </property>
  <property fmtid="{D5CDD505-2E9C-101B-9397-08002B2CF9AE}" pid="135" name="FSC#SKEDITIONREG@103.510:zaznam_vnut_adresati_21">
    <vt:lpwstr/>
  </property>
  <property fmtid="{D5CDD505-2E9C-101B-9397-08002B2CF9AE}" pid="136" name="FSC#SKEDITIONREG@103.510:zaznam_vnut_adresati_22">
    <vt:lpwstr/>
  </property>
  <property fmtid="{D5CDD505-2E9C-101B-9397-08002B2CF9AE}" pid="137" name="FSC#SKEDITIONREG@103.510:zaznam_vnut_adresati_23">
    <vt:lpwstr/>
  </property>
  <property fmtid="{D5CDD505-2E9C-101B-9397-08002B2CF9AE}" pid="138" name="FSC#SKEDITIONREG@103.510:zaznam_vnut_adresati_24">
    <vt:lpwstr/>
  </property>
  <property fmtid="{D5CDD505-2E9C-101B-9397-08002B2CF9AE}" pid="139" name="FSC#SKEDITIONREG@103.510:zaznam_vnut_adresati_25">
    <vt:lpwstr/>
  </property>
  <property fmtid="{D5CDD505-2E9C-101B-9397-08002B2CF9AE}" pid="140" name="FSC#SKEDITIONREG@103.510:zaznam_vnut_adresati_26">
    <vt:lpwstr/>
  </property>
  <property fmtid="{D5CDD505-2E9C-101B-9397-08002B2CF9AE}" pid="141" name="FSC#SKEDITIONREG@103.510:zaznam_vnut_adresati_27">
    <vt:lpwstr/>
  </property>
  <property fmtid="{D5CDD505-2E9C-101B-9397-08002B2CF9AE}" pid="142" name="FSC#SKEDITIONREG@103.510:zaznam_vnut_adresati_28">
    <vt:lpwstr/>
  </property>
  <property fmtid="{D5CDD505-2E9C-101B-9397-08002B2CF9AE}" pid="143" name="FSC#SKEDITIONREG@103.510:zaznam_vnut_adresati_29">
    <vt:lpwstr/>
  </property>
  <property fmtid="{D5CDD505-2E9C-101B-9397-08002B2CF9AE}" pid="144" name="FSC#SKEDITIONREG@103.510:zaznam_vnut_adresati_3">
    <vt:lpwstr/>
  </property>
  <property fmtid="{D5CDD505-2E9C-101B-9397-08002B2CF9AE}" pid="145" name="FSC#SKEDITIONREG@103.510:zaznam_vnut_adresati_30">
    <vt:lpwstr/>
  </property>
  <property fmtid="{D5CDD505-2E9C-101B-9397-08002B2CF9AE}" pid="146" name="FSC#SKEDITIONREG@103.510:zaznam_vnut_adresati_31">
    <vt:lpwstr/>
  </property>
  <property fmtid="{D5CDD505-2E9C-101B-9397-08002B2CF9AE}" pid="147" name="FSC#SKEDITIONREG@103.510:zaznam_vnut_adresati_32">
    <vt:lpwstr/>
  </property>
  <property fmtid="{D5CDD505-2E9C-101B-9397-08002B2CF9AE}" pid="148" name="FSC#SKEDITIONREG@103.510:zaznam_vnut_adresati_33">
    <vt:lpwstr/>
  </property>
  <property fmtid="{D5CDD505-2E9C-101B-9397-08002B2CF9AE}" pid="149" name="FSC#SKEDITIONREG@103.510:zaznam_vnut_adresati_34">
    <vt:lpwstr/>
  </property>
  <property fmtid="{D5CDD505-2E9C-101B-9397-08002B2CF9AE}" pid="150" name="FSC#SKEDITIONREG@103.510:zaznam_vnut_adresati_35">
    <vt:lpwstr/>
  </property>
  <property fmtid="{D5CDD505-2E9C-101B-9397-08002B2CF9AE}" pid="151" name="FSC#SKEDITIONREG@103.510:zaznam_vnut_adresati_36">
    <vt:lpwstr/>
  </property>
  <property fmtid="{D5CDD505-2E9C-101B-9397-08002B2CF9AE}" pid="152" name="FSC#SKEDITIONREG@103.510:zaznam_vnut_adresati_37">
    <vt:lpwstr/>
  </property>
  <property fmtid="{D5CDD505-2E9C-101B-9397-08002B2CF9AE}" pid="153" name="FSC#SKEDITIONREG@103.510:zaznam_vnut_adresati_38">
    <vt:lpwstr/>
  </property>
  <property fmtid="{D5CDD505-2E9C-101B-9397-08002B2CF9AE}" pid="154" name="FSC#SKEDITIONREG@103.510:zaznam_vnut_adresati_39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40">
    <vt:lpwstr/>
  </property>
  <property fmtid="{D5CDD505-2E9C-101B-9397-08002B2CF9AE}" pid="157" name="FSC#SKEDITIONREG@103.510:zaznam_vnut_adresati_41">
    <vt:lpwstr/>
  </property>
  <property fmtid="{D5CDD505-2E9C-101B-9397-08002B2CF9AE}" pid="158" name="FSC#SKEDITIONREG@103.510:zaznam_vnut_adresati_42">
    <vt:lpwstr/>
  </property>
  <property fmtid="{D5CDD505-2E9C-101B-9397-08002B2CF9AE}" pid="159" name="FSC#SKEDITIONREG@103.510:zaznam_vnut_adresati_43">
    <vt:lpwstr/>
  </property>
  <property fmtid="{D5CDD505-2E9C-101B-9397-08002B2CF9AE}" pid="160" name="FSC#SKEDITIONREG@103.510:zaznam_vnut_adresati_44">
    <vt:lpwstr/>
  </property>
  <property fmtid="{D5CDD505-2E9C-101B-9397-08002B2CF9AE}" pid="161" name="FSC#SKEDITIONREG@103.510:zaznam_vnut_adresati_45">
    <vt:lpwstr/>
  </property>
  <property fmtid="{D5CDD505-2E9C-101B-9397-08002B2CF9AE}" pid="162" name="FSC#SKEDITIONREG@103.510:zaznam_vnut_adresati_46">
    <vt:lpwstr/>
  </property>
  <property fmtid="{D5CDD505-2E9C-101B-9397-08002B2CF9AE}" pid="163" name="FSC#SKEDITIONREG@103.510:zaznam_vnut_adresati_47">
    <vt:lpwstr/>
  </property>
  <property fmtid="{D5CDD505-2E9C-101B-9397-08002B2CF9AE}" pid="164" name="FSC#SKEDITIONREG@103.510:zaznam_vnut_adresati_48">
    <vt:lpwstr/>
  </property>
  <property fmtid="{D5CDD505-2E9C-101B-9397-08002B2CF9AE}" pid="165" name="FSC#SKEDITIONREG@103.510:zaznam_vnut_adresati_49">
    <vt:lpwstr/>
  </property>
  <property fmtid="{D5CDD505-2E9C-101B-9397-08002B2CF9AE}" pid="166" name="FSC#SKEDITIONREG@103.510:zaznam_vnut_adresati_5">
    <vt:lpwstr/>
  </property>
  <property fmtid="{D5CDD505-2E9C-101B-9397-08002B2CF9AE}" pid="167" name="FSC#SKEDITIONREG@103.510:zaznam_vnut_adresati_50">
    <vt:lpwstr/>
  </property>
  <property fmtid="{D5CDD505-2E9C-101B-9397-08002B2CF9AE}" pid="168" name="FSC#SKEDITIONREG@103.510:zaznam_vnut_adresati_51">
    <vt:lpwstr/>
  </property>
  <property fmtid="{D5CDD505-2E9C-101B-9397-08002B2CF9AE}" pid="169" name="FSC#SKEDITIONREG@103.510:zaznam_vnut_adresati_52">
    <vt:lpwstr/>
  </property>
  <property fmtid="{D5CDD505-2E9C-101B-9397-08002B2CF9AE}" pid="170" name="FSC#SKEDITIONREG@103.510:zaznam_vnut_adresati_53">
    <vt:lpwstr/>
  </property>
  <property fmtid="{D5CDD505-2E9C-101B-9397-08002B2CF9AE}" pid="171" name="FSC#SKEDITIONREG@103.510:zaznam_vnut_adresati_54">
    <vt:lpwstr/>
  </property>
  <property fmtid="{D5CDD505-2E9C-101B-9397-08002B2CF9AE}" pid="172" name="FSC#SKEDITIONREG@103.510:zaznam_vnut_adresati_55">
    <vt:lpwstr/>
  </property>
  <property fmtid="{D5CDD505-2E9C-101B-9397-08002B2CF9AE}" pid="173" name="FSC#SKEDITIONREG@103.510:zaznam_vnut_adresati_56">
    <vt:lpwstr/>
  </property>
  <property fmtid="{D5CDD505-2E9C-101B-9397-08002B2CF9AE}" pid="174" name="FSC#SKEDITIONREG@103.510:zaznam_vnut_adresati_57">
    <vt:lpwstr/>
  </property>
  <property fmtid="{D5CDD505-2E9C-101B-9397-08002B2CF9AE}" pid="175" name="FSC#SKEDITIONREG@103.510:zaznam_vnut_adresati_58">
    <vt:lpwstr/>
  </property>
  <property fmtid="{D5CDD505-2E9C-101B-9397-08002B2CF9AE}" pid="176" name="FSC#SKEDITIONREG@103.510:zaznam_vnut_adresati_59">
    <vt:lpwstr/>
  </property>
  <property fmtid="{D5CDD505-2E9C-101B-9397-08002B2CF9AE}" pid="177" name="FSC#SKEDITIONREG@103.510:zaznam_vnut_adresati_6">
    <vt:lpwstr/>
  </property>
  <property fmtid="{D5CDD505-2E9C-101B-9397-08002B2CF9AE}" pid="178" name="FSC#SKEDITIONREG@103.510:zaznam_vnut_adresati_60">
    <vt:lpwstr/>
  </property>
  <property fmtid="{D5CDD505-2E9C-101B-9397-08002B2CF9AE}" pid="179" name="FSC#SKEDITIONREG@103.510:zaznam_vnut_adresati_61">
    <vt:lpwstr/>
  </property>
  <property fmtid="{D5CDD505-2E9C-101B-9397-08002B2CF9AE}" pid="180" name="FSC#SKEDITIONREG@103.510:zaznam_vnut_adresati_62">
    <vt:lpwstr/>
  </property>
  <property fmtid="{D5CDD505-2E9C-101B-9397-08002B2CF9AE}" pid="181" name="FSC#SKEDITIONREG@103.510:zaznam_vnut_adresati_63">
    <vt:lpwstr/>
  </property>
  <property fmtid="{D5CDD505-2E9C-101B-9397-08002B2CF9AE}" pid="182" name="FSC#SKEDITIONREG@103.510:zaznam_vnut_adresati_64">
    <vt:lpwstr/>
  </property>
  <property fmtid="{D5CDD505-2E9C-101B-9397-08002B2CF9AE}" pid="183" name="FSC#SKEDITIONREG@103.510:zaznam_vnut_adresati_65">
    <vt:lpwstr/>
  </property>
  <property fmtid="{D5CDD505-2E9C-101B-9397-08002B2CF9AE}" pid="184" name="FSC#SKEDITIONREG@103.510:zaznam_vnut_adresati_66">
    <vt:lpwstr/>
  </property>
  <property fmtid="{D5CDD505-2E9C-101B-9397-08002B2CF9AE}" pid="185" name="FSC#SKEDITIONREG@103.510:zaznam_vnut_adresati_67">
    <vt:lpwstr/>
  </property>
  <property fmtid="{D5CDD505-2E9C-101B-9397-08002B2CF9AE}" pid="186" name="FSC#SKEDITIONREG@103.510:zaznam_vnut_adresati_68">
    <vt:lpwstr/>
  </property>
  <property fmtid="{D5CDD505-2E9C-101B-9397-08002B2CF9AE}" pid="187" name="FSC#SKEDITIONREG@103.510:zaznam_vnut_adresati_69">
    <vt:lpwstr/>
  </property>
  <property fmtid="{D5CDD505-2E9C-101B-9397-08002B2CF9AE}" pid="188" name="FSC#SKEDITIONREG@103.510:zaznam_vnut_adresati_7">
    <vt:lpwstr/>
  </property>
  <property fmtid="{D5CDD505-2E9C-101B-9397-08002B2CF9AE}" pid="189" name="FSC#SKEDITIONREG@103.510:zaznam_vnut_adresati_70">
    <vt:lpwstr/>
  </property>
  <property fmtid="{D5CDD505-2E9C-101B-9397-08002B2CF9AE}" pid="190" name="FSC#SKEDITIONREG@103.510:zaznam_vnut_adresati_8">
    <vt:lpwstr/>
  </property>
  <property fmtid="{D5CDD505-2E9C-101B-9397-08002B2CF9AE}" pid="191" name="FSC#SKEDITIONREG@103.510:zaznam_vnut_adresati_9">
    <vt:lpwstr/>
  </property>
  <property fmtid="{D5CDD505-2E9C-101B-9397-08002B2CF9AE}" pid="192" name="FSC#SKEDITIONREG@103.510:zaznam_vonk_adresati_1">
    <vt:lpwstr/>
  </property>
  <property fmtid="{D5CDD505-2E9C-101B-9397-08002B2CF9AE}" pid="193" name="FSC#SKEDITIONREG@103.510:zaznam_vonk_adresati_2">
    <vt:lpwstr/>
  </property>
  <property fmtid="{D5CDD505-2E9C-101B-9397-08002B2CF9AE}" pid="194" name="FSC#SKEDITIONREG@103.510:zaznam_vonk_adresati_3">
    <vt:lpwstr/>
  </property>
  <property fmtid="{D5CDD505-2E9C-101B-9397-08002B2CF9AE}" pid="195" name="FSC#SKEDITIONREG@103.510:zaznam_vonk_adresati_4">
    <vt:lpwstr/>
  </property>
  <property fmtid="{D5CDD505-2E9C-101B-9397-08002B2CF9AE}" pid="196" name="FSC#SKEDITIONREG@103.510:zaznam_vonk_adresati_5">
    <vt:lpwstr/>
  </property>
  <property fmtid="{D5CDD505-2E9C-101B-9397-08002B2CF9AE}" pid="197" name="FSC#SKEDITIONREG@103.510:zaznam_vonk_adresati_6">
    <vt:lpwstr/>
  </property>
  <property fmtid="{D5CDD505-2E9C-101B-9397-08002B2CF9AE}" pid="198" name="FSC#SKEDITIONREG@103.510:zaznam_vonk_adresati_7">
    <vt:lpwstr/>
  </property>
  <property fmtid="{D5CDD505-2E9C-101B-9397-08002B2CF9AE}" pid="199" name="FSC#SKEDITIONREG@103.510:zaznam_vonk_adresati_8">
    <vt:lpwstr/>
  </property>
  <property fmtid="{D5CDD505-2E9C-101B-9397-08002B2CF9AE}" pid="200" name="FSC#SKEDITIONREG@103.510:zaznam_vonk_adresati_9">
    <vt:lpwstr/>
  </property>
  <property fmtid="{D5CDD505-2E9C-101B-9397-08002B2CF9AE}" pid="201" name="FSC#SKEDITIONREG@103.510:zaznam_vonk_adresati_10">
    <vt:lpwstr/>
  </property>
  <property fmtid="{D5CDD505-2E9C-101B-9397-08002B2CF9AE}" pid="202" name="FSC#SKEDITIONREG@103.510:zaznam_vonk_adresati_11">
    <vt:lpwstr/>
  </property>
  <property fmtid="{D5CDD505-2E9C-101B-9397-08002B2CF9AE}" pid="203" name="FSC#SKEDITIONREG@103.510:zaznam_vonk_adresati_12">
    <vt:lpwstr/>
  </property>
  <property fmtid="{D5CDD505-2E9C-101B-9397-08002B2CF9AE}" pid="204" name="FSC#SKEDITIONREG@103.510:zaznam_vonk_adresati_13">
    <vt:lpwstr/>
  </property>
  <property fmtid="{D5CDD505-2E9C-101B-9397-08002B2CF9AE}" pid="205" name="FSC#SKEDITIONREG@103.510:zaznam_vonk_adresati_14">
    <vt:lpwstr/>
  </property>
  <property fmtid="{D5CDD505-2E9C-101B-9397-08002B2CF9AE}" pid="206" name="FSC#SKEDITIONREG@103.510:zaznam_vonk_adresati_15">
    <vt:lpwstr/>
  </property>
  <property fmtid="{D5CDD505-2E9C-101B-9397-08002B2CF9AE}" pid="207" name="FSC#SKEDITIONREG@103.510:zaznam_vonk_adresati_16">
    <vt:lpwstr/>
  </property>
  <property fmtid="{D5CDD505-2E9C-101B-9397-08002B2CF9AE}" pid="208" name="FSC#SKEDITIONREG@103.510:zaznam_vonk_adresati_17">
    <vt:lpwstr/>
  </property>
  <property fmtid="{D5CDD505-2E9C-101B-9397-08002B2CF9AE}" pid="209" name="FSC#SKEDITIONREG@103.510:zaznam_vonk_adresati_18">
    <vt:lpwstr/>
  </property>
  <property fmtid="{D5CDD505-2E9C-101B-9397-08002B2CF9AE}" pid="210" name="FSC#SKEDITIONREG@103.510:zaznam_vonk_adresati_19">
    <vt:lpwstr/>
  </property>
  <property fmtid="{D5CDD505-2E9C-101B-9397-08002B2CF9AE}" pid="211" name="FSC#SKEDITIONREG@103.510:zaznam_vonk_adresati_20">
    <vt:lpwstr/>
  </property>
  <property fmtid="{D5CDD505-2E9C-101B-9397-08002B2CF9AE}" pid="212" name="FSC#SKEDITIONREG@103.510:zaznam_vonk_adresati_21">
    <vt:lpwstr/>
  </property>
  <property fmtid="{D5CDD505-2E9C-101B-9397-08002B2CF9AE}" pid="213" name="FSC#SKEDITIONREG@103.510:zaznam_vonk_adresati_22">
    <vt:lpwstr/>
  </property>
  <property fmtid="{D5CDD505-2E9C-101B-9397-08002B2CF9AE}" pid="214" name="FSC#SKEDITIONREG@103.510:zaznam_vonk_adresati_23">
    <vt:lpwstr/>
  </property>
  <property fmtid="{D5CDD505-2E9C-101B-9397-08002B2CF9AE}" pid="215" name="FSC#SKEDITIONREG@103.510:zaznam_vonk_adresati_24">
    <vt:lpwstr/>
  </property>
  <property fmtid="{D5CDD505-2E9C-101B-9397-08002B2CF9AE}" pid="216" name="FSC#SKEDITIONREG@103.510:zaznam_vonk_adresati_25">
    <vt:lpwstr/>
  </property>
  <property fmtid="{D5CDD505-2E9C-101B-9397-08002B2CF9AE}" pid="217" name="FSC#SKEDITIONREG@103.510:zaznam_vonk_adresati_26">
    <vt:lpwstr/>
  </property>
  <property fmtid="{D5CDD505-2E9C-101B-9397-08002B2CF9AE}" pid="218" name="FSC#SKEDITIONREG@103.510:zaznam_vonk_adresati_27">
    <vt:lpwstr/>
  </property>
  <property fmtid="{D5CDD505-2E9C-101B-9397-08002B2CF9AE}" pid="219" name="FSC#SKEDITIONREG@103.510:zaznam_vonk_adresati_28">
    <vt:lpwstr/>
  </property>
  <property fmtid="{D5CDD505-2E9C-101B-9397-08002B2CF9AE}" pid="220" name="FSC#SKEDITIONREG@103.510:zaznam_vonk_adresati_29">
    <vt:lpwstr/>
  </property>
  <property fmtid="{D5CDD505-2E9C-101B-9397-08002B2CF9AE}" pid="221" name="FSC#SKEDITIONREG@103.510:zaznam_vonk_adresati_30">
    <vt:lpwstr/>
  </property>
  <property fmtid="{D5CDD505-2E9C-101B-9397-08002B2CF9AE}" pid="222" name="FSC#SKEDITIONREG@103.510:zaznam_vonk_adresati_31">
    <vt:lpwstr/>
  </property>
  <property fmtid="{D5CDD505-2E9C-101B-9397-08002B2CF9AE}" pid="223" name="FSC#SKEDITIONREG@103.510:zaznam_vonk_adresati_32">
    <vt:lpwstr/>
  </property>
  <property fmtid="{D5CDD505-2E9C-101B-9397-08002B2CF9AE}" pid="224" name="FSC#SKEDITIONREG@103.510:zaznam_vonk_adresati_33">
    <vt:lpwstr/>
  </property>
  <property fmtid="{D5CDD505-2E9C-101B-9397-08002B2CF9AE}" pid="225" name="FSC#SKEDITIONREG@103.510:zaznam_vonk_adresati_34">
    <vt:lpwstr/>
  </property>
  <property fmtid="{D5CDD505-2E9C-101B-9397-08002B2CF9AE}" pid="226" name="FSC#SKEDITIONREG@103.510:zaznam_vonk_adresati_35">
    <vt:lpwstr/>
  </property>
  <property fmtid="{D5CDD505-2E9C-101B-9397-08002B2CF9AE}" pid="227" name="FSC#SKEDITIONREG@103.510:Stazovatel">
    <vt:lpwstr/>
  </property>
  <property fmtid="{D5CDD505-2E9C-101B-9397-08002B2CF9AE}" pid="228" name="FSC#SKEDITIONREG@103.510:ProtiKomu">
    <vt:lpwstr/>
  </property>
  <property fmtid="{D5CDD505-2E9C-101B-9397-08002B2CF9AE}" pid="229" name="FSC#SKEDITIONREG@103.510:EvCisloStaz">
    <vt:lpwstr/>
  </property>
  <property fmtid="{D5CDD505-2E9C-101B-9397-08002B2CF9AE}" pid="230" name="FSC#SKEDITIONREG@103.510:jod_AttrDateSkutocnyDatumVydania">
    <vt:lpwstr/>
  </property>
  <property fmtid="{D5CDD505-2E9C-101B-9397-08002B2CF9AE}" pid="231" name="FSC#SKEDITIONREG@103.510:jod_AttrNumCisloZmeny">
    <vt:lpwstr/>
  </property>
  <property fmtid="{D5CDD505-2E9C-101B-9397-08002B2CF9AE}" pid="232" name="FSC#SKEDITIONREG@103.510:jod_AttrStrRegCisloZaznamu">
    <vt:lpwstr/>
  </property>
  <property fmtid="{D5CDD505-2E9C-101B-9397-08002B2CF9AE}" pid="233" name="FSC#SKEDITIONREG@103.510:jod_cislodoc">
    <vt:lpwstr/>
  </property>
  <property fmtid="{D5CDD505-2E9C-101B-9397-08002B2CF9AE}" pid="234" name="FSC#SKEDITIONREG@103.510:jod_druh">
    <vt:lpwstr/>
  </property>
  <property fmtid="{D5CDD505-2E9C-101B-9397-08002B2CF9AE}" pid="235" name="FSC#SKEDITIONREG@103.510:jod_lu">
    <vt:lpwstr/>
  </property>
  <property fmtid="{D5CDD505-2E9C-101B-9397-08002B2CF9AE}" pid="236" name="FSC#SKEDITIONREG@103.510:jod_nazov">
    <vt:lpwstr/>
  </property>
  <property fmtid="{D5CDD505-2E9C-101B-9397-08002B2CF9AE}" pid="237" name="FSC#SKEDITIONREG@103.510:jod_typ">
    <vt:lpwstr/>
  </property>
  <property fmtid="{D5CDD505-2E9C-101B-9397-08002B2CF9AE}" pid="238" name="FSC#SKEDITIONREG@103.510:jod_zh">
    <vt:lpwstr/>
  </property>
  <property fmtid="{D5CDD505-2E9C-101B-9397-08002B2CF9AE}" pid="239" name="FSC#SKEDITIONREG@103.510:jod_sAttrDatePlatnostDo">
    <vt:lpwstr/>
  </property>
  <property fmtid="{D5CDD505-2E9C-101B-9397-08002B2CF9AE}" pid="240" name="FSC#SKEDITIONREG@103.510:jod_sAttrDatePlatnostOd">
    <vt:lpwstr/>
  </property>
  <property fmtid="{D5CDD505-2E9C-101B-9397-08002B2CF9AE}" pid="241" name="FSC#SKEDITIONREG@103.510:jod_sAttrDateUcinnostDoc">
    <vt:lpwstr/>
  </property>
  <property fmtid="{D5CDD505-2E9C-101B-9397-08002B2CF9AE}" pid="242" name="FSC#SKEDITIONREG@103.510:a_telephone">
    <vt:lpwstr/>
  </property>
  <property fmtid="{D5CDD505-2E9C-101B-9397-08002B2CF9AE}" pid="243" name="FSC#SKEDITIONREG@103.510:a_email">
    <vt:lpwstr/>
  </property>
  <property fmtid="{D5CDD505-2E9C-101B-9397-08002B2CF9AE}" pid="244" name="FSC#SKEDITIONREG@103.510:a_nazovOU">
    <vt:lpwstr/>
  </property>
  <property fmtid="{D5CDD505-2E9C-101B-9397-08002B2CF9AE}" pid="245" name="FSC#SKEDITIONREG@103.510:a_veduciOU">
    <vt:lpwstr/>
  </property>
  <property fmtid="{D5CDD505-2E9C-101B-9397-08002B2CF9AE}" pid="246" name="FSC#SKEDITIONREG@103.510:a_nadradeneOU">
    <vt:lpwstr/>
  </property>
  <property fmtid="{D5CDD505-2E9C-101B-9397-08002B2CF9AE}" pid="247" name="FSC#SKEDITIONREG@103.510:a_veduciOd">
    <vt:lpwstr/>
  </property>
  <property fmtid="{D5CDD505-2E9C-101B-9397-08002B2CF9AE}" pid="248" name="FSC#SKEDITIONREG@103.510:a_komu">
    <vt:lpwstr/>
  </property>
  <property fmtid="{D5CDD505-2E9C-101B-9397-08002B2CF9AE}" pid="249" name="FSC#SKEDITIONREG@103.510:a_nasecislo">
    <vt:lpwstr/>
  </property>
  <property fmtid="{D5CDD505-2E9C-101B-9397-08002B2CF9AE}" pid="250" name="FSC#SKEDITIONREG@103.510:a_riaditelOdboru">
    <vt:lpwstr/>
  </property>
  <property fmtid="{D5CDD505-2E9C-101B-9397-08002B2CF9AE}" pid="251" name="FSC#SKEDITIONREG@103.510:zaz_fileresporg_addrstreet">
    <vt:lpwstr/>
  </property>
  <property fmtid="{D5CDD505-2E9C-101B-9397-08002B2CF9AE}" pid="252" name="FSC#SKEDITIONREG@103.510:zaz_fileresporg_addrzipcode">
    <vt:lpwstr/>
  </property>
  <property fmtid="{D5CDD505-2E9C-101B-9397-08002B2CF9AE}" pid="253" name="FSC#SKEDITIONREG@103.510:zaz_fileresporg_addrcity">
    <vt:lpwstr/>
  </property>
  <property fmtid="{D5CDD505-2E9C-101B-9397-08002B2CF9AE}" pid="254" name="FSC#SKMODSYS@103.500:mdnazov">
    <vt:lpwstr/>
  </property>
  <property fmtid="{D5CDD505-2E9C-101B-9397-08002B2CF9AE}" pid="255" name="FSC#SKMODSYS@103.500:mdfileresp">
    <vt:lpwstr/>
  </property>
  <property fmtid="{D5CDD505-2E9C-101B-9397-08002B2CF9AE}" pid="256" name="FSC#SKMODSYS@103.500:mdfileresporg">
    <vt:lpwstr/>
  </property>
  <property fmtid="{D5CDD505-2E9C-101B-9397-08002B2CF9AE}" pid="257" name="FSC#SKMODSYS@103.500:mdcreateat">
    <vt:lpwstr>28. 11. 2024</vt:lpwstr>
  </property>
  <property fmtid="{D5CDD505-2E9C-101B-9397-08002B2CF9AE}" pid="258" name="FSC#SKCP@103.500:cp_AttrPtrOrgUtvar">
    <vt:lpwstr/>
  </property>
  <property fmtid="{D5CDD505-2E9C-101B-9397-08002B2CF9AE}" pid="259" name="FSC#SKCP@103.500:cp_AttrStrEvCisloCP">
    <vt:lpwstr> </vt:lpwstr>
  </property>
  <property fmtid="{D5CDD505-2E9C-101B-9397-08002B2CF9AE}" pid="260" name="FSC#SKCP@103.500:cp_zamestnanec">
    <vt:lpwstr/>
  </property>
  <property fmtid="{D5CDD505-2E9C-101B-9397-08002B2CF9AE}" pid="261" name="FSC#SKMPRV@103.510:mprv_pu_typ">
    <vt:lpwstr/>
  </property>
  <property fmtid="{D5CDD505-2E9C-101B-9397-08002B2CF9AE}" pid="262" name="FSC#SKMPRV@103.510:mprv_pu_vybavuje">
    <vt:lpwstr/>
  </property>
  <property fmtid="{D5CDD505-2E9C-101B-9397-08002B2CF9AE}" pid="263" name="FSC#SKMPRV@103.510:mprv_pu_stav">
    <vt:lpwstr/>
  </property>
  <property fmtid="{D5CDD505-2E9C-101B-9397-08002B2CF9AE}" pid="264" name="FSC#SKMPRV@103.510:mprv_pu_kod">
    <vt:lpwstr/>
  </property>
  <property fmtid="{D5CDD505-2E9C-101B-9397-08002B2CF9AE}" pid="265" name="FSC#SKMPRV@103.510:mprv_pu_tyka_sa">
    <vt:lpwstr/>
  </property>
  <property fmtid="{D5CDD505-2E9C-101B-9397-08002B2CF9AE}" pid="266" name="FSC#SKMPRV@103.510:mprv_pu_vybavit_do">
    <vt:lpwstr/>
  </property>
  <property fmtid="{D5CDD505-2E9C-101B-9397-08002B2CF9AE}" pid="267" name="FSC#SKMPRV@103.510:mprv_pu_odpocet">
    <vt:lpwstr> -  - </vt:lpwstr>
  </property>
  <property fmtid="{D5CDD505-2E9C-101B-9397-08002B2CF9AE}" pid="268" name="FSC#SKMPRV@103.510:mprv_v_ulohy">
    <vt:lpwstr/>
  </property>
  <property fmtid="{D5CDD505-2E9C-101B-9397-08002B2CF9AE}" pid="269" name="FSC#SKMPRV@103.510:mprv_c_ulohy">
    <vt:lpwstr/>
  </property>
  <property fmtid="{D5CDD505-2E9C-101B-9397-08002B2CF9AE}" pid="270" name="FSC#SKCP@103.500:cpt_miestoRokovania">
    <vt:lpwstr/>
  </property>
  <property fmtid="{D5CDD505-2E9C-101B-9397-08002B2CF9AE}" pid="271" name="FSC#SKCP@103.500:cpt_datumCesty">
    <vt:lpwstr/>
  </property>
  <property fmtid="{D5CDD505-2E9C-101B-9397-08002B2CF9AE}" pid="272" name="FSC#SKCP@103.500:cpt_ucelCesty">
    <vt:lpwstr/>
  </property>
  <property fmtid="{D5CDD505-2E9C-101B-9397-08002B2CF9AE}" pid="273" name="FSC#SKCP@103.500:cpz_miestoRokovania">
    <vt:lpwstr/>
  </property>
  <property fmtid="{D5CDD505-2E9C-101B-9397-08002B2CF9AE}" pid="274" name="FSC#SKCP@103.500:cpz_datumCesty">
    <vt:lpwstr> - </vt:lpwstr>
  </property>
  <property fmtid="{D5CDD505-2E9C-101B-9397-08002B2CF9AE}" pid="275" name="FSC#SKCP@103.500:cpz_ucelCesty">
    <vt:lpwstr/>
  </property>
  <property fmtid="{D5CDD505-2E9C-101B-9397-08002B2CF9AE}" pid="276" name="FSC#SKCP@103.500:cpz_datumVypracovania">
    <vt:lpwstr/>
  </property>
  <property fmtid="{D5CDD505-2E9C-101B-9397-08002B2CF9AE}" pid="277" name="FSC#SKCP@103.500:cpz_datPodpSchv1">
    <vt:lpwstr/>
  </property>
  <property fmtid="{D5CDD505-2E9C-101B-9397-08002B2CF9AE}" pid="278" name="FSC#SKCP@103.500:cpz_datPodpSchv2">
    <vt:lpwstr/>
  </property>
  <property fmtid="{D5CDD505-2E9C-101B-9397-08002B2CF9AE}" pid="279" name="FSC#SKCP@103.500:cpz_datPodpSchv3">
    <vt:lpwstr/>
  </property>
  <property fmtid="{D5CDD505-2E9C-101B-9397-08002B2CF9AE}" pid="280" name="FSC#SKCP@103.500:cpz_PodpSchv1">
    <vt:lpwstr/>
  </property>
  <property fmtid="{D5CDD505-2E9C-101B-9397-08002B2CF9AE}" pid="281" name="FSC#SKCP@103.500:cpz_PodpSchv2">
    <vt:lpwstr/>
  </property>
  <property fmtid="{D5CDD505-2E9C-101B-9397-08002B2CF9AE}" pid="282" name="FSC#SKCP@103.500:cpz_PodpSchv3">
    <vt:lpwstr/>
  </property>
  <property fmtid="{D5CDD505-2E9C-101B-9397-08002B2CF9AE}" pid="283" name="FSC#SKCP@103.500:cpz_Funkcia">
    <vt:lpwstr/>
  </property>
  <property fmtid="{D5CDD505-2E9C-101B-9397-08002B2CF9AE}" pid="284" name="FSC#SKCP@103.500:cp_Spolucestujuci">
    <vt:lpwstr/>
  </property>
  <property fmtid="{D5CDD505-2E9C-101B-9397-08002B2CF9AE}" pid="285" name="FSC#SKNAD@103.500:nad_objname">
    <vt:lpwstr/>
  </property>
  <property fmtid="{D5CDD505-2E9C-101B-9397-08002B2CF9AE}" pid="286" name="FSC#SKNAD@103.500:nad_AttrStrNazov">
    <vt:lpwstr/>
  </property>
  <property fmtid="{D5CDD505-2E9C-101B-9397-08002B2CF9AE}" pid="287" name="FSC#SKNAD@103.500:nad_AttrPtrSpracovatel">
    <vt:lpwstr/>
  </property>
  <property fmtid="{D5CDD505-2E9C-101B-9397-08002B2CF9AE}" pid="288" name="FSC#SKNAD@103.500:nad_AttrPtrGestor1">
    <vt:lpwstr/>
  </property>
  <property fmtid="{D5CDD505-2E9C-101B-9397-08002B2CF9AE}" pid="289" name="FSC#SKNAD@103.500:nad_AttrPtrGestor1Funkcia">
    <vt:lpwstr/>
  </property>
  <property fmtid="{D5CDD505-2E9C-101B-9397-08002B2CF9AE}" pid="290" name="FSC#SKNAD@103.500:nad_AttrPtrGestor1OU">
    <vt:lpwstr/>
  </property>
  <property fmtid="{D5CDD505-2E9C-101B-9397-08002B2CF9AE}" pid="291" name="FSC#SKNAD@103.500:nad_AttrPtrGestor2">
    <vt:lpwstr/>
  </property>
  <property fmtid="{D5CDD505-2E9C-101B-9397-08002B2CF9AE}" pid="292" name="FSC#SKNAD@103.500:nad_AttrPtrGestor2Funkcia">
    <vt:lpwstr/>
  </property>
  <property fmtid="{D5CDD505-2E9C-101B-9397-08002B2CF9AE}" pid="293" name="FSC#SKNAD@103.500:nad_schvalil">
    <vt:lpwstr/>
  </property>
  <property fmtid="{D5CDD505-2E9C-101B-9397-08002B2CF9AE}" pid="294" name="FSC#SKNAD@103.500:nad_schvalilfunkcia">
    <vt:lpwstr/>
  </property>
  <property fmtid="{D5CDD505-2E9C-101B-9397-08002B2CF9AE}" pid="295" name="FSC#SKNAD@103.500:nad_vr">
    <vt:lpwstr/>
  </property>
  <property fmtid="{D5CDD505-2E9C-101B-9397-08002B2CF9AE}" pid="296" name="FSC#SKNAD@103.500:nad_AttrDateDatumPodpisania">
    <vt:lpwstr/>
  </property>
  <property fmtid="{D5CDD505-2E9C-101B-9397-08002B2CF9AE}" pid="297" name="FSC#SKNAD@103.500:nad_pripobjname">
    <vt:lpwstr/>
  </property>
  <property fmtid="{D5CDD505-2E9C-101B-9397-08002B2CF9AE}" pid="298" name="FSC#SKNAD@103.500:nad_pripVytvorilKto">
    <vt:lpwstr/>
  </property>
  <property fmtid="{D5CDD505-2E9C-101B-9397-08002B2CF9AE}" pid="299" name="FSC#SKNAD@103.500:nad_pripVytvorilKedy">
    <vt:lpwstr>28.11.2024, 18:58</vt:lpwstr>
  </property>
  <property fmtid="{D5CDD505-2E9C-101B-9397-08002B2CF9AE}" pid="300" name="FSC#SKNAD@103.500:nad_AttrStrCisloNA">
    <vt:lpwstr/>
  </property>
  <property fmtid="{D5CDD505-2E9C-101B-9397-08002B2CF9AE}" pid="301" name="FSC#SKNAD@103.500:nad_AttrDateUcinnaOd">
    <vt:lpwstr/>
  </property>
  <property fmtid="{D5CDD505-2E9C-101B-9397-08002B2CF9AE}" pid="302" name="FSC#SKNAD@103.500:nad_AttrDateUcinnaDo">
    <vt:lpwstr/>
  </property>
  <property fmtid="{D5CDD505-2E9C-101B-9397-08002B2CF9AE}" pid="303" name="FSC#SKNAD@103.500:nad_AttrPtrPredchadzajuceNA">
    <vt:lpwstr/>
  </property>
  <property fmtid="{D5CDD505-2E9C-101B-9397-08002B2CF9AE}" pid="304" name="FSC#SKNAD@103.500:nad_AttrPtrSpracovatelOU">
    <vt:lpwstr/>
  </property>
  <property fmtid="{D5CDD505-2E9C-101B-9397-08002B2CF9AE}" pid="305" name="FSC#SKNAD@103.500:nad_AttrPtrPatriKNA">
    <vt:lpwstr/>
  </property>
  <property fmtid="{D5CDD505-2E9C-101B-9397-08002B2CF9AE}" pid="306" name="FSC#SKNAD@103.500:nad_AttrIntCisloDodatku">
    <vt:lpwstr/>
  </property>
  <property fmtid="{D5CDD505-2E9C-101B-9397-08002B2CF9AE}" pid="307" name="FSC#SKNAD@103.500:nad_AttrPtrSpracVeduci">
    <vt:lpwstr/>
  </property>
  <property fmtid="{D5CDD505-2E9C-101B-9397-08002B2CF9AE}" pid="308" name="FSC#SKNAD@103.500:nad_AttrPtrSpracVeduciOU">
    <vt:lpwstr/>
  </property>
  <property fmtid="{D5CDD505-2E9C-101B-9397-08002B2CF9AE}" pid="309" name="FSC#SKNAD@103.500:nad_spis">
    <vt:lpwstr/>
  </property>
  <property fmtid="{D5CDD505-2E9C-101B-9397-08002B2CF9AE}" pid="310" name="FSC#SKPUPP@103.500:pupp_riaditelPorady">
    <vt:lpwstr/>
  </property>
  <property fmtid="{D5CDD505-2E9C-101B-9397-08002B2CF9AE}" pid="311" name="FSC#SKPUPP@103.500:pupp_cisloporady">
    <vt:lpwstr/>
  </property>
  <property fmtid="{D5CDD505-2E9C-101B-9397-08002B2CF9AE}" pid="312" name="FSC#SKPUPP@103.500:pupp_konanieOHodine">
    <vt:lpwstr/>
  </property>
  <property fmtid="{D5CDD505-2E9C-101B-9397-08002B2CF9AE}" pid="313" name="FSC#SKPUPP@103.500:pupp_datPorMesiacString">
    <vt:lpwstr/>
  </property>
  <property fmtid="{D5CDD505-2E9C-101B-9397-08002B2CF9AE}" pid="314" name="FSC#SKPUPP@103.500:pupp_datumporady">
    <vt:lpwstr/>
  </property>
  <property fmtid="{D5CDD505-2E9C-101B-9397-08002B2CF9AE}" pid="315" name="FSC#SKPUPP@103.500:pupp_konaniedo">
    <vt:lpwstr/>
  </property>
  <property fmtid="{D5CDD505-2E9C-101B-9397-08002B2CF9AE}" pid="316" name="FSC#SKPUPP@103.500:pupp_konanieod">
    <vt:lpwstr/>
  </property>
  <property fmtid="{D5CDD505-2E9C-101B-9397-08002B2CF9AE}" pid="317" name="FSC#SKPUPP@103.500:pupp_menopp">
    <vt:lpwstr/>
  </property>
  <property fmtid="{D5CDD505-2E9C-101B-9397-08002B2CF9AE}" pid="318" name="FSC#SKPUPP@103.500:pupp_miestokonania">
    <vt:lpwstr/>
  </property>
  <property fmtid="{D5CDD505-2E9C-101B-9397-08002B2CF9AE}" pid="319" name="FSC#SKPUPP@103.500:pupp_temaporady">
    <vt:lpwstr/>
  </property>
  <property fmtid="{D5CDD505-2E9C-101B-9397-08002B2CF9AE}" pid="320" name="FSC#SKPUPP@103.500:pupp_ucastnici">
    <vt:lpwstr/>
  </property>
  <property fmtid="{D5CDD505-2E9C-101B-9397-08002B2CF9AE}" pid="321" name="FSC#SKPUPP@103.500:pupp_ulohy">
    <vt:lpwstr>test</vt:lpwstr>
  </property>
  <property fmtid="{D5CDD505-2E9C-101B-9397-08002B2CF9AE}" pid="322" name="FSC#SKPUPP@103.500:pupp_ucastnici_funkcie">
    <vt:lpwstr/>
  </property>
  <property fmtid="{D5CDD505-2E9C-101B-9397-08002B2CF9AE}" pid="323" name="FSC#SKPUPP@103.500:pupp_nazov_ulohy">
    <vt:lpwstr/>
  </property>
  <property fmtid="{D5CDD505-2E9C-101B-9397-08002B2CF9AE}" pid="324" name="FSC#SKPUPP@103.500:pupp_cislo_ulohy">
    <vt:lpwstr/>
  </property>
  <property fmtid="{D5CDD505-2E9C-101B-9397-08002B2CF9AE}" pid="325" name="FSC#SKPUPP@103.500:pupp_riesitel_ulohy">
    <vt:lpwstr/>
  </property>
  <property fmtid="{D5CDD505-2E9C-101B-9397-08002B2CF9AE}" pid="326" name="FSC#SKPUPP@103.500:pupp_vybavit_ulohy">
    <vt:lpwstr/>
  </property>
  <property fmtid="{D5CDD505-2E9C-101B-9397-08002B2CF9AE}" pid="327" name="FSC#SKPUPP@103.500:pupp_orgutvar">
    <vt:lpwstr/>
  </property>
  <property fmtid="{D5CDD505-2E9C-101B-9397-08002B2CF9AE}" pid="328" name="FSC#COOELAK@1.1001:Subject">
    <vt:lpwstr/>
  </property>
  <property fmtid="{D5CDD505-2E9C-101B-9397-08002B2CF9AE}" pid="329" name="FSC#COOELAK@1.1001:FileReference">
    <vt:lpwstr/>
  </property>
  <property fmtid="{D5CDD505-2E9C-101B-9397-08002B2CF9AE}" pid="330" name="FSC#COOELAK@1.1001:FileRefYear">
    <vt:lpwstr/>
  </property>
  <property fmtid="{D5CDD505-2E9C-101B-9397-08002B2CF9AE}" pid="331" name="FSC#COOELAK@1.1001:FileRefOrdinal">
    <vt:lpwstr/>
  </property>
  <property fmtid="{D5CDD505-2E9C-101B-9397-08002B2CF9AE}" pid="332" name="FSC#COOELAK@1.1001:FileRefOU">
    <vt:lpwstr/>
  </property>
  <property fmtid="{D5CDD505-2E9C-101B-9397-08002B2CF9AE}" pid="333" name="FSC#COOELAK@1.1001:Organization">
    <vt:lpwstr/>
  </property>
  <property fmtid="{D5CDD505-2E9C-101B-9397-08002B2CF9AE}" pid="334" name="FSC#COOELAK@1.1001:Owner">
    <vt:lpwstr>Čambalová, Marcela, Ing.</vt:lpwstr>
  </property>
  <property fmtid="{D5CDD505-2E9C-101B-9397-08002B2CF9AE}" pid="335" name="FSC#COOELAK@1.1001:OwnerExtension">
    <vt:lpwstr/>
  </property>
  <property fmtid="{D5CDD505-2E9C-101B-9397-08002B2CF9AE}" pid="336" name="FSC#COOELAK@1.1001:OwnerFaxExtension">
    <vt:lpwstr/>
  </property>
  <property fmtid="{D5CDD505-2E9C-101B-9397-08002B2CF9AE}" pid="337" name="FSC#COOELAK@1.1001:DispatchedBy">
    <vt:lpwstr/>
  </property>
  <property fmtid="{D5CDD505-2E9C-101B-9397-08002B2CF9AE}" pid="338" name="FSC#COOELAK@1.1001:DispatchedAt">
    <vt:lpwstr/>
  </property>
  <property fmtid="{D5CDD505-2E9C-101B-9397-08002B2CF9AE}" pid="339" name="FSC#COOELAK@1.1001:ApprovedBy">
    <vt:lpwstr/>
  </property>
  <property fmtid="{D5CDD505-2E9C-101B-9397-08002B2CF9AE}" pid="340" name="FSC#COOELAK@1.1001:ApprovedAt">
    <vt:lpwstr/>
  </property>
  <property fmtid="{D5CDD505-2E9C-101B-9397-08002B2CF9AE}" pid="341" name="FSC#COOELAK@1.1001:Department">
    <vt:lpwstr>251 (Oddelenie autorizácie POR a legislatívy)</vt:lpwstr>
  </property>
  <property fmtid="{D5CDD505-2E9C-101B-9397-08002B2CF9AE}" pid="342" name="FSC#COOELAK@1.1001:CreatedAt">
    <vt:lpwstr>28.11.2024</vt:lpwstr>
  </property>
  <property fmtid="{D5CDD505-2E9C-101B-9397-08002B2CF9AE}" pid="343" name="FSC#COOELAK@1.1001:OU">
    <vt:lpwstr>251 (Oddelenie autorizácie POR a legislatívy)</vt:lpwstr>
  </property>
  <property fmtid="{D5CDD505-2E9C-101B-9397-08002B2CF9AE}" pid="344" name="FSC#COOELAK@1.1001:Priority">
    <vt:lpwstr> ()</vt:lpwstr>
  </property>
  <property fmtid="{D5CDD505-2E9C-101B-9397-08002B2CF9AE}" pid="345" name="FSC#COOELAK@1.1001:ObjBarCode">
    <vt:lpwstr>*COO.2296.101.3.10962092*</vt:lpwstr>
  </property>
  <property fmtid="{D5CDD505-2E9C-101B-9397-08002B2CF9AE}" pid="346" name="FSC#COOELAK@1.1001:RefBarCode">
    <vt:lpwstr/>
  </property>
  <property fmtid="{D5CDD505-2E9C-101B-9397-08002B2CF9AE}" pid="347" name="FSC#COOELAK@1.1001:FileRefBarCode">
    <vt:lpwstr>**</vt:lpwstr>
  </property>
  <property fmtid="{D5CDD505-2E9C-101B-9397-08002B2CF9AE}" pid="348" name="FSC#COOELAK@1.1001:ExternalRef">
    <vt:lpwstr/>
  </property>
  <property fmtid="{D5CDD505-2E9C-101B-9397-08002B2CF9AE}" pid="349" name="FSC#COOELAK@1.1001:IncomingNumber">
    <vt:lpwstr/>
  </property>
  <property fmtid="{D5CDD505-2E9C-101B-9397-08002B2CF9AE}" pid="350" name="FSC#COOELAK@1.1001:IncomingSubject">
    <vt:lpwstr/>
  </property>
  <property fmtid="{D5CDD505-2E9C-101B-9397-08002B2CF9AE}" pid="351" name="FSC#COOELAK@1.1001:ProcessResponsible">
    <vt:lpwstr/>
  </property>
  <property fmtid="{D5CDD505-2E9C-101B-9397-08002B2CF9AE}" pid="352" name="FSC#COOELAK@1.1001:ProcessResponsiblePhone">
    <vt:lpwstr/>
  </property>
  <property fmtid="{D5CDD505-2E9C-101B-9397-08002B2CF9AE}" pid="353" name="FSC#COOELAK@1.1001:ProcessResponsibleMail">
    <vt:lpwstr/>
  </property>
  <property fmtid="{D5CDD505-2E9C-101B-9397-08002B2CF9AE}" pid="354" name="FSC#COOELAK@1.1001:ProcessResponsibleFax">
    <vt:lpwstr/>
  </property>
  <property fmtid="{D5CDD505-2E9C-101B-9397-08002B2CF9AE}" pid="355" name="FSC#COOELAK@1.1001:ApproverFirstName">
    <vt:lpwstr/>
  </property>
  <property fmtid="{D5CDD505-2E9C-101B-9397-08002B2CF9AE}" pid="356" name="FSC#COOELAK@1.1001:ApproverSurName">
    <vt:lpwstr/>
  </property>
  <property fmtid="{D5CDD505-2E9C-101B-9397-08002B2CF9AE}" pid="357" name="FSC#COOELAK@1.1001:ApproverTitle">
    <vt:lpwstr/>
  </property>
  <property fmtid="{D5CDD505-2E9C-101B-9397-08002B2CF9AE}" pid="358" name="FSC#COOELAK@1.1001:ExternalDate">
    <vt:lpwstr/>
  </property>
  <property fmtid="{D5CDD505-2E9C-101B-9397-08002B2CF9AE}" pid="359" name="FSC#COOELAK@1.1001:SettlementApprovedAt">
    <vt:lpwstr/>
  </property>
  <property fmtid="{D5CDD505-2E9C-101B-9397-08002B2CF9AE}" pid="360" name="FSC#COOELAK@1.1001:BaseNumber">
    <vt:lpwstr/>
  </property>
  <property fmtid="{D5CDD505-2E9C-101B-9397-08002B2CF9AE}" pid="361" name="FSC#COOELAK@1.1001:CurrentUserRolePos">
    <vt:lpwstr>vedúci</vt:lpwstr>
  </property>
  <property fmtid="{D5CDD505-2E9C-101B-9397-08002B2CF9AE}" pid="362" name="FSC#COOELAK@1.1001:CurrentUserEmail">
    <vt:lpwstr>Zuzana.kavalova@uksup.sk</vt:lpwstr>
  </property>
  <property fmtid="{D5CDD505-2E9C-101B-9397-08002B2CF9AE}" pid="363" name="FSC#ELAKGOV@1.1001:PersonalSubjGender">
    <vt:lpwstr/>
  </property>
  <property fmtid="{D5CDD505-2E9C-101B-9397-08002B2CF9AE}" pid="364" name="FSC#ELAKGOV@1.1001:PersonalSubjFirstName">
    <vt:lpwstr/>
  </property>
  <property fmtid="{D5CDD505-2E9C-101B-9397-08002B2CF9AE}" pid="365" name="FSC#ELAKGOV@1.1001:PersonalSubjSurName">
    <vt:lpwstr/>
  </property>
  <property fmtid="{D5CDD505-2E9C-101B-9397-08002B2CF9AE}" pid="366" name="FSC#ELAKGOV@1.1001:PersonalSubjSalutation">
    <vt:lpwstr/>
  </property>
  <property fmtid="{D5CDD505-2E9C-101B-9397-08002B2CF9AE}" pid="367" name="FSC#ELAKGOV@1.1001:PersonalSubjAddress">
    <vt:lpwstr/>
  </property>
  <property fmtid="{D5CDD505-2E9C-101B-9397-08002B2CF9AE}" pid="368" name="FSC#ATSTATECFG@1.1001:Office">
    <vt:lpwstr/>
  </property>
  <property fmtid="{D5CDD505-2E9C-101B-9397-08002B2CF9AE}" pid="369" name="FSC#ATSTATECFG@1.1001:Agent">
    <vt:lpwstr/>
  </property>
  <property fmtid="{D5CDD505-2E9C-101B-9397-08002B2CF9AE}" pid="370" name="FSC#ATSTATECFG@1.1001:AgentPhone">
    <vt:lpwstr/>
  </property>
  <property fmtid="{D5CDD505-2E9C-101B-9397-08002B2CF9AE}" pid="371" name="FSC#ATSTATECFG@1.1001:DepartmentFax">
    <vt:lpwstr/>
  </property>
  <property fmtid="{D5CDD505-2E9C-101B-9397-08002B2CF9AE}" pid="372" name="FSC#ATSTATECFG@1.1001:DepartmentEmail">
    <vt:lpwstr/>
  </property>
  <property fmtid="{D5CDD505-2E9C-101B-9397-08002B2CF9AE}" pid="373" name="FSC#ATSTATECFG@1.1001:SubfileDate">
    <vt:lpwstr/>
  </property>
  <property fmtid="{D5CDD505-2E9C-101B-9397-08002B2CF9AE}" pid="374" name="FSC#ATSTATECFG@1.1001:SubfileSubject">
    <vt:lpwstr/>
  </property>
  <property fmtid="{D5CDD505-2E9C-101B-9397-08002B2CF9AE}" pid="375" name="FSC#ATSTATECFG@1.1001:DepartmentZipCode">
    <vt:lpwstr/>
  </property>
  <property fmtid="{D5CDD505-2E9C-101B-9397-08002B2CF9AE}" pid="376" name="FSC#ATSTATECFG@1.1001:DepartmentCountry">
    <vt:lpwstr/>
  </property>
  <property fmtid="{D5CDD505-2E9C-101B-9397-08002B2CF9AE}" pid="377" name="FSC#ATSTATECFG@1.1001:DepartmentCity">
    <vt:lpwstr/>
  </property>
  <property fmtid="{D5CDD505-2E9C-101B-9397-08002B2CF9AE}" pid="378" name="FSC#ATSTATECFG@1.1001:DepartmentStreet">
    <vt:lpwstr/>
  </property>
  <property fmtid="{D5CDD505-2E9C-101B-9397-08002B2CF9AE}" pid="379" name="FSC#ATSTATECFG@1.1001:DepartmentDVR">
    <vt:lpwstr/>
  </property>
  <property fmtid="{D5CDD505-2E9C-101B-9397-08002B2CF9AE}" pid="380" name="FSC#ATSTATECFG@1.1001:DepartmentUID">
    <vt:lpwstr/>
  </property>
  <property fmtid="{D5CDD505-2E9C-101B-9397-08002B2CF9AE}" pid="381" name="FSC#ATSTATECFG@1.1001:SubfileReference">
    <vt:lpwstr/>
  </property>
  <property fmtid="{D5CDD505-2E9C-101B-9397-08002B2CF9AE}" pid="382" name="FSC#ATSTATECFG@1.1001:Clause">
    <vt:lpwstr/>
  </property>
  <property fmtid="{D5CDD505-2E9C-101B-9397-08002B2CF9AE}" pid="383" name="FSC#ATSTATECFG@1.1001:ApprovedSignature">
    <vt:lpwstr/>
  </property>
  <property fmtid="{D5CDD505-2E9C-101B-9397-08002B2CF9AE}" pid="384" name="FSC#ATSTATECFG@1.1001:BankAccount">
    <vt:lpwstr/>
  </property>
  <property fmtid="{D5CDD505-2E9C-101B-9397-08002B2CF9AE}" pid="385" name="FSC#ATSTATECFG@1.1001:BankAccountOwner">
    <vt:lpwstr/>
  </property>
  <property fmtid="{D5CDD505-2E9C-101B-9397-08002B2CF9AE}" pid="386" name="FSC#ATSTATECFG@1.1001:BankInstitute">
    <vt:lpwstr/>
  </property>
  <property fmtid="{D5CDD505-2E9C-101B-9397-08002B2CF9AE}" pid="387" name="FSC#ATSTATECFG@1.1001:BankAccountID">
    <vt:lpwstr/>
  </property>
  <property fmtid="{D5CDD505-2E9C-101B-9397-08002B2CF9AE}" pid="388" name="FSC#ATSTATECFG@1.1001:BankAccountIBAN">
    <vt:lpwstr/>
  </property>
  <property fmtid="{D5CDD505-2E9C-101B-9397-08002B2CF9AE}" pid="389" name="FSC#ATSTATECFG@1.1001:BankAccountBIC">
    <vt:lpwstr/>
  </property>
  <property fmtid="{D5CDD505-2E9C-101B-9397-08002B2CF9AE}" pid="390" name="FSC#ATSTATECFG@1.1001:BankName">
    <vt:lpwstr/>
  </property>
  <property fmtid="{D5CDD505-2E9C-101B-9397-08002B2CF9AE}" pid="391" name="FSC#COOELAK@1.1001:ObjectAddressees">
    <vt:lpwstr/>
  </property>
  <property fmtid="{D5CDD505-2E9C-101B-9397-08002B2CF9AE}" pid="392" name="FSC#COOELAK@1.1001:replyreference">
    <vt:lpwstr/>
  </property>
  <property fmtid="{D5CDD505-2E9C-101B-9397-08002B2CF9AE}" pid="393" name="FSC#SKCONV@103.510:docname">
    <vt:lpwstr/>
  </property>
  <property fmtid="{D5CDD505-2E9C-101B-9397-08002B2CF9AE}" pid="394" name="FSC#COOSYSTEM@1.1:Container">
    <vt:lpwstr>COO.2296.101.3.10962092</vt:lpwstr>
  </property>
  <property fmtid="{D5CDD505-2E9C-101B-9397-08002B2CF9AE}" pid="395" name="FSC#FSCFOLIO@1.1001:docpropproject">
    <vt:lpwstr/>
  </property>
</Properties>
</file>