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00B8FF"/>
  <w:body>
    <w:p w14:paraId="606D2AE4" w14:textId="77777777" w:rsidR="000C4522" w:rsidRPr="0017569C" w:rsidRDefault="000C4522">
      <w:pPr>
        <w:jc w:val="center"/>
        <w:rPr>
          <w:lang w:val="sk-SK"/>
        </w:rPr>
      </w:pPr>
      <w:r w:rsidRPr="0017569C">
        <w:rPr>
          <w:lang w:val="sk-SK"/>
        </w:rPr>
        <w:t>Prípravok na ochranu rastlín</w:t>
      </w:r>
      <w:r w:rsidR="00C95BD9">
        <w:rPr>
          <w:lang w:val="sk-SK"/>
        </w:rPr>
        <w:t xml:space="preserve"> pre profesionálnych používateľov</w:t>
      </w:r>
    </w:p>
    <w:p w14:paraId="57136829" w14:textId="77777777" w:rsidR="000C4522" w:rsidRPr="00E17AFB" w:rsidRDefault="000C4522">
      <w:pPr>
        <w:jc w:val="center"/>
        <w:rPr>
          <w:b/>
          <w:sz w:val="40"/>
          <w:szCs w:val="40"/>
          <w:lang w:val="sk-SK"/>
        </w:rPr>
      </w:pPr>
      <w:r w:rsidRPr="00E17AFB">
        <w:rPr>
          <w:b/>
          <w:sz w:val="40"/>
          <w:szCs w:val="40"/>
          <w:lang w:val="sk-SK"/>
        </w:rPr>
        <w:t>OBLIX</w:t>
      </w:r>
      <w:r w:rsidRPr="00E17AFB">
        <w:rPr>
          <w:b/>
          <w:sz w:val="40"/>
          <w:szCs w:val="40"/>
          <w:vertAlign w:val="superscript"/>
          <w:lang w:val="sk-SK"/>
        </w:rPr>
        <w:t>®</w:t>
      </w:r>
    </w:p>
    <w:p w14:paraId="1E8FC5FD" w14:textId="77777777" w:rsidR="000C4522" w:rsidRPr="0017569C" w:rsidRDefault="000C4522">
      <w:pPr>
        <w:rPr>
          <w:b/>
          <w:lang w:val="sk-SK"/>
        </w:rPr>
      </w:pPr>
    </w:p>
    <w:p w14:paraId="0CAB2D44" w14:textId="01774574" w:rsidR="000C4522" w:rsidRPr="0017569C" w:rsidRDefault="000C4522">
      <w:pPr>
        <w:jc w:val="both"/>
        <w:rPr>
          <w:lang w:val="sk-SK"/>
        </w:rPr>
      </w:pPr>
      <w:r w:rsidRPr="0017569C">
        <w:rPr>
          <w:lang w:val="sk-SK"/>
        </w:rPr>
        <w:t xml:space="preserve">Selektívny herbicíd s kontaktným a pôdnym účinkom vo forme kvapalného </w:t>
      </w:r>
      <w:proofErr w:type="spellStart"/>
      <w:r w:rsidRPr="0017569C">
        <w:rPr>
          <w:lang w:val="sk-SK"/>
        </w:rPr>
        <w:t>suspenzného</w:t>
      </w:r>
      <w:proofErr w:type="spellEnd"/>
      <w:r w:rsidRPr="0017569C">
        <w:rPr>
          <w:lang w:val="sk-SK"/>
        </w:rPr>
        <w:t xml:space="preserve"> koncentrátu</w:t>
      </w:r>
      <w:r w:rsidR="004035A5">
        <w:rPr>
          <w:lang w:val="sk-SK"/>
        </w:rPr>
        <w:t xml:space="preserve"> (SC)</w:t>
      </w:r>
      <w:r w:rsidRPr="0017569C">
        <w:rPr>
          <w:lang w:val="sk-SK"/>
        </w:rPr>
        <w:t xml:space="preserve"> pre riedenie vodou, určený na</w:t>
      </w:r>
      <w:r w:rsidR="00955EC2">
        <w:rPr>
          <w:lang w:val="sk-SK"/>
        </w:rPr>
        <w:t xml:space="preserve"> </w:t>
      </w:r>
      <w:proofErr w:type="spellStart"/>
      <w:r w:rsidR="00955EC2">
        <w:rPr>
          <w:lang w:val="sk-SK"/>
        </w:rPr>
        <w:t>preemergentné</w:t>
      </w:r>
      <w:proofErr w:type="spellEnd"/>
      <w:r w:rsidRPr="0017569C">
        <w:rPr>
          <w:lang w:val="sk-SK"/>
        </w:rPr>
        <w:t xml:space="preserve"> ničenie </w:t>
      </w:r>
      <w:proofErr w:type="spellStart"/>
      <w:r w:rsidRPr="0017569C">
        <w:rPr>
          <w:lang w:val="sk-SK"/>
        </w:rPr>
        <w:t>dvojklíčnolistových</w:t>
      </w:r>
      <w:proofErr w:type="spellEnd"/>
      <w:r w:rsidRPr="0017569C">
        <w:rPr>
          <w:lang w:val="sk-SK"/>
        </w:rPr>
        <w:t xml:space="preserve"> burín </w:t>
      </w:r>
      <w:r w:rsidR="004035A5" w:rsidRPr="0017569C">
        <w:rPr>
          <w:lang w:val="sk-SK"/>
        </w:rPr>
        <w:t>a</w:t>
      </w:r>
      <w:r w:rsidR="004035A5">
        <w:rPr>
          <w:lang w:val="sk-SK"/>
        </w:rPr>
        <w:t> </w:t>
      </w:r>
      <w:r w:rsidRPr="0017569C">
        <w:rPr>
          <w:lang w:val="sk-SK"/>
        </w:rPr>
        <w:t xml:space="preserve">jednoročných  tráv v repe cukrovej, repe kŕmnej, cvikle a </w:t>
      </w:r>
      <w:proofErr w:type="spellStart"/>
      <w:r w:rsidRPr="0017569C">
        <w:rPr>
          <w:lang w:val="sk-SK"/>
        </w:rPr>
        <w:t>mangolde</w:t>
      </w:r>
      <w:proofErr w:type="spellEnd"/>
      <w:r w:rsidRPr="0017569C">
        <w:rPr>
          <w:lang w:val="sk-SK"/>
        </w:rPr>
        <w:t>.</w:t>
      </w:r>
    </w:p>
    <w:p w14:paraId="1DF43F94" w14:textId="77777777" w:rsidR="000C4522" w:rsidRPr="0017569C" w:rsidRDefault="000C4522">
      <w:pPr>
        <w:rPr>
          <w:lang w:val="sk-SK"/>
        </w:rPr>
      </w:pPr>
    </w:p>
    <w:p w14:paraId="3E37DB3F" w14:textId="2FF74705" w:rsidR="000C4522" w:rsidRDefault="00C95BD9" w:rsidP="00C95BD9">
      <w:pPr>
        <w:tabs>
          <w:tab w:val="left" w:pos="3045"/>
        </w:tabs>
        <w:rPr>
          <w:b/>
          <w:lang w:val="sk-SK"/>
        </w:rPr>
      </w:pPr>
      <w:r w:rsidRPr="0017569C">
        <w:rPr>
          <w:b/>
          <w:lang w:val="sk-SK"/>
        </w:rPr>
        <w:t>ÚČINNÁ LÁTKA</w:t>
      </w:r>
    </w:p>
    <w:tbl>
      <w:tblPr>
        <w:tblW w:w="9555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900"/>
        <w:gridCol w:w="2693"/>
        <w:gridCol w:w="4962"/>
      </w:tblGrid>
      <w:tr w:rsidR="0074568E" w:rsidRPr="0074568E" w14:paraId="5DE066AE" w14:textId="77777777" w:rsidTr="00A329CF">
        <w:tc>
          <w:tcPr>
            <w:tcW w:w="1900" w:type="dxa"/>
          </w:tcPr>
          <w:p w14:paraId="7FE2C87D" w14:textId="77777777" w:rsidR="0074568E" w:rsidRPr="0074568E" w:rsidRDefault="00485683" w:rsidP="0074568E">
            <w:pPr>
              <w:tabs>
                <w:tab w:val="left" w:pos="3045"/>
              </w:tabs>
              <w:rPr>
                <w:b/>
                <w:lang w:val="sk-SK"/>
              </w:rPr>
            </w:pPr>
            <w:proofErr w:type="spellStart"/>
            <w:r w:rsidRPr="00485683">
              <w:rPr>
                <w:b/>
                <w:bCs/>
                <w:lang w:val="sk-SK"/>
              </w:rPr>
              <w:t>Ethofumesate</w:t>
            </w:r>
            <w:proofErr w:type="spellEnd"/>
          </w:p>
        </w:tc>
        <w:tc>
          <w:tcPr>
            <w:tcW w:w="2693" w:type="dxa"/>
          </w:tcPr>
          <w:p w14:paraId="3A3263FD" w14:textId="77777777" w:rsidR="0074568E" w:rsidRPr="0074568E" w:rsidRDefault="0074568E" w:rsidP="00B8556F">
            <w:pPr>
              <w:tabs>
                <w:tab w:val="left" w:pos="3045"/>
              </w:tabs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500</w:t>
            </w:r>
            <w:r w:rsidRPr="0074568E">
              <w:rPr>
                <w:b/>
                <w:lang w:val="sk-SK"/>
              </w:rPr>
              <w:t xml:space="preserve"> g/l</w:t>
            </w:r>
          </w:p>
          <w:p w14:paraId="3A32AF10" w14:textId="3CE0C215" w:rsidR="0074568E" w:rsidRPr="005C0D3A" w:rsidRDefault="00B8556F" w:rsidP="004035A5">
            <w:pPr>
              <w:tabs>
                <w:tab w:val="left" w:pos="3045"/>
              </w:tabs>
              <w:jc w:val="center"/>
              <w:rPr>
                <w:lang w:val="sk-SK"/>
              </w:rPr>
            </w:pPr>
            <w:r w:rsidRPr="00B8556F">
              <w:rPr>
                <w:lang w:val="sk-SK"/>
              </w:rPr>
              <w:t>(44,</w:t>
            </w:r>
            <w:r w:rsidR="004035A5">
              <w:rPr>
                <w:lang w:val="sk-SK"/>
              </w:rPr>
              <w:t>1</w:t>
            </w:r>
            <w:r w:rsidRPr="00B8556F">
              <w:rPr>
                <w:lang w:val="sk-SK"/>
              </w:rPr>
              <w:t>% hm)</w:t>
            </w:r>
          </w:p>
        </w:tc>
        <w:tc>
          <w:tcPr>
            <w:tcW w:w="4962" w:type="dxa"/>
          </w:tcPr>
          <w:p w14:paraId="4572BD99" w14:textId="15827C8B" w:rsidR="0074568E" w:rsidRPr="008476DE" w:rsidRDefault="0074568E" w:rsidP="008476DE">
            <w:pPr>
              <w:rPr>
                <w:lang w:val="sk-SK"/>
              </w:rPr>
            </w:pPr>
          </w:p>
        </w:tc>
      </w:tr>
    </w:tbl>
    <w:p w14:paraId="04D001B9" w14:textId="77777777" w:rsidR="000C4522" w:rsidRPr="0017569C" w:rsidRDefault="000C4522">
      <w:pPr>
        <w:rPr>
          <w:color w:val="000000"/>
          <w:lang w:val="sk-SK"/>
        </w:rPr>
      </w:pPr>
    </w:p>
    <w:p w14:paraId="3ADEC7E3" w14:textId="77777777" w:rsidR="000C4522" w:rsidRPr="0017569C" w:rsidRDefault="00EC04ED">
      <w:pPr>
        <w:rPr>
          <w:b/>
          <w:lang w:val="sk-SK"/>
        </w:rPr>
      </w:pPr>
      <w:r w:rsidRPr="00D802B4">
        <w:rPr>
          <w:b/>
          <w:kern w:val="28"/>
          <w:szCs w:val="24"/>
          <w:lang w:val="sk-SK"/>
        </w:rPr>
        <w:t>Látky nebezpečné pre zdravie, ktoré prispievajú ku klasifikácii prípravku</w:t>
      </w:r>
      <w:r w:rsidR="000C4522" w:rsidRPr="0017569C">
        <w:rPr>
          <w:b/>
          <w:lang w:val="sk-SK"/>
        </w:rPr>
        <w:t>:</w:t>
      </w:r>
      <w:r w:rsidR="00341F43" w:rsidRPr="0017569C">
        <w:rPr>
          <w:b/>
          <w:lang w:val="sk-SK"/>
        </w:rPr>
        <w:t xml:space="preserve"> </w:t>
      </w:r>
      <w:proofErr w:type="spellStart"/>
      <w:r w:rsidR="009F160F" w:rsidRPr="009F160F">
        <w:rPr>
          <w:lang w:val="sk-SK"/>
        </w:rPr>
        <w:t>ethofumesate</w:t>
      </w:r>
      <w:proofErr w:type="spellEnd"/>
      <w:r w:rsidR="009F160F">
        <w:rPr>
          <w:b/>
          <w:lang w:val="sk-SK"/>
        </w:rPr>
        <w:t xml:space="preserve"> </w:t>
      </w:r>
      <w:r w:rsidR="009F160F">
        <w:rPr>
          <w:snapToGrid w:val="0"/>
          <w:lang w:val="sk-SK"/>
        </w:rPr>
        <w:t>CAS No.: 26225-79-6</w:t>
      </w:r>
    </w:p>
    <w:p w14:paraId="0FA7135A" w14:textId="77777777" w:rsidR="000C4522" w:rsidRPr="0017569C" w:rsidRDefault="000C4522">
      <w:pPr>
        <w:rPr>
          <w:color w:val="000000"/>
          <w:lang w:val="sk-SK"/>
        </w:rPr>
      </w:pPr>
    </w:p>
    <w:p w14:paraId="179E2CE7" w14:textId="77777777" w:rsidR="000C4522" w:rsidRDefault="00EC04ED">
      <w:pPr>
        <w:jc w:val="both"/>
        <w:rPr>
          <w:b/>
          <w:lang w:val="sk-SK"/>
        </w:rPr>
      </w:pPr>
      <w:r>
        <w:rPr>
          <w:b/>
          <w:lang w:val="sk-SK"/>
        </w:rPr>
        <w:t>OZNAČENIE PRÍPRAVKU</w:t>
      </w:r>
    </w:p>
    <w:tbl>
      <w:tblPr>
        <w:tblW w:w="1294" w:type="dxa"/>
        <w:tblInd w:w="-34" w:type="dxa"/>
        <w:tblLook w:val="00A0" w:firstRow="1" w:lastRow="0" w:firstColumn="1" w:lastColumn="0" w:noHBand="0" w:noVBand="0"/>
      </w:tblPr>
      <w:tblGrid>
        <w:gridCol w:w="1296"/>
      </w:tblGrid>
      <w:tr w:rsidR="0030482A" w:rsidRPr="0030482A" w14:paraId="4313C712" w14:textId="77777777" w:rsidTr="0030482A">
        <w:tc>
          <w:tcPr>
            <w:tcW w:w="1294" w:type="dxa"/>
          </w:tcPr>
          <w:p w14:paraId="7D8A70BC" w14:textId="77777777" w:rsidR="0030482A" w:rsidRPr="0030482A" w:rsidRDefault="0030482A" w:rsidP="0030482A">
            <w:pPr>
              <w:tabs>
                <w:tab w:val="left" w:pos="1008"/>
              </w:tabs>
              <w:suppressAutoHyphens w:val="0"/>
              <w:spacing w:before="40" w:after="40"/>
              <w:jc w:val="center"/>
              <w:rPr>
                <w:szCs w:val="24"/>
                <w:lang w:val="sk-SK"/>
              </w:rPr>
            </w:pPr>
            <w:r w:rsidRPr="0030482A">
              <w:rPr>
                <w:noProof/>
                <w:szCs w:val="24"/>
                <w:lang w:val="sk-SK"/>
              </w:rPr>
              <w:drawing>
                <wp:inline distT="0" distB="0" distL="0" distR="0" wp14:anchorId="26595A00" wp14:editId="4CDE87F1">
                  <wp:extent cx="685800" cy="685800"/>
                  <wp:effectExtent l="0" t="0" r="0" b="0"/>
                  <wp:docPr id="9" name="Obrázo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482A" w:rsidRPr="0030482A" w14:paraId="7B0FC083" w14:textId="77777777" w:rsidTr="0030482A">
        <w:tc>
          <w:tcPr>
            <w:tcW w:w="1294" w:type="dxa"/>
          </w:tcPr>
          <w:p w14:paraId="68C8D13B" w14:textId="77777777" w:rsidR="0030482A" w:rsidRPr="0030482A" w:rsidRDefault="0030482A" w:rsidP="0030482A">
            <w:pPr>
              <w:tabs>
                <w:tab w:val="left" w:pos="1008"/>
              </w:tabs>
              <w:suppressAutoHyphens w:val="0"/>
              <w:spacing w:before="40" w:after="40"/>
              <w:jc w:val="center"/>
              <w:rPr>
                <w:sz w:val="20"/>
                <w:lang w:val="sk-SK"/>
              </w:rPr>
            </w:pPr>
            <w:r w:rsidRPr="0030482A">
              <w:rPr>
                <w:sz w:val="20"/>
                <w:lang w:val="sk-SK"/>
              </w:rPr>
              <w:t>GHS09</w:t>
            </w:r>
          </w:p>
        </w:tc>
      </w:tr>
    </w:tbl>
    <w:p w14:paraId="14BE9AF3" w14:textId="77777777" w:rsidR="002A13F9" w:rsidRDefault="002A13F9" w:rsidP="002F1AF7">
      <w:pPr>
        <w:ind w:left="851" w:right="-1" w:hanging="851"/>
        <w:jc w:val="both"/>
        <w:rPr>
          <w:szCs w:val="24"/>
          <w:lang w:val="sk-SK" w:eastAsia="en-US"/>
        </w:rPr>
      </w:pPr>
    </w:p>
    <w:p w14:paraId="29A82EB7" w14:textId="3B826738" w:rsidR="00EC04ED" w:rsidRDefault="00EC04ED" w:rsidP="002F1AF7">
      <w:pPr>
        <w:ind w:left="851" w:right="-1" w:hanging="851"/>
        <w:jc w:val="both"/>
        <w:rPr>
          <w:szCs w:val="24"/>
          <w:lang w:val="sk-SK" w:eastAsia="en-US"/>
        </w:rPr>
      </w:pPr>
      <w:r w:rsidRPr="00F54771">
        <w:rPr>
          <w:szCs w:val="24"/>
          <w:lang w:val="sk-SK" w:eastAsia="en-US"/>
        </w:rPr>
        <w:t>Výstražné slovo sa nepožaduje</w:t>
      </w:r>
    </w:p>
    <w:p w14:paraId="3B977AA3" w14:textId="77777777" w:rsidR="002A13F9" w:rsidRPr="00F54771" w:rsidRDefault="002A13F9" w:rsidP="002F1AF7">
      <w:pPr>
        <w:ind w:left="851" w:right="-1" w:hanging="851"/>
        <w:jc w:val="both"/>
        <w:rPr>
          <w:b/>
          <w:szCs w:val="24"/>
          <w:lang w:val="sk-SK" w:eastAsia="en-US"/>
        </w:rPr>
      </w:pPr>
    </w:p>
    <w:tbl>
      <w:tblPr>
        <w:tblW w:w="9214" w:type="dxa"/>
        <w:tblInd w:w="-34" w:type="dxa"/>
        <w:tblLook w:val="00A0" w:firstRow="1" w:lastRow="0" w:firstColumn="1" w:lastColumn="0" w:noHBand="0" w:noVBand="0"/>
      </w:tblPr>
      <w:tblGrid>
        <w:gridCol w:w="1863"/>
        <w:gridCol w:w="7351"/>
      </w:tblGrid>
      <w:tr w:rsidR="004035A5" w:rsidRPr="00D802B4" w14:paraId="7474B855" w14:textId="77777777" w:rsidTr="004035A5">
        <w:tc>
          <w:tcPr>
            <w:tcW w:w="1863" w:type="dxa"/>
          </w:tcPr>
          <w:p w14:paraId="216BE6A1" w14:textId="0BFCB295" w:rsidR="004035A5" w:rsidRPr="00D802B4" w:rsidRDefault="004035A5" w:rsidP="000E501F">
            <w:pPr>
              <w:jc w:val="both"/>
              <w:rPr>
                <w:b/>
                <w:color w:val="A6A6A6" w:themeColor="background1" w:themeShade="A6"/>
                <w:szCs w:val="24"/>
                <w:lang w:val="sk-SK"/>
              </w:rPr>
            </w:pPr>
            <w:r w:rsidRPr="00D802B4">
              <w:rPr>
                <w:b/>
                <w:szCs w:val="24"/>
                <w:lang w:val="sk-SK"/>
              </w:rPr>
              <w:t>H</w:t>
            </w:r>
            <w:r w:rsidRPr="00DA1290">
              <w:rPr>
                <w:b/>
                <w:szCs w:val="24"/>
                <w:lang w:val="sk-SK" w:eastAsia="en-US"/>
              </w:rPr>
              <w:t>41</w:t>
            </w:r>
            <w:r w:rsidR="000E501F">
              <w:rPr>
                <w:b/>
                <w:szCs w:val="24"/>
                <w:lang w:val="sk-SK" w:eastAsia="en-US"/>
              </w:rPr>
              <w:t>0</w:t>
            </w:r>
          </w:p>
        </w:tc>
        <w:tc>
          <w:tcPr>
            <w:tcW w:w="7351" w:type="dxa"/>
          </w:tcPr>
          <w:p w14:paraId="437B839B" w14:textId="71A72C44" w:rsidR="004035A5" w:rsidRPr="00D802B4" w:rsidRDefault="000E501F" w:rsidP="00B11593">
            <w:pPr>
              <w:jc w:val="both"/>
              <w:rPr>
                <w:b/>
                <w:color w:val="A6A6A6" w:themeColor="background1" w:themeShade="A6"/>
                <w:szCs w:val="24"/>
                <w:lang w:val="sk-SK"/>
              </w:rPr>
            </w:pPr>
            <w:r w:rsidRPr="000E501F">
              <w:rPr>
                <w:b/>
                <w:szCs w:val="24"/>
                <w:lang w:val="sk-SK" w:eastAsia="en-US"/>
              </w:rPr>
              <w:t>Veľmi toxický pre vodné organizmy, s dlhodobými účinkami.</w:t>
            </w:r>
          </w:p>
        </w:tc>
      </w:tr>
      <w:tr w:rsidR="004035A5" w:rsidRPr="00D802B4" w14:paraId="5EF926C5" w14:textId="77777777" w:rsidTr="004035A5">
        <w:tc>
          <w:tcPr>
            <w:tcW w:w="1863" w:type="dxa"/>
          </w:tcPr>
          <w:p w14:paraId="3CD08BB7" w14:textId="77777777" w:rsidR="004035A5" w:rsidRPr="00D802B4" w:rsidRDefault="004035A5" w:rsidP="00B11593">
            <w:pPr>
              <w:jc w:val="both"/>
              <w:rPr>
                <w:color w:val="A6A6A6" w:themeColor="background1" w:themeShade="A6"/>
                <w:szCs w:val="24"/>
                <w:lang w:val="sk-SK"/>
              </w:rPr>
            </w:pPr>
            <w:r w:rsidRPr="00D802B4">
              <w:rPr>
                <w:szCs w:val="24"/>
                <w:lang w:val="sk-SK"/>
              </w:rPr>
              <w:t>P</w:t>
            </w:r>
            <w:r w:rsidRPr="00EC04ED">
              <w:rPr>
                <w:szCs w:val="24"/>
                <w:lang w:val="sk-SK" w:eastAsia="en-US"/>
              </w:rPr>
              <w:t>273</w:t>
            </w:r>
          </w:p>
        </w:tc>
        <w:tc>
          <w:tcPr>
            <w:tcW w:w="7351" w:type="dxa"/>
          </w:tcPr>
          <w:p w14:paraId="278CC89E" w14:textId="77777777" w:rsidR="004035A5" w:rsidRPr="004035A5" w:rsidRDefault="004035A5" w:rsidP="004035A5">
            <w:pPr>
              <w:ind w:left="1134" w:right="-1" w:hanging="1134"/>
              <w:jc w:val="both"/>
              <w:rPr>
                <w:szCs w:val="24"/>
                <w:lang w:val="sk-SK" w:eastAsia="en-US"/>
              </w:rPr>
            </w:pPr>
            <w:r w:rsidRPr="00EC04ED">
              <w:rPr>
                <w:szCs w:val="24"/>
                <w:lang w:val="sk-SK" w:eastAsia="en-US"/>
              </w:rPr>
              <w:t>Zabráňte uvoľneniu do životného prostredia.</w:t>
            </w:r>
          </w:p>
        </w:tc>
      </w:tr>
      <w:tr w:rsidR="004035A5" w:rsidRPr="00D802B4" w14:paraId="348A68E1" w14:textId="77777777" w:rsidTr="004035A5">
        <w:tc>
          <w:tcPr>
            <w:tcW w:w="1863" w:type="dxa"/>
          </w:tcPr>
          <w:p w14:paraId="17513773" w14:textId="77777777" w:rsidR="004035A5" w:rsidRPr="00D802B4" w:rsidRDefault="004035A5" w:rsidP="00B11593">
            <w:pPr>
              <w:jc w:val="both"/>
              <w:rPr>
                <w:szCs w:val="24"/>
                <w:lang w:val="sk-SK"/>
              </w:rPr>
            </w:pPr>
            <w:r w:rsidRPr="00EC04ED">
              <w:rPr>
                <w:szCs w:val="24"/>
                <w:lang w:val="sk-SK" w:eastAsia="en-US"/>
              </w:rPr>
              <w:t>P391</w:t>
            </w:r>
          </w:p>
        </w:tc>
        <w:tc>
          <w:tcPr>
            <w:tcW w:w="7351" w:type="dxa"/>
          </w:tcPr>
          <w:p w14:paraId="21C8EF20" w14:textId="77777777" w:rsidR="004035A5" w:rsidRPr="00EC04ED" w:rsidRDefault="004035A5" w:rsidP="004035A5">
            <w:pPr>
              <w:ind w:left="1134" w:right="-1" w:hanging="1134"/>
              <w:jc w:val="both"/>
              <w:rPr>
                <w:szCs w:val="24"/>
                <w:lang w:val="sk-SK" w:eastAsia="en-US"/>
              </w:rPr>
            </w:pPr>
            <w:r w:rsidRPr="00EC04ED">
              <w:rPr>
                <w:szCs w:val="24"/>
                <w:lang w:val="sk-SK" w:eastAsia="en-US"/>
              </w:rPr>
              <w:t>Zozbierajte uniknutý produkt.</w:t>
            </w:r>
          </w:p>
        </w:tc>
      </w:tr>
      <w:tr w:rsidR="004035A5" w:rsidRPr="00D802B4" w14:paraId="3B1263C0" w14:textId="77777777" w:rsidTr="004035A5">
        <w:tc>
          <w:tcPr>
            <w:tcW w:w="1863" w:type="dxa"/>
          </w:tcPr>
          <w:p w14:paraId="3CE659CD" w14:textId="77777777" w:rsidR="004035A5" w:rsidRPr="00EC04ED" w:rsidRDefault="004035A5" w:rsidP="00B11593">
            <w:pPr>
              <w:jc w:val="both"/>
              <w:rPr>
                <w:szCs w:val="24"/>
                <w:lang w:val="sk-SK" w:eastAsia="en-US"/>
              </w:rPr>
            </w:pPr>
            <w:r>
              <w:rPr>
                <w:szCs w:val="24"/>
                <w:lang w:val="sk-SK" w:eastAsia="en-US"/>
              </w:rPr>
              <w:t>P501</w:t>
            </w:r>
          </w:p>
        </w:tc>
        <w:tc>
          <w:tcPr>
            <w:tcW w:w="7351" w:type="dxa"/>
          </w:tcPr>
          <w:p w14:paraId="6C0FF40C" w14:textId="26C786B8" w:rsidR="004035A5" w:rsidRPr="00EC04ED" w:rsidRDefault="00FA0BE1" w:rsidP="00FA0BE1">
            <w:pPr>
              <w:ind w:right="-1"/>
              <w:jc w:val="both"/>
              <w:rPr>
                <w:szCs w:val="24"/>
                <w:lang w:val="sk-SK" w:eastAsia="en-US"/>
              </w:rPr>
            </w:pPr>
            <w:r w:rsidRPr="00FA0BE1">
              <w:rPr>
                <w:szCs w:val="24"/>
                <w:lang w:val="sk-SK" w:eastAsia="en-US"/>
              </w:rPr>
              <w:t>Zneš</w:t>
            </w:r>
            <w:r>
              <w:rPr>
                <w:szCs w:val="24"/>
                <w:lang w:val="sk-SK" w:eastAsia="en-US"/>
              </w:rPr>
              <w:t xml:space="preserve">kodnite obsah/nádobu na skládku </w:t>
            </w:r>
            <w:r w:rsidRPr="00FA0BE1">
              <w:rPr>
                <w:szCs w:val="24"/>
                <w:lang w:val="sk-SK" w:eastAsia="en-US"/>
              </w:rPr>
              <w:t>nebezpečného odpadu alebo odovzdajte na likvidáciu subjektu, ktorý má</w:t>
            </w:r>
            <w:r>
              <w:rPr>
                <w:szCs w:val="24"/>
                <w:lang w:val="sk-SK" w:eastAsia="en-US"/>
              </w:rPr>
              <w:t xml:space="preserve"> oprávnenie na zber, recykláciu </w:t>
            </w:r>
            <w:r w:rsidRPr="00FA0BE1">
              <w:rPr>
                <w:szCs w:val="24"/>
                <w:lang w:val="sk-SK" w:eastAsia="en-US"/>
              </w:rPr>
              <w:t>a zneškodňovanie prázdnych obalov, v súla</w:t>
            </w:r>
            <w:r>
              <w:rPr>
                <w:szCs w:val="24"/>
                <w:lang w:val="sk-SK" w:eastAsia="en-US"/>
              </w:rPr>
              <w:t>de s platným zákonom o odpadoch.</w:t>
            </w:r>
          </w:p>
        </w:tc>
      </w:tr>
      <w:tr w:rsidR="00FA0BE1" w:rsidRPr="00D802B4" w14:paraId="1B1D9FDD" w14:textId="77777777" w:rsidTr="004035A5">
        <w:tc>
          <w:tcPr>
            <w:tcW w:w="1863" w:type="dxa"/>
          </w:tcPr>
          <w:p w14:paraId="34E83016" w14:textId="77777777" w:rsidR="00FA0BE1" w:rsidRDefault="00FA0BE1" w:rsidP="00B11593">
            <w:pPr>
              <w:jc w:val="both"/>
              <w:rPr>
                <w:szCs w:val="24"/>
                <w:lang w:val="sk-SK" w:eastAsia="en-US"/>
              </w:rPr>
            </w:pPr>
          </w:p>
        </w:tc>
        <w:tc>
          <w:tcPr>
            <w:tcW w:w="7351" w:type="dxa"/>
          </w:tcPr>
          <w:p w14:paraId="4A8994C8" w14:textId="77777777" w:rsidR="00FA0BE1" w:rsidRPr="00FA0BE1" w:rsidRDefault="00FA0BE1" w:rsidP="00FA0BE1">
            <w:pPr>
              <w:ind w:right="-1"/>
              <w:jc w:val="both"/>
              <w:rPr>
                <w:szCs w:val="24"/>
                <w:lang w:val="sk-SK" w:eastAsia="en-US"/>
              </w:rPr>
            </w:pPr>
          </w:p>
        </w:tc>
      </w:tr>
      <w:tr w:rsidR="00840B17" w:rsidRPr="00840B17" w14:paraId="7431A92D" w14:textId="77777777" w:rsidTr="004035A5">
        <w:tc>
          <w:tcPr>
            <w:tcW w:w="1863" w:type="dxa"/>
          </w:tcPr>
          <w:p w14:paraId="034EE9DC" w14:textId="6333D5CE" w:rsidR="00840B17" w:rsidRPr="00840B17" w:rsidRDefault="00840B17" w:rsidP="00B11593">
            <w:pPr>
              <w:jc w:val="both"/>
              <w:rPr>
                <w:b/>
                <w:szCs w:val="24"/>
                <w:lang w:val="sk-SK" w:eastAsia="en-US"/>
              </w:rPr>
            </w:pPr>
            <w:r w:rsidRPr="00840B17">
              <w:rPr>
                <w:b/>
                <w:szCs w:val="24"/>
                <w:lang w:val="sk-SK" w:eastAsia="en-US"/>
              </w:rPr>
              <w:t>EUH208</w:t>
            </w:r>
          </w:p>
        </w:tc>
        <w:tc>
          <w:tcPr>
            <w:tcW w:w="7351" w:type="dxa"/>
          </w:tcPr>
          <w:p w14:paraId="056E514D" w14:textId="492FDFD4" w:rsidR="00840B17" w:rsidRPr="00840B17" w:rsidRDefault="00840B17" w:rsidP="004035A5">
            <w:pPr>
              <w:ind w:right="-1"/>
              <w:jc w:val="both"/>
              <w:rPr>
                <w:b/>
                <w:szCs w:val="24"/>
                <w:lang w:val="sk-SK" w:eastAsia="en-US"/>
              </w:rPr>
            </w:pPr>
            <w:r w:rsidRPr="00840B17">
              <w:rPr>
                <w:b/>
                <w:szCs w:val="24"/>
                <w:lang w:val="sk-SK" w:eastAsia="en-US"/>
              </w:rPr>
              <w:t>Obsahuje 1,2-benzisothiazolin-3-one. Môže vyvolať alergickú reakciu.</w:t>
            </w:r>
          </w:p>
        </w:tc>
      </w:tr>
      <w:tr w:rsidR="004035A5" w:rsidRPr="00D802B4" w14:paraId="38305BBE" w14:textId="77777777" w:rsidTr="004035A5">
        <w:tc>
          <w:tcPr>
            <w:tcW w:w="1863" w:type="dxa"/>
          </w:tcPr>
          <w:p w14:paraId="4B898C19" w14:textId="77777777" w:rsidR="004035A5" w:rsidRPr="00D802B4" w:rsidRDefault="004035A5" w:rsidP="00B11593">
            <w:pPr>
              <w:jc w:val="both"/>
              <w:rPr>
                <w:b/>
                <w:szCs w:val="24"/>
                <w:lang w:val="sk-SK"/>
              </w:rPr>
            </w:pPr>
            <w:r w:rsidRPr="00D802B4">
              <w:rPr>
                <w:b/>
                <w:szCs w:val="24"/>
                <w:lang w:val="sk-SK"/>
              </w:rPr>
              <w:t xml:space="preserve">EUH401 </w:t>
            </w:r>
          </w:p>
        </w:tc>
        <w:tc>
          <w:tcPr>
            <w:tcW w:w="7351" w:type="dxa"/>
          </w:tcPr>
          <w:p w14:paraId="76D082A1" w14:textId="77777777" w:rsidR="004035A5" w:rsidRPr="004035A5" w:rsidRDefault="004035A5" w:rsidP="00B11593">
            <w:pPr>
              <w:jc w:val="both"/>
              <w:rPr>
                <w:b/>
                <w:szCs w:val="24"/>
                <w:lang w:val="sk-SK"/>
              </w:rPr>
            </w:pPr>
            <w:r w:rsidRPr="00D802B4">
              <w:rPr>
                <w:b/>
                <w:szCs w:val="24"/>
                <w:lang w:val="sk-SK"/>
              </w:rPr>
              <w:t>Dodržiavajte návod na používanie, aby ste zabránili vzniku rizík pre</w:t>
            </w:r>
            <w:r>
              <w:rPr>
                <w:b/>
                <w:szCs w:val="24"/>
                <w:lang w:val="sk-SK"/>
              </w:rPr>
              <w:t> </w:t>
            </w:r>
            <w:r w:rsidRPr="00D802B4">
              <w:rPr>
                <w:b/>
                <w:szCs w:val="24"/>
                <w:lang w:val="sk-SK"/>
              </w:rPr>
              <w:t>zdravie ľudí a životné prostredie.</w:t>
            </w:r>
          </w:p>
        </w:tc>
      </w:tr>
    </w:tbl>
    <w:p w14:paraId="4DAC1930" w14:textId="77777777" w:rsidR="004035A5" w:rsidRPr="004035A5" w:rsidRDefault="004035A5" w:rsidP="004035A5">
      <w:pPr>
        <w:rPr>
          <w:lang w:val="sk-SK" w:eastAsia="en-US"/>
        </w:rPr>
      </w:pPr>
    </w:p>
    <w:p w14:paraId="3550C98E" w14:textId="6234CD80" w:rsidR="00EC04ED" w:rsidRPr="00EC04ED" w:rsidRDefault="00EC04ED" w:rsidP="00EC04ED">
      <w:pPr>
        <w:pStyle w:val="Nadpis9"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709" w:right="-1" w:hanging="709"/>
        <w:jc w:val="both"/>
        <w:rPr>
          <w:b/>
          <w:lang w:val="sk-SK"/>
        </w:rPr>
      </w:pPr>
      <w:r w:rsidRPr="00EC04ED">
        <w:rPr>
          <w:b/>
          <w:lang w:val="sk-SK"/>
        </w:rPr>
        <w:t>SP1</w:t>
      </w:r>
      <w:r w:rsidRPr="00EC04ED">
        <w:rPr>
          <w:b/>
          <w:lang w:val="sk-SK"/>
        </w:rPr>
        <w:tab/>
        <w:t>Neznečisťujte vodu prípravkom alebo jeho obalom (Nečistite aplikačné zariade</w:t>
      </w:r>
      <w:r w:rsidR="006A73E2">
        <w:rPr>
          <w:b/>
          <w:lang w:val="sk-SK"/>
        </w:rPr>
        <w:t xml:space="preserve">nie v blízkosti povrchových vôd. </w:t>
      </w:r>
      <w:r w:rsidRPr="00EC04ED">
        <w:rPr>
          <w:b/>
          <w:lang w:val="sk-SK"/>
        </w:rPr>
        <w:t>Zabráňte kontaminácii prostredníctvom odtokových kanálov z poľnohospodárskych dvorov a vozoviek).</w:t>
      </w:r>
    </w:p>
    <w:p w14:paraId="77512AFE" w14:textId="4A929B21" w:rsidR="00EC04ED" w:rsidRDefault="00EC04ED" w:rsidP="00EC04ED">
      <w:pPr>
        <w:ind w:left="709" w:right="-1" w:hanging="709"/>
        <w:jc w:val="both"/>
        <w:rPr>
          <w:b/>
          <w:lang w:val="sk-SK"/>
        </w:rPr>
      </w:pPr>
      <w:r w:rsidRPr="00EC04ED">
        <w:rPr>
          <w:b/>
          <w:lang w:val="sk-SK"/>
        </w:rPr>
        <w:t>SPe1</w:t>
      </w:r>
      <w:r w:rsidRPr="00EC04ED">
        <w:rPr>
          <w:b/>
          <w:lang w:val="sk-SK"/>
        </w:rPr>
        <w:tab/>
        <w:t xml:space="preserve">Z dôvodu ochrany podzemných vôd a pôdnych organizmov nepoužívajte prípravok obsahujúci účinnú látku </w:t>
      </w:r>
      <w:proofErr w:type="spellStart"/>
      <w:r w:rsidRPr="00EC04ED">
        <w:rPr>
          <w:b/>
          <w:lang w:val="sk-SK"/>
        </w:rPr>
        <w:t>ethofumesate</w:t>
      </w:r>
      <w:proofErr w:type="spellEnd"/>
      <w:r w:rsidRPr="00EC04ED">
        <w:rPr>
          <w:b/>
          <w:lang w:val="sk-SK"/>
        </w:rPr>
        <w:t xml:space="preserve"> viac ako 1 x za 3 roky na tom istom pozemku.</w:t>
      </w:r>
      <w:r w:rsidR="00FA0BE1">
        <w:rPr>
          <w:b/>
          <w:lang w:val="sk-SK"/>
        </w:rPr>
        <w:t xml:space="preserve"> Celkové množstvo účinnej látky </w:t>
      </w:r>
      <w:proofErr w:type="spellStart"/>
      <w:r w:rsidR="00FA0BE1">
        <w:rPr>
          <w:b/>
          <w:lang w:val="sk-SK"/>
        </w:rPr>
        <w:t>ehofumesate</w:t>
      </w:r>
      <w:proofErr w:type="spellEnd"/>
      <w:r w:rsidR="00FA0BE1">
        <w:rPr>
          <w:b/>
          <w:lang w:val="sk-SK"/>
        </w:rPr>
        <w:t xml:space="preserve"> môže byť maximálne 1 kg/ha za 3 roky (aj v prípade použitia iných prípravkov s touto účinnou látkou).</w:t>
      </w:r>
    </w:p>
    <w:p w14:paraId="42E1C98A" w14:textId="69340C3A" w:rsidR="00FA0BE1" w:rsidRDefault="00FA0BE1" w:rsidP="00FA0BE1">
      <w:pPr>
        <w:ind w:left="709" w:right="-1" w:hanging="709"/>
        <w:jc w:val="both"/>
        <w:rPr>
          <w:b/>
          <w:lang w:val="sk-SK"/>
        </w:rPr>
      </w:pPr>
      <w:r>
        <w:rPr>
          <w:b/>
          <w:lang w:val="sk-SK"/>
        </w:rPr>
        <w:t>SPe4</w:t>
      </w:r>
      <w:r>
        <w:rPr>
          <w:b/>
          <w:lang w:val="sk-SK"/>
        </w:rPr>
        <w:tab/>
      </w:r>
      <w:r w:rsidRPr="00FA0BE1">
        <w:rPr>
          <w:b/>
          <w:lang w:val="sk-SK"/>
        </w:rPr>
        <w:t>Za účelom ochr</w:t>
      </w:r>
      <w:r>
        <w:rPr>
          <w:b/>
          <w:lang w:val="sk-SK"/>
        </w:rPr>
        <w:t xml:space="preserve">any vodných organizmov/necieľových rastlín neaplikujte prípravok na </w:t>
      </w:r>
      <w:r w:rsidRPr="00FA0BE1">
        <w:rPr>
          <w:b/>
          <w:lang w:val="sk-SK"/>
        </w:rPr>
        <w:t>nepriepustné povrchy, ako sú asfalt, betón, dlažobné kocky, žel</w:t>
      </w:r>
      <w:r>
        <w:rPr>
          <w:b/>
          <w:lang w:val="sk-SK"/>
        </w:rPr>
        <w:t xml:space="preserve">ezničné koľaje a iné situácie s </w:t>
      </w:r>
      <w:r w:rsidRPr="00FA0BE1">
        <w:rPr>
          <w:b/>
          <w:lang w:val="sk-SK"/>
        </w:rPr>
        <w:t>vysokým rizikom odtok</w:t>
      </w:r>
      <w:r>
        <w:rPr>
          <w:b/>
          <w:lang w:val="sk-SK"/>
        </w:rPr>
        <w:t>u</w:t>
      </w:r>
      <w:r w:rsidRPr="00FA0BE1">
        <w:rPr>
          <w:b/>
          <w:lang w:val="sk-SK"/>
        </w:rPr>
        <w:t>.</w:t>
      </w:r>
    </w:p>
    <w:p w14:paraId="01046CDE" w14:textId="57ED5E3C" w:rsidR="000774A5" w:rsidRDefault="000F7494" w:rsidP="000F7494">
      <w:pPr>
        <w:ind w:left="709" w:right="-1" w:hanging="709"/>
        <w:jc w:val="both"/>
        <w:rPr>
          <w:b/>
          <w:szCs w:val="24"/>
        </w:rPr>
      </w:pPr>
      <w:r>
        <w:rPr>
          <w:b/>
          <w:lang w:val="sk-SK"/>
        </w:rPr>
        <w:br w:type="column"/>
      </w:r>
      <w:r w:rsidR="000774A5" w:rsidRPr="0017569C">
        <w:rPr>
          <w:b/>
          <w:szCs w:val="24"/>
        </w:rPr>
        <w:lastRenderedPageBreak/>
        <w:t>Z4</w:t>
      </w:r>
      <w:r w:rsidR="000774A5" w:rsidRPr="0017569C">
        <w:rPr>
          <w:szCs w:val="24"/>
        </w:rPr>
        <w:t xml:space="preserve"> </w:t>
      </w:r>
      <w:r w:rsidR="000774A5" w:rsidRPr="0017569C">
        <w:rPr>
          <w:szCs w:val="24"/>
        </w:rPr>
        <w:tab/>
      </w:r>
      <w:proofErr w:type="spellStart"/>
      <w:r w:rsidR="000774A5" w:rsidRPr="00EC04ED">
        <w:rPr>
          <w:b/>
          <w:szCs w:val="24"/>
        </w:rPr>
        <w:t>Riziko</w:t>
      </w:r>
      <w:proofErr w:type="spellEnd"/>
      <w:r w:rsidR="000774A5" w:rsidRPr="00EC04ED">
        <w:rPr>
          <w:b/>
          <w:szCs w:val="24"/>
        </w:rPr>
        <w:t xml:space="preserve"> </w:t>
      </w:r>
      <w:proofErr w:type="spellStart"/>
      <w:r w:rsidR="000774A5" w:rsidRPr="00EC04ED">
        <w:rPr>
          <w:b/>
          <w:szCs w:val="24"/>
        </w:rPr>
        <w:t>vyplývajúce</w:t>
      </w:r>
      <w:proofErr w:type="spellEnd"/>
      <w:r w:rsidR="000774A5" w:rsidRPr="00EC04ED">
        <w:rPr>
          <w:b/>
          <w:szCs w:val="24"/>
        </w:rPr>
        <w:t xml:space="preserve"> z </w:t>
      </w:r>
      <w:proofErr w:type="spellStart"/>
      <w:r w:rsidR="000774A5" w:rsidRPr="00EC04ED">
        <w:rPr>
          <w:b/>
          <w:szCs w:val="24"/>
        </w:rPr>
        <w:t>použitia</w:t>
      </w:r>
      <w:proofErr w:type="spellEnd"/>
      <w:r w:rsidR="000774A5" w:rsidRPr="00EC04ED">
        <w:rPr>
          <w:b/>
          <w:szCs w:val="24"/>
        </w:rPr>
        <w:t xml:space="preserve"> </w:t>
      </w:r>
      <w:proofErr w:type="spellStart"/>
      <w:r w:rsidR="000774A5" w:rsidRPr="00EC04ED">
        <w:rPr>
          <w:b/>
          <w:szCs w:val="24"/>
        </w:rPr>
        <w:t>prípravku</w:t>
      </w:r>
      <w:proofErr w:type="spellEnd"/>
      <w:r w:rsidR="000774A5" w:rsidRPr="00EC04ED">
        <w:rPr>
          <w:b/>
          <w:szCs w:val="24"/>
        </w:rPr>
        <w:t xml:space="preserve"> </w:t>
      </w:r>
      <w:proofErr w:type="spellStart"/>
      <w:r w:rsidR="000774A5" w:rsidRPr="00EC04ED">
        <w:rPr>
          <w:b/>
          <w:szCs w:val="24"/>
        </w:rPr>
        <w:t>pri</w:t>
      </w:r>
      <w:proofErr w:type="spellEnd"/>
      <w:r w:rsidR="000774A5" w:rsidRPr="00EC04ED">
        <w:rPr>
          <w:b/>
          <w:szCs w:val="24"/>
        </w:rPr>
        <w:t xml:space="preserve"> </w:t>
      </w:r>
      <w:proofErr w:type="spellStart"/>
      <w:r w:rsidR="000774A5" w:rsidRPr="00EC04ED">
        <w:rPr>
          <w:b/>
          <w:szCs w:val="24"/>
        </w:rPr>
        <w:t>dodržaní</w:t>
      </w:r>
      <w:proofErr w:type="spellEnd"/>
      <w:r w:rsidR="000774A5" w:rsidRPr="00EC04ED">
        <w:rPr>
          <w:b/>
          <w:szCs w:val="24"/>
        </w:rPr>
        <w:t xml:space="preserve"> </w:t>
      </w:r>
      <w:proofErr w:type="spellStart"/>
      <w:r w:rsidR="000774A5" w:rsidRPr="00EC04ED">
        <w:rPr>
          <w:b/>
          <w:szCs w:val="24"/>
        </w:rPr>
        <w:t>predpísanej</w:t>
      </w:r>
      <w:proofErr w:type="spellEnd"/>
      <w:r w:rsidR="000774A5" w:rsidRPr="00EC04ED">
        <w:rPr>
          <w:b/>
          <w:szCs w:val="24"/>
        </w:rPr>
        <w:t xml:space="preserve"> </w:t>
      </w:r>
      <w:proofErr w:type="spellStart"/>
      <w:r w:rsidR="000774A5" w:rsidRPr="00EC04ED">
        <w:rPr>
          <w:b/>
          <w:szCs w:val="24"/>
        </w:rPr>
        <w:t>dávky</w:t>
      </w:r>
      <w:proofErr w:type="spellEnd"/>
      <w:r w:rsidR="000774A5" w:rsidRPr="00EC04ED">
        <w:rPr>
          <w:b/>
          <w:szCs w:val="24"/>
        </w:rPr>
        <w:t xml:space="preserve"> </w:t>
      </w:r>
      <w:proofErr w:type="spellStart"/>
      <w:r w:rsidR="000774A5" w:rsidRPr="00EC04ED">
        <w:rPr>
          <w:b/>
          <w:szCs w:val="24"/>
        </w:rPr>
        <w:t>alebo</w:t>
      </w:r>
      <w:proofErr w:type="spellEnd"/>
      <w:r w:rsidR="000774A5" w:rsidRPr="00EC04ED">
        <w:rPr>
          <w:b/>
          <w:szCs w:val="24"/>
        </w:rPr>
        <w:t xml:space="preserve"> </w:t>
      </w:r>
      <w:proofErr w:type="spellStart"/>
      <w:r w:rsidR="000774A5" w:rsidRPr="00EC04ED">
        <w:rPr>
          <w:b/>
          <w:szCs w:val="24"/>
        </w:rPr>
        <w:t>koncentrácie</w:t>
      </w:r>
      <w:proofErr w:type="spellEnd"/>
      <w:r w:rsidR="000774A5" w:rsidRPr="00EC04ED">
        <w:rPr>
          <w:b/>
          <w:szCs w:val="24"/>
        </w:rPr>
        <w:t xml:space="preserve"> je pre </w:t>
      </w:r>
      <w:proofErr w:type="spellStart"/>
      <w:r w:rsidR="000774A5" w:rsidRPr="00EC04ED">
        <w:rPr>
          <w:b/>
          <w:szCs w:val="24"/>
        </w:rPr>
        <w:t>domáce</w:t>
      </w:r>
      <w:proofErr w:type="spellEnd"/>
      <w:r w:rsidR="000774A5" w:rsidRPr="00EC04ED">
        <w:rPr>
          <w:b/>
          <w:szCs w:val="24"/>
        </w:rPr>
        <w:t xml:space="preserve">, </w:t>
      </w:r>
      <w:proofErr w:type="spellStart"/>
      <w:r w:rsidR="000774A5" w:rsidRPr="00EC04ED">
        <w:rPr>
          <w:b/>
          <w:szCs w:val="24"/>
        </w:rPr>
        <w:t>hospodárske</w:t>
      </w:r>
      <w:proofErr w:type="spellEnd"/>
      <w:r w:rsidR="000774A5" w:rsidRPr="00EC04ED">
        <w:rPr>
          <w:b/>
          <w:szCs w:val="24"/>
        </w:rPr>
        <w:t xml:space="preserve"> a </w:t>
      </w:r>
      <w:proofErr w:type="spellStart"/>
      <w:r w:rsidR="000774A5" w:rsidRPr="00EC04ED">
        <w:rPr>
          <w:b/>
          <w:szCs w:val="24"/>
        </w:rPr>
        <w:t>voľne</w:t>
      </w:r>
      <w:proofErr w:type="spellEnd"/>
      <w:r w:rsidR="000774A5" w:rsidRPr="00EC04ED">
        <w:rPr>
          <w:b/>
          <w:szCs w:val="24"/>
        </w:rPr>
        <w:t xml:space="preserve"> </w:t>
      </w:r>
      <w:proofErr w:type="spellStart"/>
      <w:r w:rsidR="000774A5" w:rsidRPr="00EC04ED">
        <w:rPr>
          <w:b/>
          <w:szCs w:val="24"/>
        </w:rPr>
        <w:t>žijúce</w:t>
      </w:r>
      <w:proofErr w:type="spellEnd"/>
      <w:r w:rsidR="000774A5" w:rsidRPr="00EC04ED">
        <w:rPr>
          <w:b/>
          <w:szCs w:val="24"/>
        </w:rPr>
        <w:t xml:space="preserve"> </w:t>
      </w:r>
      <w:proofErr w:type="spellStart"/>
      <w:r w:rsidR="000774A5" w:rsidRPr="00EC04ED">
        <w:rPr>
          <w:b/>
          <w:szCs w:val="24"/>
        </w:rPr>
        <w:t>zvieratá</w:t>
      </w:r>
      <w:proofErr w:type="spellEnd"/>
      <w:r w:rsidR="000774A5" w:rsidRPr="00EC04ED">
        <w:rPr>
          <w:b/>
          <w:szCs w:val="24"/>
        </w:rPr>
        <w:t xml:space="preserve"> </w:t>
      </w:r>
      <w:proofErr w:type="spellStart"/>
      <w:r w:rsidR="00EC04ED">
        <w:rPr>
          <w:b/>
          <w:szCs w:val="24"/>
        </w:rPr>
        <w:t>relatívne</w:t>
      </w:r>
      <w:proofErr w:type="spellEnd"/>
      <w:r w:rsidR="00EC04ED">
        <w:rPr>
          <w:b/>
          <w:szCs w:val="24"/>
        </w:rPr>
        <w:t xml:space="preserve"> </w:t>
      </w:r>
      <w:proofErr w:type="spellStart"/>
      <w:r w:rsidR="000774A5" w:rsidRPr="00EC04ED">
        <w:rPr>
          <w:b/>
          <w:szCs w:val="24"/>
        </w:rPr>
        <w:t>prijateľné</w:t>
      </w:r>
      <w:proofErr w:type="spellEnd"/>
      <w:r w:rsidR="000774A5" w:rsidRPr="00EC04ED">
        <w:rPr>
          <w:b/>
          <w:szCs w:val="24"/>
        </w:rPr>
        <w:t>.</w:t>
      </w:r>
    </w:p>
    <w:p w14:paraId="21D1200C" w14:textId="4213AA62" w:rsidR="00D578CF" w:rsidRPr="00D578CF" w:rsidRDefault="00D578CF" w:rsidP="00D578CF">
      <w:pPr>
        <w:numPr>
          <w:ilvl w:val="0"/>
          <w:numId w:val="1"/>
        </w:numPr>
        <w:tabs>
          <w:tab w:val="left" w:pos="-1843"/>
          <w:tab w:val="left" w:pos="142"/>
        </w:tabs>
        <w:ind w:left="709" w:right="-1" w:hanging="709"/>
        <w:jc w:val="both"/>
        <w:rPr>
          <w:b/>
          <w:spacing w:val="-3"/>
          <w:szCs w:val="24"/>
          <w:lang w:val="sk-SK"/>
        </w:rPr>
      </w:pPr>
      <w:r w:rsidRPr="00EC04ED">
        <w:rPr>
          <w:b/>
          <w:spacing w:val="-3"/>
          <w:szCs w:val="24"/>
          <w:lang w:val="sk-SK"/>
        </w:rPr>
        <w:t xml:space="preserve">Vt5 </w:t>
      </w:r>
      <w:r w:rsidRPr="00EC04ED">
        <w:rPr>
          <w:b/>
          <w:spacing w:val="-3"/>
          <w:szCs w:val="24"/>
          <w:lang w:val="sk-SK"/>
        </w:rPr>
        <w:tab/>
        <w:t>Riziko vyplývajúce z použitia prípravku pri dodržaní predpísanej dávky alebo koncentrácie je pre vtáky prijateľné.</w:t>
      </w:r>
    </w:p>
    <w:p w14:paraId="6EC723F4" w14:textId="1FE025EA" w:rsidR="000774A5" w:rsidRPr="00EC04ED" w:rsidRDefault="002351A0" w:rsidP="00AB676D">
      <w:pPr>
        <w:pStyle w:val="odrazka"/>
        <w:numPr>
          <w:ilvl w:val="0"/>
          <w:numId w:val="1"/>
        </w:numPr>
        <w:ind w:left="709" w:hanging="709"/>
        <w:rPr>
          <w:b/>
          <w:szCs w:val="24"/>
        </w:rPr>
      </w:pPr>
      <w:r>
        <w:rPr>
          <w:b/>
          <w:szCs w:val="24"/>
        </w:rPr>
        <w:t>Vo2</w:t>
      </w:r>
      <w:r>
        <w:rPr>
          <w:b/>
          <w:szCs w:val="24"/>
        </w:rPr>
        <w:tab/>
      </w:r>
      <w:r w:rsidR="000774A5" w:rsidRPr="00EC04ED">
        <w:rPr>
          <w:b/>
          <w:szCs w:val="24"/>
        </w:rPr>
        <w:t xml:space="preserve">Pre ryby a ostatné vodné </w:t>
      </w:r>
      <w:r>
        <w:rPr>
          <w:b/>
          <w:szCs w:val="24"/>
        </w:rPr>
        <w:t xml:space="preserve">organizmy </w:t>
      </w:r>
      <w:r w:rsidR="000774A5" w:rsidRPr="00EC04ED">
        <w:rPr>
          <w:b/>
          <w:szCs w:val="24"/>
        </w:rPr>
        <w:t>jedovatý.</w:t>
      </w:r>
    </w:p>
    <w:p w14:paraId="68BB4ACD" w14:textId="77777777" w:rsidR="000774A5" w:rsidRPr="00EC04ED" w:rsidRDefault="000774A5" w:rsidP="00AB676D">
      <w:pPr>
        <w:pStyle w:val="odrazka"/>
        <w:numPr>
          <w:ilvl w:val="0"/>
          <w:numId w:val="1"/>
        </w:numPr>
        <w:ind w:left="709" w:hanging="709"/>
        <w:rPr>
          <w:b/>
          <w:szCs w:val="24"/>
        </w:rPr>
      </w:pPr>
      <w:r w:rsidRPr="00EC04ED">
        <w:rPr>
          <w:b/>
          <w:szCs w:val="24"/>
        </w:rPr>
        <w:t xml:space="preserve">V3 </w:t>
      </w:r>
      <w:r w:rsidRPr="00EC04ED">
        <w:rPr>
          <w:b/>
          <w:szCs w:val="24"/>
        </w:rPr>
        <w:tab/>
        <w:t xml:space="preserve">Riziko </w:t>
      </w:r>
      <w:r w:rsidR="00D578CF">
        <w:rPr>
          <w:b/>
          <w:szCs w:val="24"/>
        </w:rPr>
        <w:t xml:space="preserve">prípravku </w:t>
      </w:r>
      <w:r w:rsidRPr="00EC04ED">
        <w:rPr>
          <w:b/>
          <w:szCs w:val="24"/>
        </w:rPr>
        <w:t xml:space="preserve"> je </w:t>
      </w:r>
      <w:r w:rsidR="00D578CF">
        <w:rPr>
          <w:b/>
          <w:szCs w:val="24"/>
        </w:rPr>
        <w:t xml:space="preserve">prijateľné </w:t>
      </w:r>
      <w:r w:rsidRPr="00EC04ED">
        <w:rPr>
          <w:b/>
          <w:szCs w:val="24"/>
        </w:rPr>
        <w:t>pre dážďovky a iné pôdne makroorganizmy.</w:t>
      </w:r>
    </w:p>
    <w:p w14:paraId="74318624" w14:textId="77777777" w:rsidR="00D578CF" w:rsidRDefault="000774A5" w:rsidP="00024BE2">
      <w:pPr>
        <w:pStyle w:val="odrazka"/>
        <w:tabs>
          <w:tab w:val="left" w:pos="-1843"/>
          <w:tab w:val="left" w:pos="142"/>
        </w:tabs>
        <w:ind w:left="709" w:right="142" w:hanging="709"/>
        <w:rPr>
          <w:b/>
          <w:szCs w:val="24"/>
        </w:rPr>
      </w:pPr>
      <w:r w:rsidRPr="00D578CF">
        <w:rPr>
          <w:b/>
          <w:szCs w:val="24"/>
        </w:rPr>
        <w:t>Vč3</w:t>
      </w:r>
      <w:r w:rsidRPr="00D578CF">
        <w:rPr>
          <w:b/>
          <w:szCs w:val="24"/>
        </w:rPr>
        <w:tab/>
      </w:r>
      <w:r w:rsidR="00D578CF" w:rsidRPr="00D578CF">
        <w:rPr>
          <w:b/>
          <w:szCs w:val="24"/>
        </w:rPr>
        <w:t>Prípravok pre včely s prijateľným rizikom</w:t>
      </w:r>
      <w:r w:rsidRPr="00D578CF">
        <w:rPr>
          <w:b/>
          <w:szCs w:val="24"/>
        </w:rPr>
        <w:t xml:space="preserve"> pri dodržaní predpísanej dávky alebo koncentrácie</w:t>
      </w:r>
      <w:r w:rsidR="00D578CF">
        <w:rPr>
          <w:b/>
          <w:szCs w:val="24"/>
        </w:rPr>
        <w:t>.</w:t>
      </w:r>
      <w:r w:rsidR="00030DB2">
        <w:rPr>
          <w:b/>
          <w:szCs w:val="24"/>
        </w:rPr>
        <w:t xml:space="preserve"> Prípravok je pre populácie užitočných článkonožcov s prijateľným rizikom.</w:t>
      </w:r>
    </w:p>
    <w:p w14:paraId="2AF413F5" w14:textId="77777777" w:rsidR="00024BE2" w:rsidRDefault="00024BE2" w:rsidP="00024BE2">
      <w:pPr>
        <w:pStyle w:val="odrazka"/>
        <w:tabs>
          <w:tab w:val="left" w:pos="-1843"/>
          <w:tab w:val="left" w:pos="142"/>
        </w:tabs>
        <w:ind w:left="709" w:right="142" w:hanging="709"/>
        <w:rPr>
          <w:spacing w:val="-3"/>
          <w:szCs w:val="24"/>
        </w:rPr>
      </w:pPr>
    </w:p>
    <w:p w14:paraId="70AE61A9" w14:textId="77777777" w:rsidR="00D578CF" w:rsidRPr="00D578CF" w:rsidRDefault="00D578CF" w:rsidP="00D578CF">
      <w:pPr>
        <w:overflowPunct w:val="0"/>
        <w:adjustRightInd w:val="0"/>
        <w:jc w:val="both"/>
        <w:textAlignment w:val="baseline"/>
        <w:rPr>
          <w:b/>
          <w:szCs w:val="24"/>
          <w:lang w:val="sk-SK"/>
        </w:rPr>
      </w:pPr>
      <w:r w:rsidRPr="00D802B4">
        <w:rPr>
          <w:b/>
          <w:szCs w:val="24"/>
          <w:lang w:val="sk-SK"/>
        </w:rPr>
        <w:t>Zákaz používania prípravku v 1. ochrannom pásme zdrojov pitných vôd!</w:t>
      </w:r>
    </w:p>
    <w:p w14:paraId="13C2827D" w14:textId="2CB48817" w:rsidR="000F7494" w:rsidRDefault="00AB676D" w:rsidP="000F7494">
      <w:pPr>
        <w:ind w:left="709" w:right="-1" w:hanging="709"/>
        <w:jc w:val="both"/>
        <w:rPr>
          <w:b/>
          <w:lang w:val="sk-SK"/>
        </w:rPr>
      </w:pPr>
      <w:r w:rsidRPr="00EC04ED">
        <w:rPr>
          <w:b/>
          <w:lang w:val="sk-SK"/>
        </w:rPr>
        <w:t>PHO4</w:t>
      </w:r>
      <w:r w:rsidRPr="00EC04ED">
        <w:rPr>
          <w:b/>
          <w:lang w:val="sk-SK"/>
        </w:rPr>
        <w:tab/>
      </w:r>
      <w:r w:rsidR="004B4470" w:rsidRPr="00EC04ED">
        <w:rPr>
          <w:b/>
          <w:lang w:val="sk-SK"/>
        </w:rPr>
        <w:t>Prípravky sú vylúčené z použitia</w:t>
      </w:r>
      <w:r w:rsidR="00291AC4" w:rsidRPr="00EC04ED">
        <w:rPr>
          <w:b/>
          <w:lang w:val="sk-SK"/>
        </w:rPr>
        <w:t xml:space="preserve"> vo vnútornej časti 2. ochranného pásma zdrojov podzemných a povrchových vôd. Pokiaľ nie je toto pásmo rozdelené na vnútornú a vonkajšiu časť, sú vylúčené z použitia v celom 2. ochrannom pásme. Prípravky sa nesmú aplikovať </w:t>
      </w:r>
      <w:r w:rsidR="00FA0BE1" w:rsidRPr="00FA0BE1">
        <w:rPr>
          <w:b/>
          <w:lang w:val="sk-SK"/>
        </w:rPr>
        <w:t xml:space="preserve"> </w:t>
      </w:r>
      <w:r w:rsidR="00FA0BE1">
        <w:rPr>
          <w:b/>
          <w:lang w:val="sk-SK"/>
        </w:rPr>
        <w:t xml:space="preserve">v blízkosti sídiel zásobovaných </w:t>
      </w:r>
      <w:r w:rsidR="00FA0BE1" w:rsidRPr="00FA0BE1">
        <w:rPr>
          <w:b/>
          <w:lang w:val="sk-SK"/>
        </w:rPr>
        <w:t>vodou zo studní, čo posudzuje miestne p</w:t>
      </w:r>
      <w:r w:rsidR="000F7494">
        <w:rPr>
          <w:b/>
          <w:lang w:val="sk-SK"/>
        </w:rPr>
        <w:t>ríslušný vodohospodársky orgán.</w:t>
      </w:r>
    </w:p>
    <w:p w14:paraId="24D5994C" w14:textId="77777777" w:rsidR="002A13F9" w:rsidRDefault="002A13F9" w:rsidP="000F7494">
      <w:pPr>
        <w:ind w:left="709" w:right="-1" w:hanging="709"/>
        <w:jc w:val="both"/>
        <w:rPr>
          <w:b/>
          <w:lang w:val="sk-SK"/>
        </w:rPr>
      </w:pPr>
    </w:p>
    <w:p w14:paraId="6E07569D" w14:textId="2B230E39" w:rsidR="004035A5" w:rsidRDefault="00E17AFB" w:rsidP="000F7494">
      <w:pPr>
        <w:ind w:right="-1"/>
        <w:jc w:val="both"/>
        <w:rPr>
          <w:b/>
          <w:bCs/>
          <w:iCs/>
          <w:szCs w:val="24"/>
          <w:lang w:val="sk-SK"/>
        </w:rPr>
      </w:pPr>
      <w:r>
        <w:rPr>
          <w:b/>
          <w:bCs/>
          <w:iCs/>
          <w:szCs w:val="24"/>
          <w:lang w:val="sk-SK"/>
        </w:rPr>
        <w:t>Dbajte o to, aby sa prípravok v žiadnom prípade nedos</w:t>
      </w:r>
      <w:r w:rsidR="000F7494">
        <w:rPr>
          <w:b/>
          <w:bCs/>
          <w:iCs/>
          <w:szCs w:val="24"/>
          <w:lang w:val="sk-SK"/>
        </w:rPr>
        <w:t xml:space="preserve">tal do tečúcich a stojatých vôd </w:t>
      </w:r>
      <w:r>
        <w:rPr>
          <w:b/>
          <w:bCs/>
          <w:iCs/>
          <w:szCs w:val="24"/>
          <w:lang w:val="sk-SK"/>
        </w:rPr>
        <w:t>vo voľnej prírode.</w:t>
      </w:r>
    </w:p>
    <w:p w14:paraId="43A82A23" w14:textId="77777777" w:rsidR="00FA0BE1" w:rsidRPr="00FA0BE1" w:rsidRDefault="00FA0BE1" w:rsidP="00FA0BE1">
      <w:pPr>
        <w:autoSpaceDE w:val="0"/>
        <w:autoSpaceDN w:val="0"/>
        <w:adjustRightInd w:val="0"/>
        <w:jc w:val="both"/>
        <w:rPr>
          <w:b/>
          <w:bCs/>
          <w:iCs/>
          <w:szCs w:val="24"/>
          <w:lang w:val="sk-SK"/>
        </w:rPr>
      </w:pPr>
      <w:r w:rsidRPr="00FA0BE1">
        <w:rPr>
          <w:b/>
          <w:bCs/>
          <w:iCs/>
          <w:szCs w:val="24"/>
          <w:lang w:val="sk-SK"/>
        </w:rPr>
        <w:t>Neaplikujte prípravok v blízkosti hladín tečúcich a stojatých vôd bez vegetačnej ochrannej zóny!</w:t>
      </w:r>
    </w:p>
    <w:p w14:paraId="6E037BB1" w14:textId="27632537" w:rsidR="002A13F9" w:rsidRDefault="00FA0BE1" w:rsidP="00D578CF">
      <w:pPr>
        <w:autoSpaceDE w:val="0"/>
        <w:autoSpaceDN w:val="0"/>
        <w:adjustRightInd w:val="0"/>
        <w:jc w:val="both"/>
        <w:rPr>
          <w:b/>
          <w:bCs/>
          <w:iCs/>
          <w:szCs w:val="24"/>
          <w:lang w:val="sk-SK"/>
        </w:rPr>
      </w:pPr>
      <w:r w:rsidRPr="00FA0BE1">
        <w:rPr>
          <w:b/>
          <w:bCs/>
          <w:iCs/>
          <w:szCs w:val="24"/>
          <w:lang w:val="sk-SK"/>
        </w:rPr>
        <w:t>V území s vysokým rizikom erózie a odtoku do pov</w:t>
      </w:r>
      <w:r>
        <w:rPr>
          <w:b/>
          <w:bCs/>
          <w:iCs/>
          <w:szCs w:val="24"/>
          <w:lang w:val="sk-SK"/>
        </w:rPr>
        <w:t xml:space="preserve">rchovej vody dodržujte ochrannú </w:t>
      </w:r>
      <w:r w:rsidRPr="00FA0BE1">
        <w:rPr>
          <w:b/>
          <w:bCs/>
          <w:iCs/>
          <w:szCs w:val="24"/>
          <w:lang w:val="sk-SK"/>
        </w:rPr>
        <w:t>(neošetrovanú) zónu s hustým pokrytím vegetáciou minimálne 10 m od okraja b</w:t>
      </w:r>
      <w:r>
        <w:rPr>
          <w:b/>
          <w:bCs/>
          <w:iCs/>
          <w:szCs w:val="24"/>
          <w:lang w:val="sk-SK"/>
        </w:rPr>
        <w:t>rehu.</w:t>
      </w:r>
      <w:r w:rsidRPr="00FA0BE1">
        <w:rPr>
          <w:b/>
          <w:bCs/>
          <w:iCs/>
          <w:szCs w:val="24"/>
          <w:lang w:val="sk-SK"/>
        </w:rPr>
        <w:cr/>
      </w:r>
      <w:r w:rsidR="00D578CF" w:rsidRPr="00D578CF">
        <w:rPr>
          <w:b/>
          <w:bCs/>
          <w:iCs/>
          <w:szCs w:val="24"/>
          <w:lang w:val="sk-SK"/>
        </w:rPr>
        <w:t>Uložte mimo dosahu zvierat!</w:t>
      </w:r>
    </w:p>
    <w:p w14:paraId="1D15E9DA" w14:textId="77777777" w:rsidR="000C4522" w:rsidRPr="0017569C" w:rsidRDefault="00D578CF">
      <w:pPr>
        <w:rPr>
          <w:b/>
          <w:lang w:val="sk-SK"/>
        </w:rPr>
      </w:pPr>
      <w:r w:rsidRPr="0017569C">
        <w:rPr>
          <w:szCs w:val="24"/>
          <w:lang w:val="sk-SK" w:eastAsia="cs-CZ"/>
        </w:rPr>
        <w:t>PRÍPRAVOK V TOMTO VEĽKOSPOTREBITEĽSKOM BALENÍ NESMIE BYŤ PONÚKANÝ ALEBO PREDÁVANÝ ŠIROKEJ VEREJNOSTI!</w:t>
      </w:r>
    </w:p>
    <w:p w14:paraId="6CB912BB" w14:textId="77777777" w:rsidR="00D578CF" w:rsidRDefault="00D578CF">
      <w:pPr>
        <w:rPr>
          <w:b/>
          <w:szCs w:val="24"/>
          <w:lang w:val="sk-SK"/>
        </w:rPr>
      </w:pPr>
    </w:p>
    <w:tbl>
      <w:tblPr>
        <w:tblW w:w="0" w:type="auto"/>
        <w:tblInd w:w="-34" w:type="dxa"/>
        <w:tblLook w:val="00A0" w:firstRow="1" w:lastRow="0" w:firstColumn="1" w:lastColumn="0" w:noHBand="0" w:noVBand="0"/>
      </w:tblPr>
      <w:tblGrid>
        <w:gridCol w:w="3327"/>
        <w:gridCol w:w="5778"/>
      </w:tblGrid>
      <w:tr w:rsidR="00EA077C" w:rsidRPr="00D802B4" w14:paraId="1BB4AE3E" w14:textId="77777777" w:rsidTr="00EA077C">
        <w:tc>
          <w:tcPr>
            <w:tcW w:w="3327" w:type="dxa"/>
            <w:shd w:val="clear" w:color="auto" w:fill="auto"/>
          </w:tcPr>
          <w:p w14:paraId="1310752A" w14:textId="77777777" w:rsidR="00EA077C" w:rsidRPr="00D802B4" w:rsidRDefault="00EA077C" w:rsidP="00EA077C">
            <w:pPr>
              <w:rPr>
                <w:b/>
                <w:bCs/>
                <w:szCs w:val="24"/>
                <w:lang w:val="sk-SK"/>
              </w:rPr>
            </w:pPr>
            <w:r>
              <w:rPr>
                <w:b/>
                <w:bCs/>
                <w:szCs w:val="24"/>
                <w:lang w:val="sk-SK"/>
              </w:rPr>
              <w:t>Držiteľ autorizácie</w:t>
            </w:r>
            <w:r w:rsidRPr="00D802B4">
              <w:rPr>
                <w:b/>
                <w:bCs/>
                <w:szCs w:val="24"/>
                <w:lang w:val="sk-SK"/>
              </w:rPr>
              <w:t xml:space="preserve">: </w:t>
            </w:r>
          </w:p>
        </w:tc>
        <w:tc>
          <w:tcPr>
            <w:tcW w:w="5778" w:type="dxa"/>
            <w:tcBorders>
              <w:left w:val="nil"/>
            </w:tcBorders>
            <w:shd w:val="clear" w:color="auto" w:fill="auto"/>
          </w:tcPr>
          <w:p w14:paraId="5BC294E6" w14:textId="77777777" w:rsidR="00282E9D" w:rsidRDefault="00282E9D" w:rsidP="00282E9D">
            <w:pPr>
              <w:tabs>
                <w:tab w:val="left" w:pos="3240"/>
              </w:tabs>
              <w:jc w:val="both"/>
              <w:rPr>
                <w:lang w:val="sk-SK"/>
              </w:rPr>
            </w:pPr>
            <w:r w:rsidRPr="005D5BF5">
              <w:rPr>
                <w:lang w:val="sk-SK"/>
              </w:rPr>
              <w:t xml:space="preserve">UPL </w:t>
            </w:r>
            <w:r>
              <w:rPr>
                <w:lang w:val="sk-SK"/>
              </w:rPr>
              <w:t xml:space="preserve">Holdings </w:t>
            </w:r>
            <w:proofErr w:type="spellStart"/>
            <w:r>
              <w:rPr>
                <w:lang w:val="sk-SK"/>
              </w:rPr>
              <w:t>Coöperatief</w:t>
            </w:r>
            <w:proofErr w:type="spellEnd"/>
            <w:r>
              <w:rPr>
                <w:lang w:val="sk-SK"/>
              </w:rPr>
              <w:t xml:space="preserve"> U.A.</w:t>
            </w:r>
          </w:p>
          <w:p w14:paraId="21C10554" w14:textId="782264B6" w:rsidR="00282E9D" w:rsidRDefault="00282E9D" w:rsidP="00282E9D">
            <w:pPr>
              <w:tabs>
                <w:tab w:val="left" w:pos="3240"/>
              </w:tabs>
              <w:jc w:val="both"/>
              <w:rPr>
                <w:lang w:val="sk-SK"/>
              </w:rPr>
            </w:pPr>
            <w:proofErr w:type="spellStart"/>
            <w:r>
              <w:rPr>
                <w:lang w:val="sk-SK"/>
              </w:rPr>
              <w:t>Claudius</w:t>
            </w:r>
            <w:proofErr w:type="spellEnd"/>
            <w:r>
              <w:rPr>
                <w:lang w:val="sk-SK"/>
              </w:rPr>
              <w:t xml:space="preserve"> </w:t>
            </w:r>
            <w:proofErr w:type="spellStart"/>
            <w:r>
              <w:rPr>
                <w:lang w:val="sk-SK"/>
              </w:rPr>
              <w:t>Prinsenlaan</w:t>
            </w:r>
            <w:proofErr w:type="spellEnd"/>
            <w:r>
              <w:rPr>
                <w:lang w:val="sk-SK"/>
              </w:rPr>
              <w:t xml:space="preserve"> 144 A, Blok A, 4818 CP </w:t>
            </w:r>
            <w:proofErr w:type="spellStart"/>
            <w:r>
              <w:rPr>
                <w:lang w:val="sk-SK"/>
              </w:rPr>
              <w:t>Breda</w:t>
            </w:r>
            <w:proofErr w:type="spellEnd"/>
          </w:p>
          <w:p w14:paraId="69DB4360" w14:textId="04F6349F" w:rsidR="00EA077C" w:rsidRPr="00EA077C" w:rsidRDefault="00282E9D" w:rsidP="00282E9D">
            <w:pPr>
              <w:ind w:left="3600" w:hanging="3600"/>
              <w:rPr>
                <w:b/>
                <w:lang w:val="sk-SK"/>
              </w:rPr>
            </w:pPr>
            <w:r>
              <w:rPr>
                <w:lang w:val="sk-SK"/>
              </w:rPr>
              <w:t>Holandské kráľovstvo</w:t>
            </w:r>
          </w:p>
        </w:tc>
      </w:tr>
      <w:tr w:rsidR="00EA077C" w:rsidRPr="000F7494" w14:paraId="5776FE07" w14:textId="77777777" w:rsidTr="00EA077C">
        <w:tc>
          <w:tcPr>
            <w:tcW w:w="3327" w:type="dxa"/>
            <w:shd w:val="clear" w:color="auto" w:fill="auto"/>
          </w:tcPr>
          <w:p w14:paraId="7D8D375E" w14:textId="77777777" w:rsidR="00EA077C" w:rsidRPr="000F7494" w:rsidRDefault="00EA077C" w:rsidP="00B11593">
            <w:pPr>
              <w:tabs>
                <w:tab w:val="left" w:pos="3969"/>
              </w:tabs>
              <w:rPr>
                <w:b/>
                <w:bCs/>
                <w:sz w:val="20"/>
                <w:szCs w:val="24"/>
                <w:lang w:val="sk-SK"/>
              </w:rPr>
            </w:pPr>
          </w:p>
        </w:tc>
        <w:tc>
          <w:tcPr>
            <w:tcW w:w="5778" w:type="dxa"/>
            <w:tcBorders>
              <w:left w:val="nil"/>
            </w:tcBorders>
            <w:shd w:val="clear" w:color="auto" w:fill="auto"/>
          </w:tcPr>
          <w:p w14:paraId="2D920FDB" w14:textId="77777777" w:rsidR="00EA077C" w:rsidRPr="000F7494" w:rsidRDefault="00EA077C" w:rsidP="00B11593">
            <w:pPr>
              <w:tabs>
                <w:tab w:val="left" w:pos="3969"/>
              </w:tabs>
              <w:rPr>
                <w:b/>
                <w:bCs/>
                <w:sz w:val="20"/>
                <w:szCs w:val="24"/>
                <w:lang w:val="sk-SK"/>
              </w:rPr>
            </w:pPr>
          </w:p>
        </w:tc>
      </w:tr>
      <w:tr w:rsidR="00EA077C" w:rsidRPr="00D802B4" w14:paraId="608B2BFF" w14:textId="77777777" w:rsidTr="00EA077C">
        <w:tc>
          <w:tcPr>
            <w:tcW w:w="3327" w:type="dxa"/>
            <w:shd w:val="clear" w:color="auto" w:fill="auto"/>
          </w:tcPr>
          <w:p w14:paraId="0AFC3899" w14:textId="77777777" w:rsidR="00EA077C" w:rsidRPr="00D802B4" w:rsidRDefault="00EA077C" w:rsidP="00EA077C">
            <w:pPr>
              <w:tabs>
                <w:tab w:val="left" w:pos="3969"/>
              </w:tabs>
              <w:rPr>
                <w:b/>
                <w:bCs/>
                <w:szCs w:val="24"/>
                <w:lang w:val="sk-SK"/>
              </w:rPr>
            </w:pPr>
            <w:r w:rsidRPr="00D802B4">
              <w:rPr>
                <w:b/>
                <w:bCs/>
                <w:szCs w:val="24"/>
                <w:lang w:val="sk-SK"/>
              </w:rPr>
              <w:t>Číslo autorizácie ÚKSÚP</w:t>
            </w:r>
            <w:r w:rsidRPr="00D802B4">
              <w:rPr>
                <w:szCs w:val="24"/>
                <w:lang w:val="sk-SK"/>
              </w:rPr>
              <w:t xml:space="preserve">:    </w:t>
            </w:r>
          </w:p>
        </w:tc>
        <w:tc>
          <w:tcPr>
            <w:tcW w:w="5778" w:type="dxa"/>
            <w:tcBorders>
              <w:left w:val="nil"/>
            </w:tcBorders>
            <w:shd w:val="clear" w:color="auto" w:fill="auto"/>
          </w:tcPr>
          <w:p w14:paraId="09140832" w14:textId="3D0AEBA2" w:rsidR="00EA077C" w:rsidRPr="00D802B4" w:rsidRDefault="00282E9D" w:rsidP="00B11593">
            <w:pPr>
              <w:tabs>
                <w:tab w:val="left" w:pos="3969"/>
              </w:tabs>
              <w:rPr>
                <w:b/>
                <w:bCs/>
                <w:color w:val="A6A6A6" w:themeColor="background1" w:themeShade="A6"/>
                <w:szCs w:val="24"/>
                <w:lang w:val="sk-SK"/>
              </w:rPr>
            </w:pPr>
            <w:r w:rsidRPr="00793271">
              <w:rPr>
                <w:b/>
                <w:sz w:val="28"/>
                <w:szCs w:val="28"/>
                <w:lang w:val="sk-SK"/>
              </w:rPr>
              <w:t>20-00860-AU</w:t>
            </w:r>
          </w:p>
        </w:tc>
      </w:tr>
      <w:tr w:rsidR="00EA077C" w:rsidRPr="000F7494" w14:paraId="5F219D7B" w14:textId="77777777" w:rsidTr="00EA077C">
        <w:tc>
          <w:tcPr>
            <w:tcW w:w="3327" w:type="dxa"/>
            <w:shd w:val="clear" w:color="auto" w:fill="auto"/>
          </w:tcPr>
          <w:p w14:paraId="5623BA90" w14:textId="77777777" w:rsidR="00EA077C" w:rsidRPr="000F7494" w:rsidRDefault="00EA077C" w:rsidP="00B11593">
            <w:pPr>
              <w:tabs>
                <w:tab w:val="left" w:pos="3969"/>
              </w:tabs>
              <w:rPr>
                <w:b/>
                <w:bCs/>
                <w:sz w:val="20"/>
                <w:szCs w:val="24"/>
                <w:lang w:val="sk-SK"/>
              </w:rPr>
            </w:pPr>
          </w:p>
        </w:tc>
        <w:tc>
          <w:tcPr>
            <w:tcW w:w="5778" w:type="dxa"/>
            <w:tcBorders>
              <w:left w:val="nil"/>
            </w:tcBorders>
            <w:shd w:val="clear" w:color="auto" w:fill="auto"/>
          </w:tcPr>
          <w:p w14:paraId="33B919DA" w14:textId="77777777" w:rsidR="00EA077C" w:rsidRPr="000F7494" w:rsidRDefault="00EA077C" w:rsidP="00B11593">
            <w:pPr>
              <w:tabs>
                <w:tab w:val="left" w:pos="3969"/>
              </w:tabs>
              <w:rPr>
                <w:b/>
                <w:color w:val="A6A6A6" w:themeColor="background1" w:themeShade="A6"/>
                <w:sz w:val="20"/>
                <w:szCs w:val="28"/>
                <w:lang w:val="sk-SK"/>
              </w:rPr>
            </w:pPr>
          </w:p>
        </w:tc>
      </w:tr>
      <w:tr w:rsidR="00EA077C" w:rsidRPr="00D802B4" w14:paraId="6B4DAF1A" w14:textId="77777777" w:rsidTr="00EA077C">
        <w:tc>
          <w:tcPr>
            <w:tcW w:w="3327" w:type="dxa"/>
            <w:shd w:val="clear" w:color="auto" w:fill="auto"/>
          </w:tcPr>
          <w:p w14:paraId="27A356FF" w14:textId="77777777" w:rsidR="00EA077C" w:rsidRPr="00D802B4" w:rsidRDefault="00EA077C" w:rsidP="00B11593">
            <w:pPr>
              <w:tabs>
                <w:tab w:val="left" w:pos="3969"/>
              </w:tabs>
              <w:rPr>
                <w:b/>
                <w:bCs/>
                <w:szCs w:val="24"/>
                <w:lang w:val="sk-SK"/>
              </w:rPr>
            </w:pPr>
            <w:r w:rsidRPr="00D802B4">
              <w:rPr>
                <w:b/>
                <w:bCs/>
                <w:szCs w:val="24"/>
                <w:lang w:val="sk-SK"/>
              </w:rPr>
              <w:t>Dátum výroby</w:t>
            </w:r>
            <w:r w:rsidRPr="00D802B4">
              <w:rPr>
                <w:szCs w:val="24"/>
                <w:lang w:val="sk-SK"/>
              </w:rPr>
              <w:t>:</w:t>
            </w:r>
          </w:p>
        </w:tc>
        <w:tc>
          <w:tcPr>
            <w:tcW w:w="5778" w:type="dxa"/>
            <w:tcBorders>
              <w:left w:val="nil"/>
            </w:tcBorders>
            <w:shd w:val="clear" w:color="auto" w:fill="auto"/>
          </w:tcPr>
          <w:p w14:paraId="404D29E9" w14:textId="77777777" w:rsidR="00EA077C" w:rsidRPr="00D802B4" w:rsidRDefault="00EA077C" w:rsidP="00B11593">
            <w:pPr>
              <w:tabs>
                <w:tab w:val="left" w:pos="3969"/>
              </w:tabs>
              <w:rPr>
                <w:b/>
                <w:bCs/>
                <w:szCs w:val="24"/>
                <w:lang w:val="sk-SK"/>
              </w:rPr>
            </w:pPr>
            <w:r w:rsidRPr="00D802B4">
              <w:rPr>
                <w:szCs w:val="24"/>
                <w:lang w:val="sk-SK"/>
              </w:rPr>
              <w:t>uvedené na obale</w:t>
            </w:r>
          </w:p>
        </w:tc>
      </w:tr>
      <w:tr w:rsidR="00EA077C" w:rsidRPr="00D802B4" w14:paraId="13ACCA1A" w14:textId="77777777" w:rsidTr="00EA077C">
        <w:tc>
          <w:tcPr>
            <w:tcW w:w="3327" w:type="dxa"/>
            <w:shd w:val="clear" w:color="auto" w:fill="auto"/>
          </w:tcPr>
          <w:p w14:paraId="1E436206" w14:textId="77777777" w:rsidR="00EA077C" w:rsidRPr="00D802B4" w:rsidRDefault="00EA077C" w:rsidP="00B11593">
            <w:pPr>
              <w:tabs>
                <w:tab w:val="left" w:pos="3969"/>
              </w:tabs>
              <w:rPr>
                <w:b/>
                <w:bCs/>
                <w:szCs w:val="24"/>
                <w:lang w:val="sk-SK"/>
              </w:rPr>
            </w:pPr>
            <w:r w:rsidRPr="00D802B4">
              <w:rPr>
                <w:b/>
                <w:bCs/>
                <w:szCs w:val="24"/>
                <w:lang w:val="sk-SK"/>
              </w:rPr>
              <w:t xml:space="preserve">Číslo </w:t>
            </w:r>
            <w:r w:rsidRPr="00851449">
              <w:rPr>
                <w:b/>
                <w:bCs/>
                <w:szCs w:val="24"/>
                <w:lang w:val="sk-SK"/>
              </w:rPr>
              <w:t xml:space="preserve">výrobnej </w:t>
            </w:r>
            <w:r w:rsidRPr="00D802B4">
              <w:rPr>
                <w:b/>
                <w:bCs/>
                <w:szCs w:val="24"/>
                <w:lang w:val="sk-SK"/>
              </w:rPr>
              <w:t>šarže</w:t>
            </w:r>
            <w:r w:rsidRPr="00D802B4">
              <w:rPr>
                <w:szCs w:val="24"/>
                <w:lang w:val="sk-SK"/>
              </w:rPr>
              <w:t>:</w:t>
            </w:r>
          </w:p>
        </w:tc>
        <w:tc>
          <w:tcPr>
            <w:tcW w:w="5778" w:type="dxa"/>
            <w:tcBorders>
              <w:left w:val="nil"/>
            </w:tcBorders>
            <w:shd w:val="clear" w:color="auto" w:fill="auto"/>
          </w:tcPr>
          <w:p w14:paraId="1A14311C" w14:textId="77777777" w:rsidR="00EA077C" w:rsidRPr="00D802B4" w:rsidRDefault="00EA077C" w:rsidP="00B11593">
            <w:pPr>
              <w:tabs>
                <w:tab w:val="left" w:pos="3969"/>
              </w:tabs>
              <w:rPr>
                <w:b/>
                <w:bCs/>
                <w:szCs w:val="24"/>
                <w:lang w:val="sk-SK"/>
              </w:rPr>
            </w:pPr>
            <w:r w:rsidRPr="00D802B4">
              <w:rPr>
                <w:szCs w:val="24"/>
                <w:lang w:val="sk-SK"/>
              </w:rPr>
              <w:t>uvedené na obale</w:t>
            </w:r>
          </w:p>
        </w:tc>
      </w:tr>
      <w:tr w:rsidR="00E17AFB" w:rsidRPr="000F7494" w14:paraId="333E784F" w14:textId="77777777" w:rsidTr="00EA077C">
        <w:tc>
          <w:tcPr>
            <w:tcW w:w="3327" w:type="dxa"/>
            <w:shd w:val="clear" w:color="auto" w:fill="auto"/>
          </w:tcPr>
          <w:p w14:paraId="66D2137F" w14:textId="77777777" w:rsidR="00E17AFB" w:rsidRPr="000F7494" w:rsidRDefault="00E17AFB" w:rsidP="00B11593">
            <w:pPr>
              <w:tabs>
                <w:tab w:val="left" w:pos="3969"/>
              </w:tabs>
              <w:rPr>
                <w:b/>
                <w:bCs/>
                <w:sz w:val="20"/>
                <w:szCs w:val="24"/>
                <w:lang w:val="sk-SK"/>
              </w:rPr>
            </w:pPr>
          </w:p>
        </w:tc>
        <w:tc>
          <w:tcPr>
            <w:tcW w:w="5778" w:type="dxa"/>
            <w:tcBorders>
              <w:left w:val="nil"/>
            </w:tcBorders>
            <w:shd w:val="clear" w:color="auto" w:fill="auto"/>
          </w:tcPr>
          <w:p w14:paraId="2442D6FD" w14:textId="77777777" w:rsidR="00E17AFB" w:rsidRPr="000F7494" w:rsidRDefault="00E17AFB" w:rsidP="00B11593">
            <w:pPr>
              <w:tabs>
                <w:tab w:val="left" w:pos="3969"/>
              </w:tabs>
              <w:rPr>
                <w:sz w:val="20"/>
                <w:szCs w:val="24"/>
                <w:lang w:val="sk-SK"/>
              </w:rPr>
            </w:pPr>
          </w:p>
        </w:tc>
      </w:tr>
      <w:tr w:rsidR="00EA077C" w:rsidRPr="00D802B4" w14:paraId="7E9A6740" w14:textId="77777777" w:rsidTr="00EA077C">
        <w:tc>
          <w:tcPr>
            <w:tcW w:w="3327" w:type="dxa"/>
            <w:shd w:val="clear" w:color="auto" w:fill="auto"/>
          </w:tcPr>
          <w:p w14:paraId="7E9A44B7" w14:textId="77777777" w:rsidR="00EA077C" w:rsidRDefault="00EA077C" w:rsidP="00B11593">
            <w:pPr>
              <w:tabs>
                <w:tab w:val="left" w:pos="3969"/>
              </w:tabs>
              <w:rPr>
                <w:b/>
                <w:bCs/>
                <w:szCs w:val="24"/>
                <w:lang w:val="sk-SK"/>
              </w:rPr>
            </w:pPr>
            <w:r w:rsidRPr="005B27AB">
              <w:rPr>
                <w:b/>
                <w:bCs/>
                <w:szCs w:val="24"/>
                <w:lang w:val="sk-SK"/>
              </w:rPr>
              <w:t>Balenie</w:t>
            </w:r>
            <w:r>
              <w:rPr>
                <w:b/>
                <w:bCs/>
                <w:szCs w:val="24"/>
                <w:lang w:val="sk-SK"/>
              </w:rPr>
              <w:t xml:space="preserve">: </w:t>
            </w:r>
          </w:p>
          <w:p w14:paraId="7F4B0E66" w14:textId="77777777" w:rsidR="00EA077C" w:rsidRPr="00D802B4" w:rsidRDefault="00EA077C" w:rsidP="00B11593">
            <w:pPr>
              <w:tabs>
                <w:tab w:val="left" w:pos="3969"/>
              </w:tabs>
              <w:rPr>
                <w:b/>
                <w:bCs/>
                <w:color w:val="A6A6A6" w:themeColor="background1" w:themeShade="A6"/>
                <w:szCs w:val="24"/>
                <w:lang w:val="sk-SK"/>
              </w:rPr>
            </w:pPr>
          </w:p>
          <w:p w14:paraId="7D744AE0" w14:textId="77777777" w:rsidR="00EA077C" w:rsidRPr="00D802B4" w:rsidRDefault="00EA077C" w:rsidP="00B11593">
            <w:pPr>
              <w:tabs>
                <w:tab w:val="left" w:pos="3969"/>
              </w:tabs>
              <w:rPr>
                <w:b/>
                <w:bCs/>
                <w:color w:val="A6A6A6" w:themeColor="background1" w:themeShade="A6"/>
                <w:szCs w:val="24"/>
                <w:lang w:val="sk-SK"/>
              </w:rPr>
            </w:pPr>
          </w:p>
        </w:tc>
        <w:tc>
          <w:tcPr>
            <w:tcW w:w="5778" w:type="dxa"/>
            <w:tcBorders>
              <w:left w:val="nil"/>
            </w:tcBorders>
            <w:shd w:val="clear" w:color="auto" w:fill="auto"/>
          </w:tcPr>
          <w:p w14:paraId="71695BE6" w14:textId="77777777" w:rsidR="00EA077C" w:rsidRPr="0017569C" w:rsidRDefault="00EA077C" w:rsidP="00EA077C">
            <w:pPr>
              <w:rPr>
                <w:lang w:val="sk-SK"/>
              </w:rPr>
            </w:pPr>
            <w:r w:rsidRPr="0017569C">
              <w:rPr>
                <w:lang w:val="sk-SK"/>
              </w:rPr>
              <w:t xml:space="preserve">1 l HDPE </w:t>
            </w:r>
            <w:r w:rsidR="00897D66">
              <w:rPr>
                <w:lang w:val="sk-SK"/>
              </w:rPr>
              <w:t>alebo PET</w:t>
            </w:r>
            <w:r w:rsidRPr="0017569C">
              <w:rPr>
                <w:lang w:val="sk-SK"/>
              </w:rPr>
              <w:t xml:space="preserve"> fľaša</w:t>
            </w:r>
          </w:p>
          <w:p w14:paraId="71F76F60" w14:textId="77777777" w:rsidR="00EA077C" w:rsidRPr="0017569C" w:rsidRDefault="00EA077C" w:rsidP="00EA077C">
            <w:pPr>
              <w:rPr>
                <w:lang w:val="sk-SK"/>
              </w:rPr>
            </w:pPr>
            <w:r w:rsidRPr="0017569C">
              <w:rPr>
                <w:lang w:val="sk-SK"/>
              </w:rPr>
              <w:t>5 l a 10 l HDPE kanister</w:t>
            </w:r>
          </w:p>
          <w:p w14:paraId="3C78BA93" w14:textId="77777777" w:rsidR="00EA077C" w:rsidRPr="00D802B4" w:rsidRDefault="00EA077C" w:rsidP="00B11593">
            <w:pPr>
              <w:tabs>
                <w:tab w:val="left" w:pos="3969"/>
              </w:tabs>
              <w:rPr>
                <w:szCs w:val="24"/>
                <w:lang w:val="sk-SK"/>
              </w:rPr>
            </w:pPr>
          </w:p>
        </w:tc>
      </w:tr>
    </w:tbl>
    <w:p w14:paraId="34189BE8" w14:textId="7E3A0B27" w:rsidR="00C95BD9" w:rsidRPr="0017569C" w:rsidRDefault="00C95BD9" w:rsidP="00C95BD9">
      <w:pPr>
        <w:rPr>
          <w:lang w:val="sk-SK"/>
        </w:rPr>
      </w:pPr>
      <w:r w:rsidRPr="0017569C">
        <w:rPr>
          <w:vertAlign w:val="superscript"/>
          <w:lang w:val="sk-SK"/>
        </w:rPr>
        <w:t>®</w:t>
      </w:r>
      <w:r w:rsidRPr="0017569C">
        <w:rPr>
          <w:lang w:val="sk-SK"/>
        </w:rPr>
        <w:t xml:space="preserve"> je ochranná značka </w:t>
      </w:r>
      <w:r w:rsidR="00282E9D">
        <w:rPr>
          <w:lang w:val="sk-SK"/>
        </w:rPr>
        <w:t>spoločnosti</w:t>
      </w:r>
      <w:r w:rsidRPr="0017569C">
        <w:rPr>
          <w:lang w:val="sk-SK"/>
        </w:rPr>
        <w:t xml:space="preserve"> </w:t>
      </w:r>
      <w:r w:rsidR="00F54771">
        <w:rPr>
          <w:lang w:val="sk-SK"/>
        </w:rPr>
        <w:t>UPL</w:t>
      </w:r>
      <w:r w:rsidR="00282E9D">
        <w:rPr>
          <w:lang w:val="sk-SK"/>
        </w:rPr>
        <w:t xml:space="preserve"> </w:t>
      </w:r>
    </w:p>
    <w:p w14:paraId="2F21E122" w14:textId="77777777" w:rsidR="00EF71E2" w:rsidRPr="0017569C" w:rsidRDefault="00EF71E2">
      <w:pPr>
        <w:ind w:left="3544" w:hanging="3544"/>
        <w:rPr>
          <w:b/>
          <w:lang w:val="sk-SK"/>
        </w:rPr>
      </w:pPr>
    </w:p>
    <w:p w14:paraId="41C6A4A0" w14:textId="77777777" w:rsidR="000C4522" w:rsidRPr="0017569C" w:rsidRDefault="00775000">
      <w:pPr>
        <w:spacing w:line="240" w:lineRule="atLeast"/>
        <w:ind w:right="-1"/>
        <w:jc w:val="both"/>
        <w:rPr>
          <w:b/>
          <w:lang w:val="sk-SK"/>
        </w:rPr>
      </w:pPr>
      <w:r w:rsidRPr="0017569C">
        <w:rPr>
          <w:b/>
          <w:lang w:val="sk-SK"/>
        </w:rPr>
        <w:t>PÔSOBENIE PRÍPRAVKU</w:t>
      </w:r>
    </w:p>
    <w:p w14:paraId="7CA66EB4" w14:textId="4CAFBA52" w:rsidR="000C4522" w:rsidRPr="0017569C" w:rsidRDefault="000C4522" w:rsidP="00110853">
      <w:pPr>
        <w:jc w:val="both"/>
        <w:rPr>
          <w:lang w:val="sk-SK"/>
        </w:rPr>
      </w:pPr>
      <w:r w:rsidRPr="0017569C">
        <w:rPr>
          <w:lang w:val="sk-SK"/>
        </w:rPr>
        <w:t xml:space="preserve">OBLIX je kontaktný a pôdny herbicíd so systémovým účinkom. Účinná látka </w:t>
      </w:r>
      <w:proofErr w:type="spellStart"/>
      <w:r w:rsidRPr="0017569C">
        <w:rPr>
          <w:lang w:val="sk-SK"/>
        </w:rPr>
        <w:t>ethofumesate</w:t>
      </w:r>
      <w:proofErr w:type="spellEnd"/>
      <w:r w:rsidRPr="0017569C">
        <w:rPr>
          <w:lang w:val="sk-SK"/>
        </w:rPr>
        <w:t xml:space="preserve"> patrí do chemickej skupiny </w:t>
      </w:r>
      <w:proofErr w:type="spellStart"/>
      <w:r w:rsidRPr="0017569C">
        <w:rPr>
          <w:lang w:val="sk-SK"/>
        </w:rPr>
        <w:t>benzofuranov</w:t>
      </w:r>
      <w:proofErr w:type="spellEnd"/>
      <w:r w:rsidRPr="0017569C">
        <w:rPr>
          <w:lang w:val="sk-SK"/>
        </w:rPr>
        <w:t xml:space="preserve">. </w:t>
      </w:r>
      <w:r w:rsidR="00803A95" w:rsidRPr="0017569C">
        <w:rPr>
          <w:szCs w:val="24"/>
          <w:lang w:val="sk-SK"/>
        </w:rPr>
        <w:t xml:space="preserve">Účinná látka </w:t>
      </w:r>
      <w:proofErr w:type="spellStart"/>
      <w:r w:rsidR="00803A95" w:rsidRPr="0017569C">
        <w:rPr>
          <w:szCs w:val="24"/>
          <w:lang w:val="sk-SK"/>
        </w:rPr>
        <w:t>ethofumesate</w:t>
      </w:r>
      <w:proofErr w:type="spellEnd"/>
      <w:r w:rsidR="00803A95" w:rsidRPr="0017569C">
        <w:rPr>
          <w:szCs w:val="24"/>
          <w:lang w:val="sk-SK"/>
        </w:rPr>
        <w:t xml:space="preserve"> sa vyznačuje dlhodobým reziduálnym účinkom, ktorý je závislý na dostatočnej pôdnej vlhkosti. </w:t>
      </w:r>
      <w:r w:rsidR="00803A95" w:rsidRPr="0017569C">
        <w:rPr>
          <w:lang w:val="sk-SK"/>
        </w:rPr>
        <w:t>P</w:t>
      </w:r>
      <w:r w:rsidRPr="0017569C">
        <w:rPr>
          <w:lang w:val="sk-SK"/>
        </w:rPr>
        <w:t xml:space="preserve">rijímaná </w:t>
      </w:r>
      <w:r w:rsidR="00803A95" w:rsidRPr="0017569C">
        <w:rPr>
          <w:lang w:val="sk-SK"/>
        </w:rPr>
        <w:t xml:space="preserve">je </w:t>
      </w:r>
      <w:r w:rsidRPr="0017569C">
        <w:rPr>
          <w:lang w:val="sk-SK"/>
        </w:rPr>
        <w:t xml:space="preserve">listami aj koreňmi burín a klíčiacimi burinami. </w:t>
      </w:r>
      <w:proofErr w:type="spellStart"/>
      <w:r w:rsidRPr="0017569C">
        <w:rPr>
          <w:lang w:val="sk-SK"/>
        </w:rPr>
        <w:t>Inhibuje</w:t>
      </w:r>
      <w:proofErr w:type="spellEnd"/>
      <w:r w:rsidRPr="0017569C">
        <w:rPr>
          <w:lang w:val="sk-SK"/>
        </w:rPr>
        <w:t xml:space="preserve"> delenie pletív, spomaľuje delenie buniek </w:t>
      </w:r>
      <w:r w:rsidR="00EA077C" w:rsidRPr="0017569C">
        <w:rPr>
          <w:lang w:val="sk-SK"/>
        </w:rPr>
        <w:t>a</w:t>
      </w:r>
      <w:r w:rsidR="00EA077C">
        <w:rPr>
          <w:lang w:val="sk-SK"/>
        </w:rPr>
        <w:t> </w:t>
      </w:r>
      <w:r w:rsidRPr="0017569C">
        <w:rPr>
          <w:lang w:val="sk-SK"/>
        </w:rPr>
        <w:t xml:space="preserve">obmedzuje tvorbu </w:t>
      </w:r>
      <w:proofErr w:type="spellStart"/>
      <w:r w:rsidRPr="0017569C">
        <w:rPr>
          <w:lang w:val="sk-SK"/>
        </w:rPr>
        <w:t>kutikuly</w:t>
      </w:r>
      <w:proofErr w:type="spellEnd"/>
      <w:r w:rsidRPr="0017569C">
        <w:rPr>
          <w:lang w:val="sk-SK"/>
        </w:rPr>
        <w:t xml:space="preserve">. Dostatočná pôdna vlhkosť po aplikácii podporuje účinnosť prípravku. </w:t>
      </w:r>
    </w:p>
    <w:p w14:paraId="3847C2F8" w14:textId="77777777" w:rsidR="000C4522" w:rsidRPr="002765C6" w:rsidRDefault="000C4522">
      <w:pPr>
        <w:rPr>
          <w:b/>
          <w:lang w:val="sk-SK"/>
        </w:rPr>
      </w:pPr>
      <w:r w:rsidRPr="002765C6">
        <w:rPr>
          <w:b/>
          <w:lang w:val="sk-SK"/>
        </w:rPr>
        <w:t>Spektrum herbicídnej účinnosti</w:t>
      </w:r>
      <w:r w:rsidR="00775000" w:rsidRPr="002765C6">
        <w:rPr>
          <w:b/>
          <w:lang w:val="sk-SK"/>
        </w:rPr>
        <w:t>:</w:t>
      </w:r>
    </w:p>
    <w:p w14:paraId="340F6DAD" w14:textId="081D1496" w:rsidR="000C4522" w:rsidRDefault="006A73E2" w:rsidP="00C46412">
      <w:pPr>
        <w:pStyle w:val="Default"/>
        <w:rPr>
          <w:rFonts w:ascii="Times New Roman" w:hAnsi="Times New Roman" w:cs="Times New Roman"/>
          <w:b/>
          <w:lang w:val="sk-SK"/>
        </w:rPr>
      </w:pPr>
      <w:r>
        <w:rPr>
          <w:rFonts w:ascii="Times New Roman" w:hAnsi="Times New Roman" w:cs="Times New Roman"/>
          <w:b/>
          <w:lang w:val="sk-SK"/>
        </w:rPr>
        <w:t>Citlivé buriny</w:t>
      </w:r>
    </w:p>
    <w:p w14:paraId="4EEF478F" w14:textId="77777777" w:rsidR="002765C6" w:rsidRPr="002765C6" w:rsidRDefault="002765C6" w:rsidP="00C46412">
      <w:pPr>
        <w:pStyle w:val="Default"/>
        <w:jc w:val="both"/>
        <w:rPr>
          <w:rFonts w:ascii="Times New Roman" w:hAnsi="Times New Roman" w:cs="Times New Roman"/>
          <w:lang w:val="sk-SK"/>
        </w:rPr>
      </w:pPr>
      <w:r w:rsidRPr="002765C6">
        <w:rPr>
          <w:rFonts w:ascii="Times New Roman" w:hAnsi="Times New Roman" w:cs="Times New Roman"/>
          <w:lang w:val="sk-SK"/>
        </w:rPr>
        <w:lastRenderedPageBreak/>
        <w:t>láskavec ohnutý</w:t>
      </w:r>
      <w:r>
        <w:rPr>
          <w:rFonts w:ascii="Times New Roman" w:hAnsi="Times New Roman" w:cs="Times New Roman"/>
          <w:lang w:val="sk-SK"/>
        </w:rPr>
        <w:t>,</w:t>
      </w:r>
      <w:r w:rsidRPr="002765C6">
        <w:rPr>
          <w:rFonts w:ascii="Times New Roman" w:hAnsi="Times New Roman" w:cs="Times New Roman"/>
          <w:lang w:val="sk-SK"/>
        </w:rPr>
        <w:t xml:space="preserve"> </w:t>
      </w:r>
      <w:proofErr w:type="spellStart"/>
      <w:r w:rsidRPr="002765C6">
        <w:rPr>
          <w:rFonts w:ascii="Times New Roman" w:hAnsi="Times New Roman" w:cs="Times New Roman"/>
          <w:lang w:val="sk-SK"/>
        </w:rPr>
        <w:t>lipkavec</w:t>
      </w:r>
      <w:proofErr w:type="spellEnd"/>
      <w:r w:rsidRPr="002765C6">
        <w:rPr>
          <w:rFonts w:ascii="Times New Roman" w:hAnsi="Times New Roman" w:cs="Times New Roman"/>
          <w:lang w:val="sk-SK"/>
        </w:rPr>
        <w:t xml:space="preserve"> obyčajný</w:t>
      </w:r>
      <w:r>
        <w:rPr>
          <w:rFonts w:ascii="Times New Roman" w:hAnsi="Times New Roman" w:cs="Times New Roman"/>
          <w:lang w:val="sk-SK"/>
        </w:rPr>
        <w:t>,</w:t>
      </w:r>
      <w:r w:rsidRPr="002765C6">
        <w:rPr>
          <w:rFonts w:ascii="Times New Roman" w:hAnsi="Times New Roman" w:cs="Times New Roman"/>
          <w:lang w:val="sk-SK"/>
        </w:rPr>
        <w:t xml:space="preserve"> </w:t>
      </w:r>
      <w:proofErr w:type="spellStart"/>
      <w:r w:rsidRPr="002765C6">
        <w:rPr>
          <w:rFonts w:ascii="Times New Roman" w:hAnsi="Times New Roman" w:cs="Times New Roman"/>
          <w:lang w:val="sk-SK"/>
        </w:rPr>
        <w:t>horčiak</w:t>
      </w:r>
      <w:proofErr w:type="spellEnd"/>
      <w:r w:rsidRPr="002765C6">
        <w:rPr>
          <w:rFonts w:ascii="Times New Roman" w:hAnsi="Times New Roman" w:cs="Times New Roman"/>
          <w:lang w:val="sk-SK"/>
        </w:rPr>
        <w:t xml:space="preserve"> </w:t>
      </w:r>
      <w:proofErr w:type="spellStart"/>
      <w:r w:rsidRPr="002765C6">
        <w:rPr>
          <w:rFonts w:ascii="Times New Roman" w:hAnsi="Times New Roman" w:cs="Times New Roman"/>
          <w:lang w:val="sk-SK"/>
        </w:rPr>
        <w:t>štiavolistý</w:t>
      </w:r>
      <w:proofErr w:type="spellEnd"/>
      <w:r>
        <w:rPr>
          <w:rFonts w:ascii="Times New Roman" w:hAnsi="Times New Roman" w:cs="Times New Roman"/>
          <w:lang w:val="sk-SK"/>
        </w:rPr>
        <w:t>,</w:t>
      </w:r>
      <w:r w:rsidRPr="002765C6">
        <w:rPr>
          <w:rFonts w:ascii="Times New Roman" w:hAnsi="Times New Roman" w:cs="Times New Roman"/>
          <w:lang w:val="sk-SK"/>
        </w:rPr>
        <w:t xml:space="preserve"> </w:t>
      </w:r>
      <w:proofErr w:type="spellStart"/>
      <w:r w:rsidRPr="00A42A45">
        <w:rPr>
          <w:rFonts w:ascii="Times New Roman" w:hAnsi="Times New Roman" w:cs="Times New Roman"/>
          <w:lang w:val="sk-SK"/>
        </w:rPr>
        <w:t>kolenec</w:t>
      </w:r>
      <w:proofErr w:type="spellEnd"/>
      <w:r w:rsidRPr="00A42A45">
        <w:rPr>
          <w:rFonts w:ascii="Times New Roman" w:hAnsi="Times New Roman" w:cs="Times New Roman"/>
          <w:lang w:val="sk-SK"/>
        </w:rPr>
        <w:t xml:space="preserve"> roľný</w:t>
      </w:r>
      <w:r>
        <w:rPr>
          <w:rFonts w:ascii="Times New Roman" w:hAnsi="Times New Roman" w:cs="Times New Roman"/>
          <w:lang w:val="sk-SK"/>
        </w:rPr>
        <w:t>,</w:t>
      </w:r>
      <w:r w:rsidRPr="002765C6">
        <w:rPr>
          <w:rFonts w:ascii="Times New Roman" w:hAnsi="Times New Roman" w:cs="Times New Roman"/>
          <w:lang w:val="sk-SK"/>
        </w:rPr>
        <w:t xml:space="preserve"> </w:t>
      </w:r>
      <w:r w:rsidRPr="00A42A45">
        <w:rPr>
          <w:rFonts w:ascii="Times New Roman" w:hAnsi="Times New Roman" w:cs="Times New Roman"/>
          <w:lang w:val="sk-SK"/>
        </w:rPr>
        <w:t>kapsička pastierska</w:t>
      </w:r>
      <w:r>
        <w:rPr>
          <w:rFonts w:ascii="Times New Roman" w:hAnsi="Times New Roman" w:cs="Times New Roman"/>
          <w:lang w:val="sk-SK"/>
        </w:rPr>
        <w:t>,</w:t>
      </w:r>
      <w:r w:rsidRPr="002765C6">
        <w:rPr>
          <w:rFonts w:ascii="Times New Roman" w:hAnsi="Times New Roman" w:cs="Times New Roman"/>
          <w:lang w:val="sk-SK"/>
        </w:rPr>
        <w:t xml:space="preserve"> </w:t>
      </w:r>
      <w:r w:rsidRPr="00A42A45">
        <w:rPr>
          <w:rFonts w:ascii="Times New Roman" w:hAnsi="Times New Roman" w:cs="Times New Roman"/>
          <w:lang w:val="sk-SK"/>
        </w:rPr>
        <w:t>fialka roľná</w:t>
      </w:r>
      <w:r>
        <w:rPr>
          <w:rFonts w:ascii="Times New Roman" w:hAnsi="Times New Roman" w:cs="Times New Roman"/>
          <w:lang w:val="sk-SK"/>
        </w:rPr>
        <w:t>,</w:t>
      </w:r>
      <w:r w:rsidRPr="002765C6">
        <w:rPr>
          <w:rFonts w:ascii="Times New Roman" w:hAnsi="Times New Roman" w:cs="Times New Roman"/>
          <w:lang w:val="sk-SK"/>
        </w:rPr>
        <w:t xml:space="preserve"> </w:t>
      </w:r>
      <w:r w:rsidRPr="00A42A45">
        <w:rPr>
          <w:rFonts w:ascii="Times New Roman" w:hAnsi="Times New Roman" w:cs="Times New Roman"/>
          <w:lang w:val="sk-SK"/>
        </w:rPr>
        <w:t>lipnica ročná</w:t>
      </w:r>
      <w:r>
        <w:rPr>
          <w:rFonts w:ascii="Times New Roman" w:hAnsi="Times New Roman" w:cs="Times New Roman"/>
          <w:lang w:val="sk-SK"/>
        </w:rPr>
        <w:t>,</w:t>
      </w:r>
      <w:r w:rsidRPr="00A42A45">
        <w:rPr>
          <w:rFonts w:ascii="Times New Roman" w:hAnsi="Times New Roman" w:cs="Times New Roman"/>
          <w:lang w:val="sk-SK"/>
        </w:rPr>
        <w:t xml:space="preserve"> metlička obyčajná</w:t>
      </w:r>
      <w:r>
        <w:rPr>
          <w:rFonts w:ascii="Times New Roman" w:hAnsi="Times New Roman" w:cs="Times New Roman"/>
          <w:lang w:val="sk-SK"/>
        </w:rPr>
        <w:t xml:space="preserve">, </w:t>
      </w:r>
      <w:proofErr w:type="spellStart"/>
      <w:r w:rsidRPr="00A42A45">
        <w:rPr>
          <w:rFonts w:ascii="Times New Roman" w:hAnsi="Times New Roman" w:cs="Times New Roman"/>
          <w:lang w:val="sk-SK"/>
        </w:rPr>
        <w:t>ježatka</w:t>
      </w:r>
      <w:proofErr w:type="spellEnd"/>
      <w:r w:rsidRPr="00A42A45">
        <w:rPr>
          <w:rFonts w:ascii="Times New Roman" w:hAnsi="Times New Roman" w:cs="Times New Roman"/>
          <w:lang w:val="sk-SK"/>
        </w:rPr>
        <w:t xml:space="preserve"> kuria</w:t>
      </w:r>
      <w:r>
        <w:rPr>
          <w:rFonts w:ascii="Times New Roman" w:hAnsi="Times New Roman" w:cs="Times New Roman"/>
          <w:lang w:val="sk-SK"/>
        </w:rPr>
        <w:t xml:space="preserve">, </w:t>
      </w:r>
      <w:proofErr w:type="spellStart"/>
      <w:r w:rsidRPr="002765C6">
        <w:rPr>
          <w:rFonts w:ascii="Times New Roman" w:hAnsi="Times New Roman" w:cs="Times New Roman"/>
          <w:lang w:val="sk-SK"/>
        </w:rPr>
        <w:t>bažanka</w:t>
      </w:r>
      <w:proofErr w:type="spellEnd"/>
      <w:r w:rsidRPr="002765C6">
        <w:rPr>
          <w:rFonts w:ascii="Times New Roman" w:hAnsi="Times New Roman" w:cs="Times New Roman"/>
          <w:lang w:val="sk-SK"/>
        </w:rPr>
        <w:t xml:space="preserve"> ročná</w:t>
      </w:r>
      <w:r>
        <w:rPr>
          <w:rFonts w:ascii="Times New Roman" w:hAnsi="Times New Roman" w:cs="Times New Roman"/>
          <w:lang w:val="sk-SK"/>
        </w:rPr>
        <w:t xml:space="preserve">, </w:t>
      </w:r>
      <w:r w:rsidRPr="002765C6">
        <w:rPr>
          <w:rFonts w:ascii="Times New Roman" w:hAnsi="Times New Roman" w:cs="Times New Roman"/>
          <w:lang w:val="sk-SK"/>
        </w:rPr>
        <w:t>stavikrv vtáčí</w:t>
      </w:r>
      <w:r>
        <w:rPr>
          <w:rFonts w:ascii="Times New Roman" w:hAnsi="Times New Roman" w:cs="Times New Roman"/>
          <w:lang w:val="sk-SK"/>
        </w:rPr>
        <w:t xml:space="preserve">, </w:t>
      </w:r>
      <w:r w:rsidRPr="002765C6">
        <w:rPr>
          <w:rFonts w:ascii="Times New Roman" w:hAnsi="Times New Roman" w:cs="Times New Roman"/>
          <w:lang w:val="sk-SK"/>
        </w:rPr>
        <w:t>hviezdica prostredná</w:t>
      </w:r>
      <w:r>
        <w:rPr>
          <w:rFonts w:ascii="Times New Roman" w:hAnsi="Times New Roman" w:cs="Times New Roman"/>
          <w:lang w:val="sk-SK"/>
        </w:rPr>
        <w:t xml:space="preserve">, </w:t>
      </w:r>
      <w:proofErr w:type="spellStart"/>
      <w:r>
        <w:rPr>
          <w:rFonts w:ascii="Times New Roman" w:hAnsi="Times New Roman" w:cs="Times New Roman"/>
          <w:lang w:val="sk-SK"/>
        </w:rPr>
        <w:t>drchnička</w:t>
      </w:r>
      <w:proofErr w:type="spellEnd"/>
      <w:r>
        <w:rPr>
          <w:rFonts w:ascii="Times New Roman" w:hAnsi="Times New Roman" w:cs="Times New Roman"/>
          <w:lang w:val="sk-SK"/>
        </w:rPr>
        <w:t xml:space="preserve"> roľná, ľuľok čierny , </w:t>
      </w:r>
      <w:proofErr w:type="spellStart"/>
      <w:r>
        <w:rPr>
          <w:rFonts w:ascii="Times New Roman" w:hAnsi="Times New Roman" w:cs="Times New Roman"/>
          <w:lang w:val="sk-SK"/>
        </w:rPr>
        <w:t>konopnica</w:t>
      </w:r>
      <w:proofErr w:type="spellEnd"/>
      <w:r>
        <w:rPr>
          <w:rFonts w:ascii="Times New Roman" w:hAnsi="Times New Roman" w:cs="Times New Roman"/>
          <w:lang w:val="sk-SK"/>
        </w:rPr>
        <w:t xml:space="preserve"> napuchnutá, ovos hluchý , </w:t>
      </w:r>
      <w:proofErr w:type="spellStart"/>
      <w:r w:rsidRPr="002765C6">
        <w:rPr>
          <w:rFonts w:ascii="Times New Roman" w:hAnsi="Times New Roman" w:cs="Times New Roman"/>
          <w:lang w:val="sk-SK"/>
        </w:rPr>
        <w:t>psiarka</w:t>
      </w:r>
      <w:proofErr w:type="spellEnd"/>
      <w:r w:rsidRPr="002765C6">
        <w:rPr>
          <w:rFonts w:ascii="Times New Roman" w:hAnsi="Times New Roman" w:cs="Times New Roman"/>
          <w:lang w:val="sk-SK"/>
        </w:rPr>
        <w:t xml:space="preserve"> roľná</w:t>
      </w:r>
    </w:p>
    <w:p w14:paraId="15CF3F12" w14:textId="77777777" w:rsidR="00DB1057" w:rsidRPr="00C46412" w:rsidRDefault="00DB1057" w:rsidP="00C46412">
      <w:pPr>
        <w:pStyle w:val="Default"/>
        <w:rPr>
          <w:rFonts w:ascii="Times New Roman" w:hAnsi="Times New Roman" w:cs="Times New Roman"/>
          <w:lang w:val="sk-SK"/>
        </w:rPr>
      </w:pPr>
    </w:p>
    <w:p w14:paraId="4AB34950" w14:textId="77777777" w:rsidR="000C4522" w:rsidRDefault="000C4522" w:rsidP="00C46412">
      <w:pPr>
        <w:pStyle w:val="Default"/>
        <w:rPr>
          <w:rFonts w:ascii="Times New Roman" w:hAnsi="Times New Roman" w:cs="Times New Roman"/>
          <w:b/>
          <w:lang w:val="sk-SK"/>
        </w:rPr>
      </w:pPr>
      <w:r w:rsidRPr="00A42A45">
        <w:rPr>
          <w:rFonts w:ascii="Times New Roman" w:hAnsi="Times New Roman" w:cs="Times New Roman"/>
          <w:b/>
          <w:lang w:val="sk-SK"/>
        </w:rPr>
        <w:t xml:space="preserve">Stredne citlivé buriny </w:t>
      </w:r>
    </w:p>
    <w:p w14:paraId="5B106F9B" w14:textId="77777777" w:rsidR="002765C6" w:rsidRPr="002765C6" w:rsidRDefault="002765C6" w:rsidP="00C46412">
      <w:pPr>
        <w:pStyle w:val="Default"/>
        <w:jc w:val="both"/>
        <w:rPr>
          <w:rFonts w:ascii="Times New Roman" w:hAnsi="Times New Roman" w:cs="Times New Roman"/>
          <w:lang w:val="sk-SK"/>
        </w:rPr>
      </w:pPr>
      <w:proofErr w:type="spellStart"/>
      <w:r>
        <w:rPr>
          <w:rFonts w:ascii="Times New Roman" w:hAnsi="Times New Roman" w:cs="Times New Roman"/>
          <w:lang w:val="sk-SK"/>
        </w:rPr>
        <w:t>pohánkovec</w:t>
      </w:r>
      <w:proofErr w:type="spellEnd"/>
      <w:r>
        <w:rPr>
          <w:rFonts w:ascii="Times New Roman" w:hAnsi="Times New Roman" w:cs="Times New Roman"/>
          <w:lang w:val="sk-SK"/>
        </w:rPr>
        <w:t xml:space="preserve"> ovíjavý, horčica roľná, </w:t>
      </w:r>
      <w:proofErr w:type="spellStart"/>
      <w:r>
        <w:rPr>
          <w:rFonts w:ascii="Times New Roman" w:hAnsi="Times New Roman" w:cs="Times New Roman"/>
          <w:lang w:val="sk-SK"/>
        </w:rPr>
        <w:t>zemedym</w:t>
      </w:r>
      <w:proofErr w:type="spellEnd"/>
      <w:r>
        <w:rPr>
          <w:rFonts w:ascii="Times New Roman" w:hAnsi="Times New Roman" w:cs="Times New Roman"/>
          <w:lang w:val="sk-SK"/>
        </w:rPr>
        <w:t xml:space="preserve"> lekársky, reďkev ohnicová, mak vlčí, </w:t>
      </w:r>
      <w:proofErr w:type="spellStart"/>
      <w:r>
        <w:rPr>
          <w:rFonts w:ascii="Times New Roman" w:hAnsi="Times New Roman" w:cs="Times New Roman"/>
          <w:lang w:val="sk-SK"/>
        </w:rPr>
        <w:t>rumančekovité</w:t>
      </w:r>
      <w:proofErr w:type="spellEnd"/>
      <w:r>
        <w:rPr>
          <w:rFonts w:ascii="Times New Roman" w:hAnsi="Times New Roman" w:cs="Times New Roman"/>
          <w:lang w:val="sk-SK"/>
        </w:rPr>
        <w:t xml:space="preserve">, </w:t>
      </w:r>
      <w:r w:rsidRPr="002765C6">
        <w:rPr>
          <w:rFonts w:ascii="Times New Roman" w:hAnsi="Times New Roman" w:cs="Times New Roman"/>
          <w:lang w:val="sk-SK"/>
        </w:rPr>
        <w:t>reďkev ohnicová</w:t>
      </w:r>
      <w:r>
        <w:rPr>
          <w:rFonts w:ascii="Times New Roman" w:hAnsi="Times New Roman" w:cs="Times New Roman"/>
          <w:lang w:val="sk-SK"/>
        </w:rPr>
        <w:t xml:space="preserve">, </w:t>
      </w:r>
      <w:proofErr w:type="spellStart"/>
      <w:r>
        <w:rPr>
          <w:rFonts w:ascii="Times New Roman" w:hAnsi="Times New Roman" w:cs="Times New Roman"/>
          <w:lang w:val="sk-SK"/>
        </w:rPr>
        <w:t>mrlík</w:t>
      </w:r>
      <w:proofErr w:type="spellEnd"/>
      <w:r>
        <w:rPr>
          <w:rFonts w:ascii="Times New Roman" w:hAnsi="Times New Roman" w:cs="Times New Roman"/>
          <w:lang w:val="sk-SK"/>
        </w:rPr>
        <w:t xml:space="preserve"> biely, ruman roľný, peniažtek roľný, </w:t>
      </w:r>
      <w:proofErr w:type="spellStart"/>
      <w:r>
        <w:rPr>
          <w:rFonts w:ascii="Times New Roman" w:hAnsi="Times New Roman" w:cs="Times New Roman"/>
          <w:lang w:val="sk-SK"/>
        </w:rPr>
        <w:t>loboda</w:t>
      </w:r>
      <w:proofErr w:type="spellEnd"/>
      <w:r>
        <w:rPr>
          <w:rFonts w:ascii="Times New Roman" w:hAnsi="Times New Roman" w:cs="Times New Roman"/>
          <w:lang w:val="sk-SK"/>
        </w:rPr>
        <w:t xml:space="preserve"> konáristá, žihľava malá, </w:t>
      </w:r>
      <w:r w:rsidRPr="002765C6">
        <w:rPr>
          <w:rFonts w:ascii="Times New Roman" w:hAnsi="Times New Roman" w:cs="Times New Roman"/>
          <w:lang w:val="sk-SK"/>
        </w:rPr>
        <w:t>horčica roľná</w:t>
      </w:r>
    </w:p>
    <w:p w14:paraId="5DEBA6C4" w14:textId="77777777" w:rsidR="000C4522" w:rsidRPr="00A42A45" w:rsidRDefault="000C4522" w:rsidP="00C46412">
      <w:pPr>
        <w:pStyle w:val="Zkladntext"/>
        <w:spacing w:after="0"/>
        <w:jc w:val="both"/>
        <w:rPr>
          <w:szCs w:val="24"/>
          <w:highlight w:val="yellow"/>
          <w:lang w:val="sk-SK"/>
        </w:rPr>
      </w:pPr>
    </w:p>
    <w:p w14:paraId="34698ACA" w14:textId="77777777" w:rsidR="000C4522" w:rsidRDefault="000C4522" w:rsidP="00C46412">
      <w:pPr>
        <w:pStyle w:val="Default"/>
        <w:rPr>
          <w:rFonts w:ascii="Times New Roman" w:hAnsi="Times New Roman" w:cs="Times New Roman"/>
          <w:b/>
          <w:lang w:val="sk-SK"/>
        </w:rPr>
      </w:pPr>
      <w:r w:rsidRPr="00A42A45">
        <w:rPr>
          <w:rFonts w:ascii="Times New Roman" w:hAnsi="Times New Roman" w:cs="Times New Roman"/>
          <w:b/>
          <w:lang w:val="sk-SK"/>
        </w:rPr>
        <w:t>Odolné buriny</w:t>
      </w:r>
    </w:p>
    <w:p w14:paraId="6758620B" w14:textId="0C8BC19F" w:rsidR="00D552AD" w:rsidRDefault="002765C6" w:rsidP="00C46412">
      <w:pPr>
        <w:pStyle w:val="Default"/>
        <w:rPr>
          <w:b/>
          <w:lang w:val="sk-SK"/>
        </w:rPr>
      </w:pPr>
      <w:proofErr w:type="spellStart"/>
      <w:r>
        <w:rPr>
          <w:rFonts w:ascii="Times New Roman" w:hAnsi="Times New Roman" w:cs="Times New Roman"/>
          <w:lang w:val="sk-SK"/>
        </w:rPr>
        <w:t>tetucha</w:t>
      </w:r>
      <w:proofErr w:type="spellEnd"/>
      <w:r>
        <w:rPr>
          <w:rFonts w:ascii="Times New Roman" w:hAnsi="Times New Roman" w:cs="Times New Roman"/>
          <w:lang w:val="sk-SK"/>
        </w:rPr>
        <w:t xml:space="preserve"> kozia, </w:t>
      </w:r>
      <w:proofErr w:type="spellStart"/>
      <w:r>
        <w:rPr>
          <w:rFonts w:ascii="Times New Roman" w:hAnsi="Times New Roman" w:cs="Times New Roman"/>
          <w:lang w:val="sk-SK"/>
        </w:rPr>
        <w:t>mätonoh</w:t>
      </w:r>
      <w:proofErr w:type="spellEnd"/>
      <w:r>
        <w:rPr>
          <w:rFonts w:ascii="Times New Roman" w:hAnsi="Times New Roman" w:cs="Times New Roman"/>
          <w:lang w:val="sk-SK"/>
        </w:rPr>
        <w:t xml:space="preserve"> trváci, hluchavka </w:t>
      </w:r>
      <w:proofErr w:type="spellStart"/>
      <w:r>
        <w:rPr>
          <w:rFonts w:ascii="Times New Roman" w:hAnsi="Times New Roman" w:cs="Times New Roman"/>
          <w:lang w:val="sk-SK"/>
        </w:rPr>
        <w:t>objímavá</w:t>
      </w:r>
      <w:proofErr w:type="spellEnd"/>
      <w:r>
        <w:rPr>
          <w:rFonts w:ascii="Times New Roman" w:hAnsi="Times New Roman" w:cs="Times New Roman"/>
          <w:lang w:val="sk-SK"/>
        </w:rPr>
        <w:t xml:space="preserve">, trváce buriny, </w:t>
      </w:r>
      <w:proofErr w:type="spellStart"/>
      <w:r>
        <w:rPr>
          <w:rFonts w:ascii="Times New Roman" w:hAnsi="Times New Roman" w:cs="Times New Roman"/>
          <w:lang w:val="sk-SK"/>
        </w:rPr>
        <w:t>výmrv</w:t>
      </w:r>
      <w:proofErr w:type="spellEnd"/>
      <w:r>
        <w:rPr>
          <w:rFonts w:ascii="Times New Roman" w:hAnsi="Times New Roman" w:cs="Times New Roman"/>
          <w:lang w:val="sk-SK"/>
        </w:rPr>
        <w:t xml:space="preserve"> slnečnice</w:t>
      </w:r>
    </w:p>
    <w:p w14:paraId="4B9FFE08" w14:textId="77777777" w:rsidR="00FA0BE1" w:rsidRPr="00C46412" w:rsidRDefault="00FA0BE1" w:rsidP="00C46412">
      <w:pPr>
        <w:pStyle w:val="Default"/>
        <w:rPr>
          <w:rFonts w:ascii="Times New Roman" w:hAnsi="Times New Roman" w:cs="Times New Roman"/>
          <w:lang w:val="sk-SK"/>
        </w:rPr>
      </w:pPr>
    </w:p>
    <w:p w14:paraId="44B620F4" w14:textId="77777777" w:rsidR="000C4522" w:rsidRPr="0017569C" w:rsidRDefault="00775000" w:rsidP="00C46412">
      <w:pPr>
        <w:pStyle w:val="Zkladntext"/>
        <w:spacing w:after="0"/>
        <w:jc w:val="both"/>
        <w:rPr>
          <w:sz w:val="20"/>
          <w:lang w:val="sk-SK"/>
        </w:rPr>
      </w:pPr>
      <w:r>
        <w:rPr>
          <w:b/>
          <w:lang w:val="sk-SK"/>
        </w:rPr>
        <w:t>NÁVOD NA POUŽITIE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2041"/>
        <w:gridCol w:w="1993"/>
        <w:gridCol w:w="1258"/>
        <w:gridCol w:w="1861"/>
      </w:tblGrid>
      <w:tr w:rsidR="005E0EEE" w:rsidRPr="0017569C" w14:paraId="17375597" w14:textId="77777777" w:rsidTr="00BC7130">
        <w:trPr>
          <w:tblHeader/>
        </w:trPr>
        <w:tc>
          <w:tcPr>
            <w:tcW w:w="1053" w:type="pct"/>
            <w:shd w:val="clear" w:color="auto" w:fill="E7E6E6"/>
          </w:tcPr>
          <w:p w14:paraId="1A1B0C21" w14:textId="77777777" w:rsidR="000C4522" w:rsidRPr="0017569C" w:rsidRDefault="000C4522">
            <w:pPr>
              <w:tabs>
                <w:tab w:val="left" w:pos="-2700"/>
                <w:tab w:val="left" w:pos="360"/>
              </w:tabs>
              <w:rPr>
                <w:b/>
                <w:szCs w:val="24"/>
                <w:lang w:val="sk-SK" w:eastAsia="cs-CZ"/>
              </w:rPr>
            </w:pPr>
            <w:r w:rsidRPr="0017569C">
              <w:rPr>
                <w:b/>
                <w:szCs w:val="24"/>
                <w:lang w:val="sk-SK"/>
              </w:rPr>
              <w:t>Plodina</w:t>
            </w:r>
          </w:p>
        </w:tc>
        <w:tc>
          <w:tcPr>
            <w:tcW w:w="1126" w:type="pct"/>
            <w:shd w:val="clear" w:color="auto" w:fill="E7E6E6"/>
          </w:tcPr>
          <w:p w14:paraId="1AAD1F83" w14:textId="77777777" w:rsidR="000C4522" w:rsidRPr="0017569C" w:rsidRDefault="00775000" w:rsidP="00775000">
            <w:pPr>
              <w:tabs>
                <w:tab w:val="left" w:pos="-2700"/>
                <w:tab w:val="left" w:pos="360"/>
              </w:tabs>
              <w:rPr>
                <w:b/>
                <w:szCs w:val="24"/>
                <w:lang w:val="sk-SK" w:eastAsia="cs-CZ"/>
              </w:rPr>
            </w:pPr>
            <w:r>
              <w:rPr>
                <w:b/>
                <w:szCs w:val="24"/>
                <w:lang w:val="sk-SK"/>
              </w:rPr>
              <w:t>Účel použitia</w:t>
            </w:r>
          </w:p>
        </w:tc>
        <w:tc>
          <w:tcPr>
            <w:tcW w:w="1100" w:type="pct"/>
            <w:shd w:val="clear" w:color="auto" w:fill="E7E6E6"/>
          </w:tcPr>
          <w:p w14:paraId="7E9EB00A" w14:textId="77777777" w:rsidR="000C4522" w:rsidRPr="0017569C" w:rsidRDefault="00775000" w:rsidP="00AE3894">
            <w:pPr>
              <w:pStyle w:val="Hlavika"/>
              <w:tabs>
                <w:tab w:val="left" w:pos="-2700"/>
                <w:tab w:val="left" w:pos="360"/>
              </w:tabs>
              <w:jc w:val="center"/>
              <w:rPr>
                <w:b/>
                <w:lang w:val="sk-SK" w:eastAsia="cs-CZ"/>
              </w:rPr>
            </w:pPr>
            <w:r>
              <w:rPr>
                <w:b/>
                <w:lang w:val="sk-SK"/>
              </w:rPr>
              <w:t>Dávka/</w:t>
            </w:r>
            <w:r w:rsidR="000C4522" w:rsidRPr="0017569C">
              <w:rPr>
                <w:b/>
                <w:lang w:val="sk-SK"/>
              </w:rPr>
              <w:t>ha</w:t>
            </w:r>
          </w:p>
        </w:tc>
        <w:tc>
          <w:tcPr>
            <w:tcW w:w="694" w:type="pct"/>
            <w:shd w:val="clear" w:color="auto" w:fill="E7E6E6"/>
          </w:tcPr>
          <w:p w14:paraId="28D46C77" w14:textId="77777777" w:rsidR="000C4522" w:rsidRPr="0017569C" w:rsidRDefault="000C4522" w:rsidP="00AE3894">
            <w:pPr>
              <w:pStyle w:val="Hlavika"/>
              <w:tabs>
                <w:tab w:val="left" w:pos="-2700"/>
                <w:tab w:val="left" w:pos="360"/>
              </w:tabs>
              <w:jc w:val="center"/>
              <w:rPr>
                <w:b/>
                <w:lang w:val="sk-SK"/>
              </w:rPr>
            </w:pPr>
            <w:r w:rsidRPr="0017569C">
              <w:rPr>
                <w:b/>
                <w:lang w:val="sk-SK"/>
              </w:rPr>
              <w:t>O</w:t>
            </w:r>
            <w:r w:rsidR="00775000">
              <w:rPr>
                <w:b/>
                <w:lang w:val="sk-SK"/>
              </w:rPr>
              <w:t>chranná</w:t>
            </w:r>
          </w:p>
          <w:p w14:paraId="7851DC61" w14:textId="77777777" w:rsidR="000C4522" w:rsidRPr="0017569C" w:rsidRDefault="000C4522" w:rsidP="00AE3894">
            <w:pPr>
              <w:pStyle w:val="Hlavika"/>
              <w:tabs>
                <w:tab w:val="left" w:pos="-2700"/>
                <w:tab w:val="left" w:pos="360"/>
              </w:tabs>
              <w:jc w:val="center"/>
              <w:rPr>
                <w:b/>
                <w:lang w:val="sk-SK" w:eastAsia="cs-CZ"/>
              </w:rPr>
            </w:pPr>
            <w:r w:rsidRPr="0017569C">
              <w:rPr>
                <w:b/>
                <w:lang w:val="sk-SK"/>
              </w:rPr>
              <w:t>doba</w:t>
            </w:r>
          </w:p>
        </w:tc>
        <w:tc>
          <w:tcPr>
            <w:tcW w:w="1027" w:type="pct"/>
            <w:shd w:val="clear" w:color="auto" w:fill="E7E6E6"/>
          </w:tcPr>
          <w:p w14:paraId="77807C8E" w14:textId="77777777" w:rsidR="000C4522" w:rsidRPr="0017569C" w:rsidRDefault="000C4522" w:rsidP="00AE3894">
            <w:pPr>
              <w:tabs>
                <w:tab w:val="left" w:pos="-2700"/>
                <w:tab w:val="left" w:pos="360"/>
              </w:tabs>
              <w:jc w:val="center"/>
              <w:rPr>
                <w:b/>
                <w:szCs w:val="24"/>
                <w:lang w:val="sk-SK" w:eastAsia="cs-CZ"/>
              </w:rPr>
            </w:pPr>
            <w:r w:rsidRPr="0017569C">
              <w:rPr>
                <w:b/>
                <w:szCs w:val="24"/>
                <w:lang w:val="sk-SK"/>
              </w:rPr>
              <w:t>Poznámka</w:t>
            </w:r>
          </w:p>
        </w:tc>
      </w:tr>
      <w:tr w:rsidR="002A13F9" w:rsidRPr="0017569C" w14:paraId="17E2594A" w14:textId="77777777" w:rsidTr="00D15A96">
        <w:trPr>
          <w:cantSplit/>
          <w:trHeight w:val="828"/>
        </w:trPr>
        <w:tc>
          <w:tcPr>
            <w:tcW w:w="1053" w:type="pct"/>
          </w:tcPr>
          <w:p w14:paraId="40DB3B07" w14:textId="559DF92D" w:rsidR="002A13F9" w:rsidRDefault="002A13F9">
            <w:pPr>
              <w:rPr>
                <w:b/>
                <w:szCs w:val="24"/>
                <w:lang w:val="sk-SK"/>
              </w:rPr>
            </w:pPr>
            <w:r w:rsidRPr="002765C6">
              <w:rPr>
                <w:b/>
                <w:szCs w:val="24"/>
                <w:lang w:val="sk-SK"/>
              </w:rPr>
              <w:t xml:space="preserve">repa cukrová repa kŕmna </w:t>
            </w:r>
          </w:p>
          <w:p w14:paraId="357445B9" w14:textId="286D2816" w:rsidR="002A13F9" w:rsidRPr="002765C6" w:rsidRDefault="002A13F9" w:rsidP="002765C6">
            <w:pPr>
              <w:rPr>
                <w:b/>
                <w:szCs w:val="24"/>
                <w:highlight w:val="yellow"/>
                <w:lang w:val="sk-SK"/>
              </w:rPr>
            </w:pPr>
            <w:proofErr w:type="spellStart"/>
            <w:r w:rsidRPr="002765C6">
              <w:rPr>
                <w:b/>
                <w:szCs w:val="24"/>
                <w:lang w:val="sk-SK"/>
              </w:rPr>
              <w:t>mangold</w:t>
            </w:r>
            <w:proofErr w:type="spellEnd"/>
          </w:p>
        </w:tc>
        <w:tc>
          <w:tcPr>
            <w:tcW w:w="1126" w:type="pct"/>
          </w:tcPr>
          <w:p w14:paraId="48A39D4D" w14:textId="77777777" w:rsidR="002A13F9" w:rsidRPr="0017569C" w:rsidRDefault="002A13F9">
            <w:pPr>
              <w:rPr>
                <w:szCs w:val="24"/>
                <w:lang w:val="sk-SK"/>
              </w:rPr>
            </w:pPr>
            <w:proofErr w:type="spellStart"/>
            <w:r w:rsidRPr="0017569C">
              <w:rPr>
                <w:szCs w:val="24"/>
                <w:lang w:val="sk-SK"/>
              </w:rPr>
              <w:t>dvojklíčnolistové</w:t>
            </w:r>
            <w:proofErr w:type="spellEnd"/>
            <w:r w:rsidRPr="0017569C">
              <w:rPr>
                <w:szCs w:val="24"/>
                <w:lang w:val="sk-SK"/>
              </w:rPr>
              <w:t xml:space="preserve"> buriny a jednoročné trávy</w:t>
            </w:r>
          </w:p>
        </w:tc>
        <w:tc>
          <w:tcPr>
            <w:tcW w:w="1100" w:type="pct"/>
          </w:tcPr>
          <w:p w14:paraId="47D67DAC" w14:textId="77777777" w:rsidR="002A13F9" w:rsidRPr="0017569C" w:rsidRDefault="002A13F9" w:rsidP="002A13F9">
            <w:pPr>
              <w:autoSpaceDE w:val="0"/>
              <w:autoSpaceDN w:val="0"/>
              <w:adjustRightInd w:val="0"/>
              <w:jc w:val="center"/>
              <w:rPr>
                <w:szCs w:val="24"/>
                <w:lang w:val="sk-SK"/>
              </w:rPr>
            </w:pPr>
            <w:r w:rsidRPr="0017569C">
              <w:rPr>
                <w:szCs w:val="24"/>
                <w:lang w:val="sk-SK"/>
              </w:rPr>
              <w:t>2 l</w:t>
            </w:r>
          </w:p>
        </w:tc>
        <w:tc>
          <w:tcPr>
            <w:tcW w:w="694" w:type="pct"/>
          </w:tcPr>
          <w:p w14:paraId="0A9FFC24" w14:textId="77777777" w:rsidR="002A13F9" w:rsidRPr="0017569C" w:rsidRDefault="002A13F9" w:rsidP="002A13F9">
            <w:pPr>
              <w:autoSpaceDE w:val="0"/>
              <w:autoSpaceDN w:val="0"/>
              <w:adjustRightInd w:val="0"/>
              <w:jc w:val="center"/>
              <w:rPr>
                <w:szCs w:val="24"/>
                <w:lang w:val="sk-SK"/>
              </w:rPr>
            </w:pPr>
            <w:r w:rsidRPr="0017569C">
              <w:rPr>
                <w:szCs w:val="24"/>
                <w:lang w:val="sk-SK"/>
              </w:rPr>
              <w:t>AT</w:t>
            </w:r>
          </w:p>
        </w:tc>
        <w:tc>
          <w:tcPr>
            <w:tcW w:w="1027" w:type="pct"/>
          </w:tcPr>
          <w:p w14:paraId="36989D96" w14:textId="77777777" w:rsidR="002A13F9" w:rsidRPr="0017569C" w:rsidRDefault="002A13F9">
            <w:pPr>
              <w:autoSpaceDE w:val="0"/>
              <w:autoSpaceDN w:val="0"/>
              <w:adjustRightInd w:val="0"/>
              <w:rPr>
                <w:szCs w:val="24"/>
                <w:lang w:val="sk-SK"/>
              </w:rPr>
            </w:pPr>
          </w:p>
        </w:tc>
      </w:tr>
      <w:tr w:rsidR="002A13F9" w:rsidRPr="0017569C" w14:paraId="7128E283" w14:textId="77777777" w:rsidTr="00C363D4">
        <w:trPr>
          <w:cantSplit/>
          <w:trHeight w:val="828"/>
        </w:trPr>
        <w:tc>
          <w:tcPr>
            <w:tcW w:w="1053" w:type="pct"/>
          </w:tcPr>
          <w:p w14:paraId="2156696B" w14:textId="7A29E968" w:rsidR="002A13F9" w:rsidRPr="00BC7130" w:rsidRDefault="002A13F9" w:rsidP="00BC7130">
            <w:pPr>
              <w:rPr>
                <w:b/>
                <w:szCs w:val="24"/>
                <w:lang w:val="sk-SK"/>
              </w:rPr>
            </w:pPr>
            <w:r w:rsidRPr="00BC7130">
              <w:rPr>
                <w:b/>
                <w:szCs w:val="24"/>
                <w:lang w:val="sk-SK"/>
              </w:rPr>
              <w:t>cvikla</w:t>
            </w:r>
          </w:p>
        </w:tc>
        <w:tc>
          <w:tcPr>
            <w:tcW w:w="1126" w:type="pct"/>
          </w:tcPr>
          <w:p w14:paraId="0B16E0FA" w14:textId="24C2BC5C" w:rsidR="002A13F9" w:rsidRPr="00AC067B" w:rsidRDefault="002A13F9" w:rsidP="00BC7130">
            <w:pPr>
              <w:rPr>
                <w:szCs w:val="24"/>
                <w:lang w:val="sk-SK"/>
              </w:rPr>
            </w:pPr>
            <w:proofErr w:type="spellStart"/>
            <w:r w:rsidRPr="0017569C">
              <w:rPr>
                <w:szCs w:val="24"/>
                <w:lang w:val="sk-SK"/>
              </w:rPr>
              <w:t>dvojklíčnolistové</w:t>
            </w:r>
            <w:proofErr w:type="spellEnd"/>
            <w:r w:rsidRPr="0017569C">
              <w:rPr>
                <w:szCs w:val="24"/>
                <w:lang w:val="sk-SK"/>
              </w:rPr>
              <w:t xml:space="preserve"> buriny a jednoročné trávy</w:t>
            </w:r>
          </w:p>
        </w:tc>
        <w:tc>
          <w:tcPr>
            <w:tcW w:w="1100" w:type="pct"/>
          </w:tcPr>
          <w:p w14:paraId="07C185A7" w14:textId="5DC0E54B" w:rsidR="002A13F9" w:rsidRPr="0017569C" w:rsidRDefault="002A13F9" w:rsidP="002A13F9">
            <w:pPr>
              <w:autoSpaceDE w:val="0"/>
              <w:autoSpaceDN w:val="0"/>
              <w:adjustRightInd w:val="0"/>
              <w:jc w:val="center"/>
              <w:rPr>
                <w:szCs w:val="24"/>
                <w:lang w:val="sk-SK"/>
              </w:rPr>
            </w:pPr>
            <w:r w:rsidRPr="0017569C">
              <w:rPr>
                <w:szCs w:val="24"/>
                <w:lang w:val="sk-SK"/>
              </w:rPr>
              <w:t>2 l</w:t>
            </w:r>
          </w:p>
        </w:tc>
        <w:tc>
          <w:tcPr>
            <w:tcW w:w="694" w:type="pct"/>
          </w:tcPr>
          <w:p w14:paraId="26311F4D" w14:textId="42D79A12" w:rsidR="002A13F9" w:rsidRPr="0017569C" w:rsidRDefault="002A13F9" w:rsidP="002A13F9">
            <w:pPr>
              <w:autoSpaceDE w:val="0"/>
              <w:autoSpaceDN w:val="0"/>
              <w:adjustRightInd w:val="0"/>
              <w:jc w:val="center"/>
              <w:rPr>
                <w:szCs w:val="24"/>
                <w:lang w:val="sk-SK"/>
              </w:rPr>
            </w:pPr>
            <w:r>
              <w:rPr>
                <w:szCs w:val="24"/>
                <w:lang w:val="sk-SK"/>
              </w:rPr>
              <w:t>84 dní</w:t>
            </w:r>
          </w:p>
        </w:tc>
        <w:tc>
          <w:tcPr>
            <w:tcW w:w="1027" w:type="pct"/>
          </w:tcPr>
          <w:p w14:paraId="458A9953" w14:textId="77777777" w:rsidR="002A13F9" w:rsidRPr="0017569C" w:rsidRDefault="002A13F9" w:rsidP="00BC7130">
            <w:pPr>
              <w:autoSpaceDE w:val="0"/>
              <w:autoSpaceDN w:val="0"/>
              <w:adjustRightInd w:val="0"/>
              <w:rPr>
                <w:szCs w:val="24"/>
                <w:lang w:val="sk-SK"/>
              </w:rPr>
            </w:pPr>
          </w:p>
        </w:tc>
      </w:tr>
    </w:tbl>
    <w:p w14:paraId="0C1E95AC" w14:textId="1D0F1CDF" w:rsidR="000C4522" w:rsidRPr="002A13F9" w:rsidRDefault="006A73E2" w:rsidP="002351A0">
      <w:pPr>
        <w:pStyle w:val="Zkladntext"/>
        <w:spacing w:after="0"/>
        <w:jc w:val="both"/>
        <w:rPr>
          <w:i/>
          <w:lang w:val="sk-SK"/>
        </w:rPr>
      </w:pPr>
      <w:r w:rsidRPr="002A13F9">
        <w:rPr>
          <w:i/>
          <w:lang w:val="sk-SK"/>
        </w:rPr>
        <w:t>AT – ochranná doba je daná odstupom medzi termínom aplikácie a zberom</w:t>
      </w:r>
    </w:p>
    <w:p w14:paraId="4D0D321C" w14:textId="77777777" w:rsidR="006A73E2" w:rsidRPr="0017569C" w:rsidRDefault="006A73E2" w:rsidP="002351A0">
      <w:pPr>
        <w:pStyle w:val="Zkladntext"/>
        <w:spacing w:after="0"/>
        <w:jc w:val="both"/>
        <w:rPr>
          <w:lang w:val="sk-SK"/>
        </w:rPr>
      </w:pPr>
    </w:p>
    <w:p w14:paraId="0C60A767" w14:textId="77777777" w:rsidR="005E0EEE" w:rsidRDefault="005E0EEE" w:rsidP="002351A0">
      <w:pPr>
        <w:pStyle w:val="Zkladntext"/>
        <w:spacing w:after="0"/>
        <w:jc w:val="both"/>
        <w:rPr>
          <w:b/>
          <w:bCs/>
          <w:lang w:val="sk-SK"/>
        </w:rPr>
      </w:pPr>
      <w:r>
        <w:rPr>
          <w:b/>
          <w:bCs/>
          <w:lang w:val="sk-SK"/>
        </w:rPr>
        <w:t>POKYNY PRE APLIKÁCIU</w:t>
      </w:r>
    </w:p>
    <w:p w14:paraId="7302CB91" w14:textId="01BED650" w:rsidR="000C4522" w:rsidRPr="0017569C" w:rsidRDefault="000C4522" w:rsidP="002351A0">
      <w:pPr>
        <w:pStyle w:val="Zkladntext"/>
        <w:spacing w:after="0"/>
        <w:jc w:val="both"/>
        <w:rPr>
          <w:lang w:val="sk-SK"/>
        </w:rPr>
      </w:pPr>
      <w:r w:rsidRPr="0017569C">
        <w:rPr>
          <w:lang w:val="sk-SK"/>
        </w:rPr>
        <w:t>Dávka vody: 200 l</w:t>
      </w:r>
      <w:r w:rsidR="002765C6">
        <w:rPr>
          <w:lang w:val="sk-SK"/>
        </w:rPr>
        <w:t>/ha</w:t>
      </w:r>
    </w:p>
    <w:p w14:paraId="7581800C" w14:textId="77777777" w:rsidR="00955EC2" w:rsidRDefault="00955EC2" w:rsidP="002351A0">
      <w:pPr>
        <w:jc w:val="both"/>
        <w:rPr>
          <w:szCs w:val="24"/>
          <w:lang w:val="sk-SK"/>
        </w:rPr>
      </w:pPr>
      <w:r w:rsidRPr="0017569C">
        <w:rPr>
          <w:szCs w:val="24"/>
          <w:lang w:val="sk-SK"/>
        </w:rPr>
        <w:t>Maximálny počet aplikácii: 1× za veg</w:t>
      </w:r>
      <w:r>
        <w:rPr>
          <w:szCs w:val="24"/>
          <w:lang w:val="sk-SK"/>
        </w:rPr>
        <w:t>e</w:t>
      </w:r>
      <w:r w:rsidRPr="0017569C">
        <w:rPr>
          <w:szCs w:val="24"/>
          <w:lang w:val="sk-SK"/>
        </w:rPr>
        <w:t xml:space="preserve">táciu </w:t>
      </w:r>
    </w:p>
    <w:p w14:paraId="4D487FDF" w14:textId="3AC42EF5" w:rsidR="000C4522" w:rsidRPr="0017569C" w:rsidRDefault="005E0EEE" w:rsidP="002351A0">
      <w:pPr>
        <w:jc w:val="both"/>
        <w:rPr>
          <w:szCs w:val="24"/>
          <w:lang w:val="sk-SK"/>
        </w:rPr>
      </w:pPr>
      <w:r w:rsidRPr="0017569C">
        <w:rPr>
          <w:szCs w:val="24"/>
          <w:lang w:val="sk-SK"/>
        </w:rPr>
        <w:t>OBLIX</w:t>
      </w:r>
      <w:r w:rsidR="008F7287">
        <w:rPr>
          <w:szCs w:val="24"/>
          <w:lang w:val="sk-SK"/>
        </w:rPr>
        <w:t xml:space="preserve"> môže byť použitý </w:t>
      </w:r>
      <w:proofErr w:type="spellStart"/>
      <w:r w:rsidR="008F7287">
        <w:rPr>
          <w:szCs w:val="24"/>
          <w:lang w:val="sk-SK"/>
        </w:rPr>
        <w:t>pree</w:t>
      </w:r>
      <w:r w:rsidR="000C4522" w:rsidRPr="0017569C">
        <w:rPr>
          <w:szCs w:val="24"/>
          <w:lang w:val="sk-SK"/>
        </w:rPr>
        <w:t>mergentne</w:t>
      </w:r>
      <w:proofErr w:type="spellEnd"/>
      <w:r w:rsidR="000C4522" w:rsidRPr="0017569C">
        <w:rPr>
          <w:szCs w:val="24"/>
          <w:lang w:val="sk-SK"/>
        </w:rPr>
        <w:t xml:space="preserve"> v repe cukrovej, repe kŕmnej, cvikle a </w:t>
      </w:r>
      <w:proofErr w:type="spellStart"/>
      <w:r w:rsidR="000C4522" w:rsidRPr="0017569C">
        <w:rPr>
          <w:szCs w:val="24"/>
          <w:lang w:val="sk-SK"/>
        </w:rPr>
        <w:t>mangodle</w:t>
      </w:r>
      <w:proofErr w:type="spellEnd"/>
      <w:r w:rsidR="000C4522" w:rsidRPr="0017569C">
        <w:rPr>
          <w:szCs w:val="24"/>
          <w:lang w:val="sk-SK"/>
        </w:rPr>
        <w:t xml:space="preserve"> (aj semenné porasty). </w:t>
      </w:r>
    </w:p>
    <w:p w14:paraId="665CDE75" w14:textId="7206BE31" w:rsidR="0030482A" w:rsidRPr="0017569C" w:rsidRDefault="00955EC2" w:rsidP="002A13F9">
      <w:pPr>
        <w:jc w:val="both"/>
        <w:rPr>
          <w:szCs w:val="24"/>
          <w:lang w:val="sk-SK"/>
        </w:rPr>
      </w:pPr>
      <w:r>
        <w:rPr>
          <w:szCs w:val="24"/>
          <w:lang w:val="sk-SK"/>
        </w:rPr>
        <w:t>M</w:t>
      </w:r>
      <w:r w:rsidR="000C4522" w:rsidRPr="0017569C">
        <w:rPr>
          <w:szCs w:val="24"/>
          <w:lang w:val="sk-SK"/>
        </w:rPr>
        <w:t xml:space="preserve">ôže byť použitý na ľahkých pôdach s obsahom organickej hmoty do 5%. </w:t>
      </w:r>
      <w:r w:rsidR="00E17AFB" w:rsidRPr="0017569C">
        <w:rPr>
          <w:szCs w:val="24"/>
          <w:lang w:val="sk-SK"/>
        </w:rPr>
        <w:t>Na</w:t>
      </w:r>
      <w:r w:rsidR="00E17AFB">
        <w:rPr>
          <w:szCs w:val="24"/>
          <w:lang w:val="sk-SK"/>
        </w:rPr>
        <w:t> </w:t>
      </w:r>
      <w:r w:rsidR="000C4522" w:rsidRPr="0017569C">
        <w:rPr>
          <w:szCs w:val="24"/>
          <w:lang w:val="sk-SK"/>
        </w:rPr>
        <w:t xml:space="preserve">stredných pôdach môže byť znížená </w:t>
      </w:r>
      <w:proofErr w:type="spellStart"/>
      <w:r w:rsidR="000C4522" w:rsidRPr="0017569C">
        <w:rPr>
          <w:szCs w:val="24"/>
          <w:lang w:val="sk-SK"/>
        </w:rPr>
        <w:t>per</w:t>
      </w:r>
      <w:bookmarkStart w:id="0" w:name="_GoBack"/>
      <w:bookmarkEnd w:id="0"/>
      <w:r w:rsidR="000C4522" w:rsidRPr="0017569C">
        <w:rPr>
          <w:szCs w:val="24"/>
          <w:lang w:val="sk-SK"/>
        </w:rPr>
        <w:t>zistencia</w:t>
      </w:r>
      <w:proofErr w:type="spellEnd"/>
      <w:r w:rsidR="000C4522" w:rsidRPr="0017569C">
        <w:rPr>
          <w:szCs w:val="24"/>
          <w:lang w:val="sk-SK"/>
        </w:rPr>
        <w:t xml:space="preserve"> a reziduálny účinok a/alebo účinok </w:t>
      </w:r>
      <w:r w:rsidR="00E17AFB" w:rsidRPr="0017569C">
        <w:rPr>
          <w:szCs w:val="24"/>
          <w:lang w:val="sk-SK"/>
        </w:rPr>
        <w:t>na</w:t>
      </w:r>
      <w:r w:rsidR="00E17AFB">
        <w:rPr>
          <w:szCs w:val="24"/>
          <w:lang w:val="sk-SK"/>
        </w:rPr>
        <w:t> </w:t>
      </w:r>
      <w:r w:rsidR="000C4522" w:rsidRPr="0017569C">
        <w:rPr>
          <w:szCs w:val="24"/>
          <w:lang w:val="sk-SK"/>
        </w:rPr>
        <w:t>uvedené citlivé buriny môže byť nižší.</w:t>
      </w:r>
    </w:p>
    <w:p w14:paraId="4F9A52A8" w14:textId="5F6DE1D2" w:rsidR="005245DB" w:rsidRPr="0017569C" w:rsidRDefault="000C4522" w:rsidP="005245DB">
      <w:pPr>
        <w:pStyle w:val="Zkladntext"/>
        <w:spacing w:after="0"/>
        <w:jc w:val="both"/>
        <w:rPr>
          <w:szCs w:val="24"/>
          <w:lang w:val="sk-SK"/>
        </w:rPr>
      </w:pPr>
      <w:r w:rsidRPr="0017569C">
        <w:rPr>
          <w:szCs w:val="24"/>
          <w:lang w:val="sk-SK"/>
        </w:rPr>
        <w:t xml:space="preserve">Prípravok </w:t>
      </w:r>
      <w:r w:rsidR="005E0EEE" w:rsidRPr="0017569C">
        <w:rPr>
          <w:szCs w:val="24"/>
          <w:lang w:val="sk-SK"/>
        </w:rPr>
        <w:t>OBLIX</w:t>
      </w:r>
      <w:r w:rsidRPr="0017569C">
        <w:rPr>
          <w:szCs w:val="24"/>
          <w:lang w:val="sk-SK"/>
        </w:rPr>
        <w:t xml:space="preserve"> aplikujte najneskôr do 3 dní po výseve plodiny pred vzídením burín v dávke </w:t>
      </w:r>
      <w:smartTag w:uri="urn:schemas-microsoft-com:office:smarttags" w:element="metricconverter">
        <w:smartTagPr>
          <w:attr w:name="ProductID" w:val="2 l"/>
        </w:smartTagPr>
        <w:r w:rsidRPr="0017569C">
          <w:rPr>
            <w:szCs w:val="24"/>
            <w:lang w:val="sk-SK"/>
          </w:rPr>
          <w:t>2 l</w:t>
        </w:r>
        <w:r w:rsidR="002765C6">
          <w:rPr>
            <w:szCs w:val="24"/>
            <w:lang w:val="sk-SK"/>
          </w:rPr>
          <w:t>/ha</w:t>
        </w:r>
      </w:smartTag>
      <w:r w:rsidRPr="0017569C">
        <w:rPr>
          <w:szCs w:val="24"/>
          <w:lang w:val="sk-SK"/>
        </w:rPr>
        <w:t xml:space="preserve"> </w:t>
      </w:r>
    </w:p>
    <w:p w14:paraId="7E536EA0" w14:textId="77777777" w:rsidR="00A8636A" w:rsidRPr="0017569C" w:rsidRDefault="00A8636A" w:rsidP="00A8636A">
      <w:pPr>
        <w:pStyle w:val="Zkladntext3"/>
        <w:jc w:val="both"/>
        <w:rPr>
          <w:sz w:val="24"/>
          <w:szCs w:val="24"/>
        </w:rPr>
      </w:pPr>
      <w:r w:rsidRPr="0017569C">
        <w:rPr>
          <w:sz w:val="24"/>
          <w:szCs w:val="24"/>
        </w:rPr>
        <w:t xml:space="preserve">Maximálna dávka účinnej látky </w:t>
      </w:r>
      <w:proofErr w:type="spellStart"/>
      <w:r w:rsidRPr="0017569C">
        <w:rPr>
          <w:sz w:val="24"/>
          <w:szCs w:val="24"/>
        </w:rPr>
        <w:t>ethofumesate</w:t>
      </w:r>
      <w:proofErr w:type="spellEnd"/>
      <w:r w:rsidRPr="0017569C">
        <w:rPr>
          <w:sz w:val="24"/>
          <w:szCs w:val="24"/>
        </w:rPr>
        <w:t xml:space="preserve"> nesmie prekročiť </w:t>
      </w:r>
      <w:smartTag w:uri="urn:schemas-microsoft-com:office:smarttags" w:element="metricconverter">
        <w:smartTagPr>
          <w:attr w:name="ProductID" w:val="1 kg"/>
        </w:smartTagPr>
        <w:r w:rsidRPr="0017569C">
          <w:rPr>
            <w:sz w:val="24"/>
            <w:szCs w:val="24"/>
          </w:rPr>
          <w:t>1 kg</w:t>
        </w:r>
      </w:smartTag>
      <w:r w:rsidRPr="0017569C">
        <w:rPr>
          <w:sz w:val="24"/>
          <w:szCs w:val="24"/>
        </w:rPr>
        <w:t xml:space="preserve"> za 3 roky na tom istom poli. </w:t>
      </w:r>
    </w:p>
    <w:p w14:paraId="61C7E862" w14:textId="77777777" w:rsidR="000C4522" w:rsidRPr="0017569C" w:rsidRDefault="000C4522">
      <w:pPr>
        <w:rPr>
          <w:lang w:val="sk-SK"/>
        </w:rPr>
      </w:pPr>
    </w:p>
    <w:p w14:paraId="08BFC1A4" w14:textId="77777777" w:rsidR="000C4522" w:rsidRPr="0017569C" w:rsidRDefault="000C4522">
      <w:pPr>
        <w:rPr>
          <w:lang w:val="sk-SK"/>
        </w:rPr>
      </w:pPr>
    </w:p>
    <w:p w14:paraId="3F74725E" w14:textId="6567C257" w:rsidR="000C4522" w:rsidRPr="0017569C" w:rsidRDefault="005E0EEE" w:rsidP="00D42717">
      <w:pPr>
        <w:jc w:val="both"/>
        <w:rPr>
          <w:b/>
          <w:color w:val="000000"/>
          <w:lang w:val="sk-SK"/>
        </w:rPr>
      </w:pPr>
      <w:r w:rsidRPr="0017569C">
        <w:rPr>
          <w:b/>
          <w:color w:val="000000"/>
          <w:lang w:val="sk-SK"/>
        </w:rPr>
        <w:t xml:space="preserve">INFORMÁCIE O MOŽNEJ FYTOTOXICITE, ODRODOVEJ CITLIVOSTI </w:t>
      </w:r>
      <w:r w:rsidR="002765C6" w:rsidRPr="0017569C">
        <w:rPr>
          <w:b/>
          <w:color w:val="000000"/>
          <w:lang w:val="sk-SK"/>
        </w:rPr>
        <w:t>A</w:t>
      </w:r>
      <w:r w:rsidR="002765C6">
        <w:rPr>
          <w:b/>
          <w:color w:val="000000"/>
          <w:lang w:val="sk-SK"/>
        </w:rPr>
        <w:t> </w:t>
      </w:r>
      <w:r w:rsidRPr="0017569C">
        <w:rPr>
          <w:b/>
          <w:color w:val="000000"/>
          <w:lang w:val="sk-SK"/>
        </w:rPr>
        <w:t xml:space="preserve">VŠETKÝCH ĎALŠÍCH PRIAMYCH A NEPRIAMYCH NEPRIAZNIVÝCH ÚČINKOCH NA RASTLINY ALEBO RASTLINNÉ PRODUKTY </w:t>
      </w:r>
    </w:p>
    <w:p w14:paraId="663FC088" w14:textId="58976563" w:rsidR="00FA0BE1" w:rsidRPr="0017569C" w:rsidRDefault="00D42717" w:rsidP="00D42717">
      <w:pPr>
        <w:jc w:val="both"/>
        <w:rPr>
          <w:color w:val="000000"/>
          <w:lang w:val="sk-SK"/>
        </w:rPr>
      </w:pPr>
      <w:r w:rsidRPr="0017569C">
        <w:rPr>
          <w:color w:val="000000"/>
          <w:lang w:val="sk-SK"/>
        </w:rPr>
        <w:t>Pri použití v súlade s registrovaným rozsahom a spôsobom použitia</w:t>
      </w:r>
      <w:r w:rsidR="000D1220" w:rsidRPr="0017569C">
        <w:rPr>
          <w:color w:val="000000"/>
          <w:lang w:val="sk-SK"/>
        </w:rPr>
        <w:t xml:space="preserve"> nie sú známe údaje o možnej </w:t>
      </w:r>
      <w:proofErr w:type="spellStart"/>
      <w:r w:rsidR="000D1220" w:rsidRPr="0017569C">
        <w:rPr>
          <w:color w:val="000000"/>
          <w:lang w:val="sk-SK"/>
        </w:rPr>
        <w:t>fytotoxicite</w:t>
      </w:r>
      <w:proofErr w:type="spellEnd"/>
      <w:r w:rsidR="000D1220" w:rsidRPr="0017569C">
        <w:rPr>
          <w:color w:val="000000"/>
          <w:lang w:val="sk-SK"/>
        </w:rPr>
        <w:t>, odrodovej citlivosti alebo iné negatívne vplyvy na danú plodinu.</w:t>
      </w:r>
    </w:p>
    <w:p w14:paraId="71A2FE77" w14:textId="2DEB76A7" w:rsidR="002765C6" w:rsidRPr="0017569C" w:rsidRDefault="002765C6" w:rsidP="00FA0BE1">
      <w:pPr>
        <w:jc w:val="both"/>
        <w:rPr>
          <w:lang w:val="sk-SK"/>
        </w:rPr>
      </w:pPr>
    </w:p>
    <w:p w14:paraId="15090E8C" w14:textId="77777777" w:rsidR="000C4522" w:rsidRPr="0017569C" w:rsidRDefault="005E0EEE">
      <w:pPr>
        <w:pStyle w:val="Nadpis7"/>
        <w:rPr>
          <w:lang w:val="sk-SK"/>
        </w:rPr>
      </w:pPr>
      <w:r w:rsidRPr="0017569C">
        <w:rPr>
          <w:lang w:val="sk-SK"/>
        </w:rPr>
        <w:t>OPATRENIA PROTI VZNIKU REZISTENCIE</w:t>
      </w:r>
    </w:p>
    <w:p w14:paraId="177FD951" w14:textId="43196261" w:rsidR="000C4522" w:rsidRPr="0017569C" w:rsidRDefault="009B56F0" w:rsidP="00CF571C">
      <w:pPr>
        <w:pStyle w:val="Nadpis7"/>
        <w:jc w:val="both"/>
        <w:rPr>
          <w:b w:val="0"/>
          <w:lang w:val="sk-SK"/>
        </w:rPr>
      </w:pPr>
      <w:r>
        <w:rPr>
          <w:b w:val="0"/>
          <w:lang w:val="sk-SK"/>
        </w:rPr>
        <w:t xml:space="preserve">Účinná látka </w:t>
      </w:r>
      <w:proofErr w:type="spellStart"/>
      <w:r>
        <w:rPr>
          <w:b w:val="0"/>
          <w:lang w:val="sk-SK"/>
        </w:rPr>
        <w:t>ethofumesate</w:t>
      </w:r>
      <w:proofErr w:type="spellEnd"/>
      <w:r>
        <w:rPr>
          <w:b w:val="0"/>
          <w:lang w:val="sk-SK"/>
        </w:rPr>
        <w:t xml:space="preserve"> patrí do skupiny </w:t>
      </w:r>
      <w:proofErr w:type="spellStart"/>
      <w:r>
        <w:rPr>
          <w:b w:val="0"/>
          <w:lang w:val="sk-SK"/>
        </w:rPr>
        <w:t>benzofuránov</w:t>
      </w:r>
      <w:proofErr w:type="spellEnd"/>
      <w:r>
        <w:rPr>
          <w:b w:val="0"/>
          <w:lang w:val="sk-SK"/>
        </w:rPr>
        <w:t xml:space="preserve"> </w:t>
      </w:r>
      <w:r w:rsidR="005346E4">
        <w:rPr>
          <w:b w:val="0"/>
          <w:lang w:val="sk-SK"/>
        </w:rPr>
        <w:t>(</w:t>
      </w:r>
      <w:r>
        <w:rPr>
          <w:b w:val="0"/>
          <w:lang w:val="sk-SK"/>
        </w:rPr>
        <w:t>N podľa HRAC</w:t>
      </w:r>
      <w:r w:rsidR="005346E4">
        <w:rPr>
          <w:b w:val="0"/>
          <w:lang w:val="sk-SK"/>
        </w:rPr>
        <w:t>)</w:t>
      </w:r>
      <w:r>
        <w:rPr>
          <w:b w:val="0"/>
          <w:lang w:val="sk-SK"/>
        </w:rPr>
        <w:t xml:space="preserve">. </w:t>
      </w:r>
      <w:r w:rsidR="000C4522" w:rsidRPr="0017569C">
        <w:rPr>
          <w:b w:val="0"/>
          <w:lang w:val="sk-SK"/>
        </w:rPr>
        <w:t xml:space="preserve">Viacročné </w:t>
      </w:r>
      <w:r w:rsidR="00ED6C21" w:rsidRPr="0017569C">
        <w:rPr>
          <w:b w:val="0"/>
          <w:lang w:val="sk-SK"/>
        </w:rPr>
        <w:t>používanie</w:t>
      </w:r>
      <w:r w:rsidR="000C4522" w:rsidRPr="0017569C">
        <w:rPr>
          <w:b w:val="0"/>
          <w:lang w:val="sk-SK"/>
        </w:rPr>
        <w:t xml:space="preserve"> prípravkov s rovnakým spôsobom účinku na rovnakom pozemku môže viesť </w:t>
      </w:r>
      <w:r w:rsidR="002351A0" w:rsidRPr="0017569C">
        <w:rPr>
          <w:b w:val="0"/>
          <w:lang w:val="sk-SK"/>
        </w:rPr>
        <w:t>ku</w:t>
      </w:r>
      <w:r w:rsidR="002351A0">
        <w:rPr>
          <w:b w:val="0"/>
          <w:lang w:val="sk-SK"/>
        </w:rPr>
        <w:t> </w:t>
      </w:r>
      <w:r w:rsidR="000C4522" w:rsidRPr="0017569C">
        <w:rPr>
          <w:b w:val="0"/>
          <w:lang w:val="sk-SK"/>
        </w:rPr>
        <w:t>vzniku rezistentných biotypov burín, ktorých  výskyt sa môže stať dominantným. Vývoju rezistentných biotypov je možné predísť alebo ho oddialiť striedaním prípravkov alebo používaním zmesí prípravkov s odlišným spôsobom účinku.</w:t>
      </w:r>
    </w:p>
    <w:p w14:paraId="1EC0C4B5" w14:textId="77777777" w:rsidR="000C4522" w:rsidRPr="0017569C" w:rsidRDefault="000C4522">
      <w:pPr>
        <w:rPr>
          <w:lang w:val="sk-SK"/>
        </w:rPr>
      </w:pPr>
    </w:p>
    <w:p w14:paraId="644703C8" w14:textId="4C401025" w:rsidR="000C4522" w:rsidRDefault="005E0EEE">
      <w:pPr>
        <w:rPr>
          <w:b/>
          <w:lang w:val="sk-SK"/>
        </w:rPr>
      </w:pPr>
      <w:r w:rsidRPr="0017569C">
        <w:rPr>
          <w:b/>
          <w:lang w:val="sk-SK"/>
        </w:rPr>
        <w:t xml:space="preserve">VPLYV NA NÁSLEDNÉ, NÁHRADNÉ A SUSEDIACE PLODINY </w:t>
      </w:r>
    </w:p>
    <w:p w14:paraId="50B848FC" w14:textId="3FC9A5EA" w:rsidR="0030482A" w:rsidRDefault="0030482A" w:rsidP="0030482A">
      <w:pPr>
        <w:jc w:val="both"/>
        <w:rPr>
          <w:lang w:val="sk-SK"/>
        </w:rPr>
      </w:pPr>
      <w:r w:rsidRPr="0030482A">
        <w:rPr>
          <w:lang w:val="sk-SK"/>
        </w:rPr>
        <w:t>Pri dodržaní zásad striedania plodín je možné</w:t>
      </w:r>
      <w:r>
        <w:rPr>
          <w:lang w:val="sk-SK"/>
        </w:rPr>
        <w:t xml:space="preserve"> z hľadiska výskytu rezíduí účinnej látky </w:t>
      </w:r>
      <w:proofErr w:type="spellStart"/>
      <w:r>
        <w:rPr>
          <w:lang w:val="sk-SK"/>
        </w:rPr>
        <w:t>ethofumesate</w:t>
      </w:r>
      <w:proofErr w:type="spellEnd"/>
      <w:r>
        <w:rPr>
          <w:lang w:val="sk-SK"/>
        </w:rPr>
        <w:t xml:space="preserve"> po zbere ošetrenej plodiny pestovať následné plodiny bez obmedzenia. </w:t>
      </w:r>
    </w:p>
    <w:p w14:paraId="27FFB1FB" w14:textId="3C9648F5" w:rsidR="0030482A" w:rsidRDefault="0030482A" w:rsidP="002A13F9">
      <w:pPr>
        <w:jc w:val="both"/>
        <w:rPr>
          <w:lang w:val="sk-SK"/>
        </w:rPr>
      </w:pPr>
      <w:r>
        <w:rPr>
          <w:lang w:val="sk-SK"/>
        </w:rPr>
        <w:t>V prípade, že dôjde k predčasnému zaoraniu plodiny, vysievanie náhradnej plodiny je možné s odstupom minimálne 30 dní od ošetrenia okrem cukrovej repy, ktorá môže byť vysiata bez obmedzenia.</w:t>
      </w:r>
    </w:p>
    <w:p w14:paraId="6B210E6C" w14:textId="77777777" w:rsidR="000C4522" w:rsidRPr="0017569C" w:rsidRDefault="000C4522" w:rsidP="00D42717">
      <w:pPr>
        <w:jc w:val="both"/>
        <w:rPr>
          <w:szCs w:val="24"/>
          <w:lang w:val="sk-SK"/>
        </w:rPr>
      </w:pPr>
      <w:r w:rsidRPr="0017569C">
        <w:rPr>
          <w:b/>
          <w:lang w:val="sk-SK"/>
        </w:rPr>
        <w:t>Postrek nesmie zasiahnuť susedné plodiny ani priamo zasiahnuť vodné toky, priekopy a</w:t>
      </w:r>
      <w:r w:rsidR="00D42717" w:rsidRPr="0017569C">
        <w:rPr>
          <w:b/>
          <w:lang w:val="sk-SK"/>
        </w:rPr>
        <w:t> </w:t>
      </w:r>
      <w:r w:rsidRPr="0017569C">
        <w:rPr>
          <w:b/>
          <w:lang w:val="sk-SK"/>
        </w:rPr>
        <w:t>recipienty povrchových vôd.</w:t>
      </w:r>
    </w:p>
    <w:p w14:paraId="6E333FE4" w14:textId="77777777" w:rsidR="000C4522" w:rsidRPr="0017569C" w:rsidRDefault="000C4522">
      <w:pPr>
        <w:rPr>
          <w:b/>
          <w:lang w:val="sk-SK"/>
        </w:rPr>
      </w:pPr>
    </w:p>
    <w:p w14:paraId="3F26F501" w14:textId="77777777" w:rsidR="000C4522" w:rsidRPr="0017569C" w:rsidRDefault="005E0EEE">
      <w:pPr>
        <w:rPr>
          <w:b/>
          <w:bCs/>
          <w:szCs w:val="24"/>
          <w:lang w:val="sk-SK"/>
        </w:rPr>
      </w:pPr>
      <w:r w:rsidRPr="0017569C">
        <w:rPr>
          <w:b/>
          <w:lang w:val="sk-SK"/>
        </w:rPr>
        <w:t xml:space="preserve">VPLYV NA UŽITOČNÉ A INÉ NECIEĽOVÉ ORGANIZMY </w:t>
      </w:r>
    </w:p>
    <w:p w14:paraId="549205D9" w14:textId="77777777" w:rsidR="000C4522" w:rsidRPr="0017569C" w:rsidRDefault="00A47359">
      <w:pPr>
        <w:rPr>
          <w:lang w:val="sk-SK"/>
        </w:rPr>
      </w:pPr>
      <w:r w:rsidRPr="0017569C">
        <w:rPr>
          <w:lang w:val="sk-SK"/>
        </w:rPr>
        <w:t>Nie je známy negatívny vplyv prípravku na užitočné a iné necieľové organizmy.</w:t>
      </w:r>
    </w:p>
    <w:p w14:paraId="00F7318C" w14:textId="77777777" w:rsidR="00A47359" w:rsidRPr="0017569C" w:rsidRDefault="00A47359">
      <w:pPr>
        <w:rPr>
          <w:lang w:val="sk-SK"/>
        </w:rPr>
      </w:pPr>
    </w:p>
    <w:p w14:paraId="263487ED" w14:textId="23ED9680" w:rsidR="000C4522" w:rsidRPr="0017569C" w:rsidRDefault="005E0EEE">
      <w:pPr>
        <w:pStyle w:val="Nadpis7"/>
        <w:rPr>
          <w:lang w:val="sk-SK"/>
        </w:rPr>
      </w:pPr>
      <w:r w:rsidRPr="0017569C">
        <w:rPr>
          <w:lang w:val="sk-SK"/>
        </w:rPr>
        <w:t>PRÍPRAVA POSTREKOVEJ KVAPALINY A ZNEŠKODNENIE OBALOV</w:t>
      </w:r>
    </w:p>
    <w:p w14:paraId="484F4E30" w14:textId="38EE8610" w:rsidR="000C4522" w:rsidRDefault="000C4522" w:rsidP="00EA3206">
      <w:pPr>
        <w:jc w:val="both"/>
        <w:rPr>
          <w:lang w:val="sk-SK"/>
        </w:rPr>
      </w:pPr>
      <w:r w:rsidRPr="0017569C">
        <w:rPr>
          <w:lang w:val="sk-SK"/>
        </w:rPr>
        <w:t>Odmerané množstvo prípravku vlejte do nádrže postrekovača naplnenej do polovice vodou a</w:t>
      </w:r>
      <w:r w:rsidR="002765C6">
        <w:rPr>
          <w:lang w:val="sk-SK"/>
        </w:rPr>
        <w:t> </w:t>
      </w:r>
      <w:r w:rsidR="002765C6" w:rsidRPr="0017569C">
        <w:rPr>
          <w:lang w:val="sk-SK"/>
        </w:rPr>
        <w:t>za</w:t>
      </w:r>
      <w:r w:rsidR="002765C6">
        <w:rPr>
          <w:lang w:val="sk-SK"/>
        </w:rPr>
        <w:t> </w:t>
      </w:r>
      <w:r w:rsidRPr="0017569C">
        <w:rPr>
          <w:lang w:val="sk-SK"/>
        </w:rPr>
        <w:t>stáleho miešania doplňte na požadovaný objem. Prázdny obal z tohto prípravku vypláchnite vodou a to buď ručne (3 krát po sebe) alebo v primiešavacom zariadení, ktoré je súčasťou postrekovača. Výplachovú vodu vlejte do nádrže postrekovača a obal odovzdajte vášmu zmluvnému subjektu, ktorý má oprávnenie na zber a zneškodňovanie prázdnych obalov. Pripravte len také množstvo postrekovej kvapaliny, ktoré spotrebujete.</w:t>
      </w:r>
    </w:p>
    <w:p w14:paraId="25776A88" w14:textId="77777777" w:rsidR="009B56F0" w:rsidRPr="0017569C" w:rsidRDefault="009B56F0" w:rsidP="00EA3206">
      <w:pPr>
        <w:jc w:val="both"/>
        <w:rPr>
          <w:lang w:val="sk-SK"/>
        </w:rPr>
      </w:pPr>
      <w:r>
        <w:rPr>
          <w:lang w:val="sk-SK"/>
        </w:rPr>
        <w:t>Zákaz opätovného použitia obalu</w:t>
      </w:r>
      <w:r w:rsidRPr="009B56F0">
        <w:t xml:space="preserve"> </w:t>
      </w:r>
      <w:r w:rsidRPr="009B56F0">
        <w:rPr>
          <w:lang w:val="sk-SK"/>
        </w:rPr>
        <w:t>alebo jeho použitia na iné účely!</w:t>
      </w:r>
    </w:p>
    <w:p w14:paraId="713EB287" w14:textId="77777777" w:rsidR="000C4522" w:rsidRPr="0017569C" w:rsidRDefault="000C4522">
      <w:pPr>
        <w:rPr>
          <w:lang w:val="sk-SK"/>
        </w:rPr>
      </w:pPr>
    </w:p>
    <w:p w14:paraId="0D53DE0E" w14:textId="3199D992" w:rsidR="000C4522" w:rsidRPr="0017569C" w:rsidRDefault="005E0EEE">
      <w:pPr>
        <w:rPr>
          <w:b/>
          <w:lang w:val="sk-SK"/>
        </w:rPr>
      </w:pPr>
      <w:r w:rsidRPr="0017569C">
        <w:rPr>
          <w:b/>
          <w:lang w:val="sk-SK"/>
        </w:rPr>
        <w:t>ČISTENIE</w:t>
      </w:r>
      <w:r w:rsidR="000C4522" w:rsidRPr="0017569C">
        <w:rPr>
          <w:b/>
          <w:lang w:val="sk-SK"/>
        </w:rPr>
        <w:t xml:space="preserve"> </w:t>
      </w:r>
      <w:r>
        <w:rPr>
          <w:b/>
          <w:lang w:val="sk-SK"/>
        </w:rPr>
        <w:t>APLIKAČNÉHO ZARIADENIA</w:t>
      </w:r>
    </w:p>
    <w:p w14:paraId="657A800C" w14:textId="01036C75" w:rsidR="000C4522" w:rsidRDefault="000C4522" w:rsidP="00EA3206">
      <w:pPr>
        <w:jc w:val="both"/>
        <w:rPr>
          <w:lang w:val="sk-SK"/>
        </w:rPr>
      </w:pPr>
      <w:r w:rsidRPr="0017569C">
        <w:rPr>
          <w:lang w:val="sk-SK"/>
        </w:rPr>
        <w:t xml:space="preserve">Aby sa predišlo poškodeniu iných plodín pri použití rovnakého postrekovača, dôkladne vymyte miešacie a postrekovacie  zariadenie ihneď po poslednej aplikácii. Použite opakovane vodu </w:t>
      </w:r>
      <w:r w:rsidR="002765C6" w:rsidRPr="0017569C">
        <w:rPr>
          <w:lang w:val="sk-SK"/>
        </w:rPr>
        <w:t>a</w:t>
      </w:r>
      <w:r w:rsidR="002765C6">
        <w:rPr>
          <w:lang w:val="sk-SK"/>
        </w:rPr>
        <w:t> </w:t>
      </w:r>
      <w:r w:rsidRPr="0017569C">
        <w:rPr>
          <w:lang w:val="sk-SK"/>
        </w:rPr>
        <w:t xml:space="preserve">vhodné </w:t>
      </w:r>
      <w:proofErr w:type="spellStart"/>
      <w:r w:rsidRPr="0017569C">
        <w:rPr>
          <w:lang w:val="sk-SK"/>
        </w:rPr>
        <w:t>detergenty</w:t>
      </w:r>
      <w:proofErr w:type="spellEnd"/>
      <w:r w:rsidRPr="0017569C">
        <w:rPr>
          <w:lang w:val="sk-SK"/>
        </w:rPr>
        <w:t>.</w:t>
      </w:r>
    </w:p>
    <w:p w14:paraId="7B646F6F" w14:textId="77777777" w:rsidR="002A13F9" w:rsidRPr="0017569C" w:rsidRDefault="002A13F9" w:rsidP="00EA3206">
      <w:pPr>
        <w:jc w:val="both"/>
        <w:rPr>
          <w:lang w:val="sk-SK"/>
        </w:rPr>
      </w:pPr>
    </w:p>
    <w:p w14:paraId="3C7F4442" w14:textId="7BFEF9A5" w:rsidR="000C4522" w:rsidRPr="0017569C" w:rsidRDefault="005E0EEE">
      <w:pPr>
        <w:rPr>
          <w:b/>
          <w:lang w:val="sk-SK"/>
        </w:rPr>
      </w:pPr>
      <w:r>
        <w:rPr>
          <w:b/>
          <w:lang w:val="sk-SK"/>
        </w:rPr>
        <w:t>BEZPEČNOSTNÉ OPATRENIA</w:t>
      </w:r>
    </w:p>
    <w:p w14:paraId="796A5CE8" w14:textId="50116D18" w:rsidR="000C4522" w:rsidRDefault="000C4522">
      <w:pPr>
        <w:rPr>
          <w:lang w:val="sk-SK"/>
        </w:rPr>
      </w:pPr>
      <w:r w:rsidRPr="0017569C">
        <w:rPr>
          <w:lang w:val="sk-SK"/>
        </w:rPr>
        <w:t>Pred použitím prípravku si dôkladne prečítajte návod na použitie!</w:t>
      </w:r>
    </w:p>
    <w:p w14:paraId="3BCC087D" w14:textId="19D6BCF7" w:rsidR="00840B17" w:rsidRDefault="00840B17" w:rsidP="00840B17">
      <w:pPr>
        <w:jc w:val="both"/>
        <w:rPr>
          <w:u w:val="single"/>
          <w:lang w:val="sk-SK"/>
        </w:rPr>
      </w:pPr>
      <w:r w:rsidRPr="00840B17">
        <w:rPr>
          <w:u w:val="single"/>
          <w:lang w:val="sk-SK"/>
        </w:rPr>
        <w:t>Príprava</w:t>
      </w:r>
      <w:r>
        <w:rPr>
          <w:u w:val="single"/>
          <w:lang w:val="sk-SK"/>
        </w:rPr>
        <w:t xml:space="preserve"> postrekovej kvapaliny</w:t>
      </w:r>
    </w:p>
    <w:p w14:paraId="5E1C1244" w14:textId="1E99F935" w:rsidR="00840B17" w:rsidRDefault="00840B17" w:rsidP="00840B17">
      <w:pPr>
        <w:jc w:val="both"/>
        <w:rPr>
          <w:lang w:val="sk-SK"/>
        </w:rPr>
      </w:pPr>
      <w:r>
        <w:rPr>
          <w:lang w:val="sk-SK"/>
        </w:rPr>
        <w:t>Pri príprave postrekovej kvapaliny používajte ochranný pracovný odev odolný voči chemikáliám, gumovú/PVC zásteru, rukavice odolné voči chemikáliám, ochranný štít na tvár resp. ochranné okuliare, respirátor na ochranu dýchacích ciest a gumovú pracovnú obuv.</w:t>
      </w:r>
    </w:p>
    <w:p w14:paraId="13FA1AA2" w14:textId="262B2EAB" w:rsidR="00840B17" w:rsidRPr="00840B17" w:rsidRDefault="00840B17" w:rsidP="00840B17">
      <w:pPr>
        <w:jc w:val="both"/>
        <w:rPr>
          <w:u w:val="single"/>
          <w:lang w:val="sk-SK"/>
        </w:rPr>
      </w:pPr>
      <w:r w:rsidRPr="00840B17">
        <w:rPr>
          <w:u w:val="single"/>
          <w:lang w:val="sk-SK"/>
        </w:rPr>
        <w:t>Aplikácia</w:t>
      </w:r>
    </w:p>
    <w:p w14:paraId="61AA2D90" w14:textId="7A48626A" w:rsidR="00840B17" w:rsidRDefault="00840B17" w:rsidP="00840B17">
      <w:pPr>
        <w:jc w:val="both"/>
        <w:rPr>
          <w:lang w:val="sk-SK"/>
        </w:rPr>
      </w:pPr>
      <w:r>
        <w:rPr>
          <w:lang w:val="sk-SK"/>
        </w:rPr>
        <w:t>Pri aplikácii postreku používajte ochranný celotelový pracovný odev, rukavice, vhodné pre prácu s chemickými latkami, ochranný štít na tvár resp. ochranné okuliare, respirátor na ochranu dýchacích ciest a gumovú pracovný obuv.</w:t>
      </w:r>
    </w:p>
    <w:p w14:paraId="293110D2" w14:textId="09C0FFE6" w:rsidR="00840B17" w:rsidRDefault="00840B17">
      <w:pPr>
        <w:rPr>
          <w:lang w:val="sk-SK"/>
        </w:rPr>
      </w:pPr>
    </w:p>
    <w:p w14:paraId="4C25D320" w14:textId="6787A5DD" w:rsidR="00840B17" w:rsidRDefault="00840B17" w:rsidP="00AC067B">
      <w:pPr>
        <w:jc w:val="both"/>
        <w:rPr>
          <w:lang w:val="sk-SK"/>
        </w:rPr>
      </w:pPr>
      <w:r>
        <w:rPr>
          <w:lang w:val="sk-SK"/>
        </w:rPr>
        <w:t>Poškodené ochranné pracovné</w:t>
      </w:r>
      <w:r w:rsidR="00AC067B">
        <w:rPr>
          <w:lang w:val="sk-SK"/>
        </w:rPr>
        <w:t xml:space="preserve"> prostriedky je potrebné urýchlene vymeniť. V prípade, ak sa nepoužíva jednorazový ochranný pracovný odev, je potrené pracovný odev po ukončení práce vyprať. Počas práce a po nej, až do vyzlečenia pracovného odevu a umytia tváre a rúk teplou vodou a mydlom nejedzte, nepite a nefajčite.</w:t>
      </w:r>
    </w:p>
    <w:p w14:paraId="709BABC1" w14:textId="77777777" w:rsidR="00840B17" w:rsidRPr="00840B17" w:rsidRDefault="00840B17">
      <w:pPr>
        <w:rPr>
          <w:lang w:val="sk-SK"/>
        </w:rPr>
      </w:pPr>
    </w:p>
    <w:p w14:paraId="4BE318A0" w14:textId="254AE5CB" w:rsidR="00AC067B" w:rsidRDefault="00AC067B" w:rsidP="00807B0B">
      <w:pPr>
        <w:jc w:val="both"/>
        <w:rPr>
          <w:lang w:val="sk-SK"/>
        </w:rPr>
      </w:pPr>
      <w:r>
        <w:rPr>
          <w:lang w:val="sk-SK"/>
        </w:rPr>
        <w:t>Pracovníci následne vstupujúci do ošetrovaných porastov musia mať primerané ochranné pracovné oblečenie (pracovný odev s dlhými rukávmi, dlhé nohavice) a uzavretú pracovnú alebo ochrannú obuv.</w:t>
      </w:r>
    </w:p>
    <w:p w14:paraId="455E54CB" w14:textId="0F875099" w:rsidR="00AC067B" w:rsidRDefault="00AC067B" w:rsidP="00807B0B">
      <w:pPr>
        <w:jc w:val="both"/>
        <w:rPr>
          <w:lang w:val="sk-SK"/>
        </w:rPr>
      </w:pPr>
      <w:r>
        <w:rPr>
          <w:lang w:val="sk-SK"/>
        </w:rPr>
        <w:t>Do ošetrených porastov je možné vstupovať až po úplnom zaschnutí postreku na rastlinách najskôr po 24 hodinách od postreku. Postrek sa smie vykonávať len za bezvetria alebo mierneho vánku, a v tom prípade v smere po vetre, aby nebola zasiahnutá obsluha a ďalšie osoby.</w:t>
      </w:r>
    </w:p>
    <w:p w14:paraId="54D0A087" w14:textId="77777777" w:rsidR="00AC067B" w:rsidRDefault="00AC067B" w:rsidP="00807B0B">
      <w:pPr>
        <w:jc w:val="both"/>
        <w:rPr>
          <w:lang w:val="sk-SK"/>
        </w:rPr>
      </w:pPr>
    </w:p>
    <w:p w14:paraId="614733FB" w14:textId="7A51B73F" w:rsidR="000C4522" w:rsidRPr="0017569C" w:rsidRDefault="000C4522" w:rsidP="00807B0B">
      <w:pPr>
        <w:jc w:val="both"/>
        <w:rPr>
          <w:lang w:val="sk-SK"/>
        </w:rPr>
      </w:pPr>
      <w:r w:rsidRPr="0017569C">
        <w:rPr>
          <w:lang w:val="sk-SK"/>
        </w:rPr>
        <w:t>OBLIX nie je horľavý</w:t>
      </w:r>
      <w:r w:rsidRPr="0017569C">
        <w:rPr>
          <w:i/>
          <w:lang w:val="sk-SK"/>
        </w:rPr>
        <w:t>.</w:t>
      </w:r>
      <w:r w:rsidRPr="0017569C">
        <w:rPr>
          <w:lang w:val="sk-SK"/>
        </w:rPr>
        <w:t xml:space="preserve"> Pokiaľ sa prípravok dostane do ohniska požiaru, tento haste hasiacou penou, hasiacim práškom, prípadne pieskom alebo zeminou. Vodu použite len </w:t>
      </w:r>
      <w:r w:rsidR="00B55B2F" w:rsidRPr="0017569C">
        <w:rPr>
          <w:lang w:val="sk-SK"/>
        </w:rPr>
        <w:t>výnimočne</w:t>
      </w:r>
      <w:r w:rsidRPr="0017569C">
        <w:rPr>
          <w:lang w:val="sk-SK"/>
        </w:rPr>
        <w:t>, a</w:t>
      </w:r>
      <w:r w:rsidR="00807B0B" w:rsidRPr="0017569C">
        <w:rPr>
          <w:lang w:val="sk-SK"/>
        </w:rPr>
        <w:t> </w:t>
      </w:r>
      <w:r w:rsidRPr="0017569C">
        <w:rPr>
          <w:lang w:val="sk-SK"/>
        </w:rPr>
        <w:t xml:space="preserve">to vo forme jemnej hmly v tých prípadoch, keď je zaručené, že kontaminovaná voda neprenikne do verejnej kanalizácie, nezasiahne zdroje spodných ani recipienty povrchových vôd </w:t>
      </w:r>
      <w:r w:rsidR="002765C6" w:rsidRPr="0017569C">
        <w:rPr>
          <w:lang w:val="sk-SK"/>
        </w:rPr>
        <w:t>a</w:t>
      </w:r>
      <w:r w:rsidR="002765C6">
        <w:rPr>
          <w:lang w:val="sk-SK"/>
        </w:rPr>
        <w:t> </w:t>
      </w:r>
      <w:r w:rsidRPr="0017569C">
        <w:rPr>
          <w:lang w:val="sk-SK"/>
        </w:rPr>
        <w:t xml:space="preserve">poľnohospodársku pôdu. </w:t>
      </w:r>
    </w:p>
    <w:p w14:paraId="03A20EC6" w14:textId="77777777" w:rsidR="000C4522" w:rsidRPr="0017569C" w:rsidRDefault="000C4522">
      <w:pPr>
        <w:rPr>
          <w:lang w:val="sk-SK"/>
        </w:rPr>
      </w:pPr>
    </w:p>
    <w:p w14:paraId="7B1D70FB" w14:textId="77777777" w:rsidR="000C4522" w:rsidRPr="0017569C" w:rsidRDefault="000C4522">
      <w:pPr>
        <w:pStyle w:val="Zkladntext2"/>
        <w:rPr>
          <w:lang w:val="sk-SK"/>
        </w:rPr>
      </w:pPr>
      <w:r w:rsidRPr="0017569C">
        <w:rPr>
          <w:lang w:val="sk-SK"/>
        </w:rPr>
        <w:t>DÔleŽitÉ upozornenie </w:t>
      </w:r>
    </w:p>
    <w:p w14:paraId="33845016" w14:textId="77777777" w:rsidR="000C4522" w:rsidRPr="0017569C" w:rsidRDefault="000C4522" w:rsidP="0055469A">
      <w:pPr>
        <w:jc w:val="both"/>
        <w:rPr>
          <w:lang w:val="sk-SK"/>
        </w:rPr>
      </w:pPr>
      <w:r w:rsidRPr="0017569C">
        <w:rPr>
          <w:lang w:val="sk-SK"/>
        </w:rPr>
        <w:t>V prípade požiaru používajte izolačné dýchacie prístroje – pri horení môžu vzniknúť toxické splodiny!</w:t>
      </w:r>
    </w:p>
    <w:p w14:paraId="76011C0E" w14:textId="77777777" w:rsidR="000C4522" w:rsidRPr="0017569C" w:rsidRDefault="000C4522">
      <w:pPr>
        <w:rPr>
          <w:lang w:val="sk-SK"/>
        </w:rPr>
      </w:pPr>
    </w:p>
    <w:p w14:paraId="239E2A8A" w14:textId="77777777" w:rsidR="000C4522" w:rsidRDefault="005E0EEE">
      <w:pPr>
        <w:rPr>
          <w:b/>
          <w:lang w:val="sk-SK"/>
        </w:rPr>
      </w:pPr>
      <w:r w:rsidRPr="0017569C">
        <w:rPr>
          <w:b/>
          <w:lang w:val="sk-SK"/>
        </w:rPr>
        <w:t>PRVÁ POMOC</w:t>
      </w:r>
    </w:p>
    <w:tbl>
      <w:tblPr>
        <w:tblStyle w:val="Mriekatabuky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0"/>
        <w:gridCol w:w="6390"/>
      </w:tblGrid>
      <w:tr w:rsidR="002765C6" w14:paraId="05856171" w14:textId="77777777" w:rsidTr="009320AE">
        <w:tc>
          <w:tcPr>
            <w:tcW w:w="2790" w:type="dxa"/>
          </w:tcPr>
          <w:p w14:paraId="05D2C7E1" w14:textId="77777777" w:rsidR="002765C6" w:rsidRDefault="009320AE">
            <w:pPr>
              <w:rPr>
                <w:b/>
                <w:lang w:val="sk-SK"/>
              </w:rPr>
            </w:pPr>
            <w:r w:rsidRPr="0017569C">
              <w:rPr>
                <w:b/>
                <w:bCs/>
                <w:lang w:val="sk-SK"/>
              </w:rPr>
              <w:t>Pri požití</w:t>
            </w:r>
            <w:r w:rsidRPr="0017569C">
              <w:rPr>
                <w:lang w:val="sk-SK"/>
              </w:rPr>
              <w:t xml:space="preserve">:  </w:t>
            </w:r>
          </w:p>
        </w:tc>
        <w:tc>
          <w:tcPr>
            <w:tcW w:w="6390" w:type="dxa"/>
          </w:tcPr>
          <w:p w14:paraId="024AAAC1" w14:textId="77777777" w:rsidR="002765C6" w:rsidRPr="00D34DB1" w:rsidRDefault="009320AE" w:rsidP="00D34DB1">
            <w:pPr>
              <w:jc w:val="both"/>
              <w:rPr>
                <w:lang w:val="sk-SK"/>
              </w:rPr>
            </w:pPr>
            <w:r w:rsidRPr="0017569C">
              <w:rPr>
                <w:lang w:val="sk-SK"/>
              </w:rPr>
              <w:t xml:space="preserve">Vypite </w:t>
            </w:r>
            <w:smartTag w:uri="urn:schemas-microsoft-com:office:smarttags" w:element="metricconverter">
              <w:smartTagPr>
                <w:attr w:name="ProductID" w:val="0,5 l"/>
              </w:smartTagPr>
              <w:r w:rsidRPr="0017569C">
                <w:rPr>
                  <w:lang w:val="sk-SK"/>
                </w:rPr>
                <w:t>0,5 l</w:t>
              </w:r>
            </w:smartTag>
            <w:r w:rsidRPr="0017569C">
              <w:rPr>
                <w:lang w:val="sk-SK"/>
              </w:rPr>
              <w:t xml:space="preserve"> vlažnej pitnej vody s niekoľkými tabletkami  medicinálneho uhlia. Nevyvolávajte zvrac</w:t>
            </w:r>
            <w:r>
              <w:rPr>
                <w:lang w:val="sk-SK"/>
              </w:rPr>
              <w:t>a</w:t>
            </w:r>
            <w:r w:rsidRPr="0017569C">
              <w:rPr>
                <w:lang w:val="sk-SK"/>
              </w:rPr>
              <w:t>nie bez asistencie lekára.</w:t>
            </w:r>
          </w:p>
        </w:tc>
      </w:tr>
      <w:tr w:rsidR="002765C6" w14:paraId="2654976E" w14:textId="77777777" w:rsidTr="009320AE">
        <w:tc>
          <w:tcPr>
            <w:tcW w:w="2790" w:type="dxa"/>
          </w:tcPr>
          <w:p w14:paraId="68F7EFC9" w14:textId="77777777" w:rsidR="002765C6" w:rsidRDefault="009320AE">
            <w:pPr>
              <w:rPr>
                <w:b/>
                <w:lang w:val="sk-SK"/>
              </w:rPr>
            </w:pPr>
            <w:r w:rsidRPr="0017569C">
              <w:rPr>
                <w:b/>
                <w:bCs/>
                <w:lang w:val="sk-SK"/>
              </w:rPr>
              <w:t>Pri nadýchaní</w:t>
            </w:r>
            <w:r w:rsidRPr="0017569C">
              <w:rPr>
                <w:lang w:val="sk-SK"/>
              </w:rPr>
              <w:t xml:space="preserve">:  </w:t>
            </w:r>
          </w:p>
        </w:tc>
        <w:tc>
          <w:tcPr>
            <w:tcW w:w="6390" w:type="dxa"/>
          </w:tcPr>
          <w:p w14:paraId="0AB6EAA6" w14:textId="77777777" w:rsidR="002765C6" w:rsidRPr="00D34DB1" w:rsidRDefault="009320AE" w:rsidP="00D34DB1">
            <w:pPr>
              <w:jc w:val="both"/>
              <w:rPr>
                <w:lang w:val="sk-SK"/>
              </w:rPr>
            </w:pPr>
            <w:r w:rsidRPr="0017569C">
              <w:rPr>
                <w:lang w:val="sk-SK"/>
              </w:rPr>
              <w:t>Dopravte postihnutého  na čistý vzduch, odstráňte zamorený odev a</w:t>
            </w:r>
            <w:r>
              <w:rPr>
                <w:lang w:val="sk-SK"/>
              </w:rPr>
              <w:t> </w:t>
            </w:r>
            <w:r w:rsidRPr="0017569C">
              <w:rPr>
                <w:lang w:val="sk-SK"/>
              </w:rPr>
              <w:t>zabezpečte pokoj a teplo.</w:t>
            </w:r>
          </w:p>
        </w:tc>
      </w:tr>
      <w:tr w:rsidR="002765C6" w14:paraId="473F4CF8" w14:textId="77777777" w:rsidTr="009320AE">
        <w:tc>
          <w:tcPr>
            <w:tcW w:w="2790" w:type="dxa"/>
          </w:tcPr>
          <w:p w14:paraId="1642287C" w14:textId="77777777" w:rsidR="002765C6" w:rsidRDefault="009320AE">
            <w:pPr>
              <w:rPr>
                <w:b/>
                <w:lang w:val="sk-SK"/>
              </w:rPr>
            </w:pPr>
            <w:r w:rsidRPr="0017569C">
              <w:rPr>
                <w:b/>
                <w:bCs/>
                <w:lang w:val="sk-SK"/>
              </w:rPr>
              <w:t>Pri zasiahnutí pokožky</w:t>
            </w:r>
            <w:r>
              <w:rPr>
                <w:b/>
                <w:bCs/>
                <w:lang w:val="sk-SK"/>
              </w:rPr>
              <w:t>:</w:t>
            </w:r>
          </w:p>
        </w:tc>
        <w:tc>
          <w:tcPr>
            <w:tcW w:w="6390" w:type="dxa"/>
          </w:tcPr>
          <w:p w14:paraId="0317E881" w14:textId="77777777" w:rsidR="002765C6" w:rsidRPr="00D34DB1" w:rsidRDefault="009320AE" w:rsidP="00D34DB1">
            <w:pPr>
              <w:jc w:val="both"/>
              <w:rPr>
                <w:lang w:val="sk-SK"/>
              </w:rPr>
            </w:pPr>
            <w:r w:rsidRPr="0017569C">
              <w:rPr>
                <w:lang w:val="sk-SK"/>
              </w:rPr>
              <w:t>Odstráňte kontaminovaný odev, zasiahnuté miesta umyte mydlom a teplou vodou.</w:t>
            </w:r>
          </w:p>
        </w:tc>
      </w:tr>
      <w:tr w:rsidR="002765C6" w14:paraId="6BEB2478" w14:textId="77777777" w:rsidTr="009320AE">
        <w:tc>
          <w:tcPr>
            <w:tcW w:w="2790" w:type="dxa"/>
          </w:tcPr>
          <w:p w14:paraId="62789119" w14:textId="77777777" w:rsidR="002765C6" w:rsidRDefault="009320AE">
            <w:pPr>
              <w:rPr>
                <w:b/>
                <w:lang w:val="sk-SK"/>
              </w:rPr>
            </w:pPr>
            <w:r w:rsidRPr="0017569C">
              <w:rPr>
                <w:b/>
                <w:bCs/>
                <w:lang w:val="sk-SK"/>
              </w:rPr>
              <w:t>Pri zasiahnutí očí</w:t>
            </w:r>
            <w:r w:rsidRPr="0017569C">
              <w:rPr>
                <w:lang w:val="sk-SK"/>
              </w:rPr>
              <w:t>:</w:t>
            </w:r>
          </w:p>
        </w:tc>
        <w:tc>
          <w:tcPr>
            <w:tcW w:w="6390" w:type="dxa"/>
          </w:tcPr>
          <w:p w14:paraId="4663561B" w14:textId="77777777" w:rsidR="002765C6" w:rsidRPr="00D34DB1" w:rsidRDefault="009320AE" w:rsidP="00D34DB1">
            <w:pPr>
              <w:jc w:val="both"/>
              <w:rPr>
                <w:lang w:val="sk-SK"/>
              </w:rPr>
            </w:pPr>
            <w:r w:rsidRPr="0017569C">
              <w:rPr>
                <w:lang w:val="sk-SK"/>
              </w:rPr>
              <w:t xml:space="preserve">Vyplachujte prúdom čistej vody po dobu asi 15 minút. </w:t>
            </w:r>
            <w:r w:rsidRPr="00887F9B">
              <w:rPr>
                <w:lang w:val="sk-SK"/>
              </w:rPr>
              <w:t>Ak používate kontaktné šošovky a ak je to možné, odstráňte ich. Pokračujte vo vyplachovaní. Kontaminované kontaktné šošovky nie je možné znovu použiť a je treba ich zlikvidovať.</w:t>
            </w:r>
            <w:r>
              <w:rPr>
                <w:lang w:val="sk-SK"/>
              </w:rPr>
              <w:t xml:space="preserve"> </w:t>
            </w:r>
            <w:r w:rsidRPr="0017569C">
              <w:rPr>
                <w:lang w:val="sk-SK"/>
              </w:rPr>
              <w:t xml:space="preserve">Ak začervenanie očí pretrváva, urýchlene vyhľadajte lekárske ošetrenie.  </w:t>
            </w:r>
          </w:p>
        </w:tc>
      </w:tr>
    </w:tbl>
    <w:p w14:paraId="36E3078E" w14:textId="77777777" w:rsidR="002765C6" w:rsidRPr="0017569C" w:rsidRDefault="002765C6">
      <w:pPr>
        <w:rPr>
          <w:b/>
          <w:lang w:val="sk-SK"/>
        </w:rPr>
      </w:pPr>
    </w:p>
    <w:p w14:paraId="60865C65" w14:textId="009D587B" w:rsidR="000C4522" w:rsidRDefault="000C4522" w:rsidP="00807B0B">
      <w:pPr>
        <w:jc w:val="both"/>
        <w:rPr>
          <w:lang w:val="sk-SK"/>
        </w:rPr>
      </w:pPr>
      <w:r w:rsidRPr="00DA1290">
        <w:rPr>
          <w:b/>
          <w:lang w:val="sk-SK"/>
        </w:rPr>
        <w:t>Pri otrave alebo podozrení na otravu</w:t>
      </w:r>
      <w:r w:rsidRPr="0017569C">
        <w:rPr>
          <w:lang w:val="sk-SK"/>
        </w:rPr>
        <w:t xml:space="preserve"> privolajte ihneď lekára a informujte ho o prípravku a</w:t>
      </w:r>
      <w:r w:rsidR="00282E9D">
        <w:rPr>
          <w:lang w:val="sk-SK"/>
        </w:rPr>
        <w:t> </w:t>
      </w:r>
      <w:r w:rsidRPr="0017569C">
        <w:rPr>
          <w:lang w:val="sk-SK"/>
        </w:rPr>
        <w:t>poskytnutej</w:t>
      </w:r>
      <w:r w:rsidR="00282E9D">
        <w:rPr>
          <w:lang w:val="sk-SK"/>
        </w:rPr>
        <w:t xml:space="preserve"> </w:t>
      </w:r>
      <w:r w:rsidRPr="0017569C">
        <w:rPr>
          <w:lang w:val="sk-SK"/>
        </w:rPr>
        <w:t>prvej pomoci.</w:t>
      </w:r>
    </w:p>
    <w:p w14:paraId="1D936F20" w14:textId="77777777" w:rsidR="004A6E06" w:rsidRPr="0017569C" w:rsidRDefault="004A6E06" w:rsidP="00807B0B">
      <w:pPr>
        <w:jc w:val="both"/>
        <w:rPr>
          <w:lang w:val="sk-SK"/>
        </w:rPr>
      </w:pPr>
    </w:p>
    <w:p w14:paraId="3C1AEFB3" w14:textId="77777777" w:rsidR="004A6E06" w:rsidRDefault="004A6E06" w:rsidP="004A6E06">
      <w:pPr>
        <w:jc w:val="both"/>
        <w:rPr>
          <w:lang w:val="sk-SK"/>
        </w:rPr>
      </w:pPr>
      <w:r w:rsidRPr="004A6E06">
        <w:rPr>
          <w:lang w:val="sk-SK"/>
        </w:rPr>
        <w:t xml:space="preserve">Pri vyhľadaní lekárskeho ošetrenia informujte lekára o prípravku, s ktorým sa pracovalo, poskytnite mu informáciu z etikety alebo karty bezpečnostných údajov a o poskytnutej prvej pomoci. Ďalší postup prvej pomoci (príp. následnú liečbu) je možné konzultovať s Národným toxikologickým informačným centrom – Klinika pracovného lekárstva a </w:t>
      </w:r>
      <w:proofErr w:type="spellStart"/>
      <w:r w:rsidRPr="004A6E06">
        <w:rPr>
          <w:lang w:val="sk-SK"/>
        </w:rPr>
        <w:t>toxikológie</w:t>
      </w:r>
      <w:proofErr w:type="spellEnd"/>
      <w:r w:rsidRPr="004A6E06">
        <w:rPr>
          <w:lang w:val="sk-SK"/>
        </w:rPr>
        <w:t xml:space="preserve">, Limbová 5, 833 05 Bratislava, tel. +421 (0)2 5477 4166. </w:t>
      </w:r>
    </w:p>
    <w:p w14:paraId="3E0C181A" w14:textId="77777777" w:rsidR="000C4522" w:rsidRPr="0017569C" w:rsidRDefault="000C4522" w:rsidP="004A6E06">
      <w:pPr>
        <w:jc w:val="both"/>
        <w:rPr>
          <w:lang w:val="sk-SK"/>
        </w:rPr>
      </w:pPr>
    </w:p>
    <w:p w14:paraId="71056633" w14:textId="77777777" w:rsidR="000C4522" w:rsidRPr="0017569C" w:rsidRDefault="00DA1290">
      <w:pPr>
        <w:rPr>
          <w:b/>
          <w:lang w:val="sk-SK"/>
        </w:rPr>
      </w:pPr>
      <w:r w:rsidRPr="0017569C">
        <w:rPr>
          <w:b/>
          <w:lang w:val="sk-SK"/>
        </w:rPr>
        <w:t>SKLADOVANIE</w:t>
      </w:r>
    </w:p>
    <w:p w14:paraId="772E9AAD" w14:textId="77777777" w:rsidR="00DA1290" w:rsidRPr="00D802B4" w:rsidRDefault="000C4522" w:rsidP="00DA1290">
      <w:pPr>
        <w:jc w:val="both"/>
        <w:rPr>
          <w:szCs w:val="24"/>
          <w:lang w:val="sk-SK"/>
        </w:rPr>
      </w:pPr>
      <w:r w:rsidRPr="0017569C">
        <w:rPr>
          <w:lang w:val="sk-SK"/>
        </w:rPr>
        <w:t>Prípravok skladujte v uzatvorených originálnych obaloch v suchých, uzamykateľných  a</w:t>
      </w:r>
      <w:r w:rsidR="00807B0B" w:rsidRPr="0017569C">
        <w:rPr>
          <w:lang w:val="sk-SK"/>
        </w:rPr>
        <w:t> </w:t>
      </w:r>
      <w:r w:rsidRPr="0017569C">
        <w:rPr>
          <w:lang w:val="sk-SK"/>
        </w:rPr>
        <w:t>vetrateľných skladoch, oddelene od pož</w:t>
      </w:r>
      <w:r w:rsidR="00EA3206" w:rsidRPr="0017569C">
        <w:rPr>
          <w:lang w:val="sk-SK"/>
        </w:rPr>
        <w:t>í</w:t>
      </w:r>
      <w:r w:rsidRPr="0017569C">
        <w:rPr>
          <w:lang w:val="sk-SK"/>
        </w:rPr>
        <w:t xml:space="preserve">vatín, krmív, hnojív, osív, liekov, dezinfekčných prostriedkov a obalov od týchto látok pri teplotách  od +5º do </w:t>
      </w:r>
      <w:r w:rsidR="00EA3206" w:rsidRPr="0017569C">
        <w:rPr>
          <w:lang w:val="sk-SK"/>
        </w:rPr>
        <w:t>+</w:t>
      </w:r>
      <w:r w:rsidRPr="0017569C">
        <w:rPr>
          <w:lang w:val="sk-SK"/>
        </w:rPr>
        <w:t>30ºC. Chráňte pred mrazom a</w:t>
      </w:r>
      <w:r w:rsidR="00807B0B" w:rsidRPr="0017569C">
        <w:rPr>
          <w:lang w:val="sk-SK"/>
        </w:rPr>
        <w:t> </w:t>
      </w:r>
      <w:r w:rsidRPr="0017569C">
        <w:rPr>
          <w:lang w:val="sk-SK"/>
        </w:rPr>
        <w:t>priamym slnečným žiarením!</w:t>
      </w:r>
      <w:r w:rsidR="00DA1290" w:rsidRPr="00DA1290">
        <w:rPr>
          <w:szCs w:val="24"/>
          <w:lang w:val="sk-SK"/>
        </w:rPr>
        <w:t xml:space="preserve"> </w:t>
      </w:r>
      <w:r w:rsidR="00DA1290" w:rsidRPr="00D802B4">
        <w:rPr>
          <w:szCs w:val="24"/>
          <w:lang w:val="sk-SK"/>
        </w:rPr>
        <w:t>Doba skladovateľnosti v originálnych neporušených obaloch je 2 roky od dátumu výroby.</w:t>
      </w:r>
    </w:p>
    <w:p w14:paraId="51F0CB45" w14:textId="77777777" w:rsidR="000C4522" w:rsidRPr="0017569C" w:rsidRDefault="000C4522">
      <w:pPr>
        <w:rPr>
          <w:lang w:val="sk-SK"/>
        </w:rPr>
      </w:pPr>
    </w:p>
    <w:p w14:paraId="1DB2E99D" w14:textId="77777777" w:rsidR="000C4522" w:rsidRPr="0017569C" w:rsidRDefault="00DA1290">
      <w:pPr>
        <w:pStyle w:val="Nadpis7"/>
        <w:rPr>
          <w:lang w:val="sk-SK"/>
        </w:rPr>
      </w:pPr>
      <w:r w:rsidRPr="0017569C">
        <w:rPr>
          <w:lang w:val="sk-SK"/>
        </w:rPr>
        <w:t>ZNEŠKODNENIE ZVYŠKOV</w:t>
      </w:r>
    </w:p>
    <w:p w14:paraId="73B8F3D0" w14:textId="77777777" w:rsidR="000C4522" w:rsidRPr="0017569C" w:rsidRDefault="000C4522" w:rsidP="00EA3206">
      <w:pPr>
        <w:numPr>
          <w:ilvl w:val="0"/>
          <w:numId w:val="1"/>
        </w:numPr>
        <w:tabs>
          <w:tab w:val="left" w:pos="1134"/>
          <w:tab w:val="left" w:pos="3261"/>
        </w:tabs>
        <w:jc w:val="both"/>
        <w:rPr>
          <w:lang w:val="sk-SK"/>
        </w:rPr>
      </w:pPr>
      <w:r w:rsidRPr="0017569C">
        <w:rPr>
          <w:lang w:val="sk-SK"/>
        </w:rPr>
        <w:t>Nepoužité zvyšky prípravku v pôvodnom obale zneškodnite ako nebezpečný odpad.</w:t>
      </w:r>
    </w:p>
    <w:p w14:paraId="196E7338" w14:textId="77777777" w:rsidR="00DA1290" w:rsidRPr="000E5C8B" w:rsidRDefault="00DA1290" w:rsidP="00DA1290">
      <w:pPr>
        <w:numPr>
          <w:ilvl w:val="0"/>
          <w:numId w:val="1"/>
        </w:numPr>
        <w:jc w:val="both"/>
        <w:rPr>
          <w:szCs w:val="24"/>
          <w:lang w:val="sk-SK"/>
        </w:rPr>
      </w:pPr>
      <w:r w:rsidRPr="000E5C8B">
        <w:rPr>
          <w:szCs w:val="24"/>
          <w:lang w:val="sk-SK"/>
        </w:rPr>
        <w:t>Technologický zvyšok postrekovej kvapaliny po zriedení vystriekajte na neošetrenej ploche, nesmú však zasiahnuť zdroje podzemných ani recipienty povrchových vôd alebo zneškodnite ako nebezpečný odpad. Nepoužité zvyšky postrekovej kvapaliny v objeme väčšom ako technologický zvyšok (uvedené v technických parametroch mechanizačného prostriedku) zneškodnite ako nebezpečný odpad v súlade s platnou legislatívou o odpadoch.</w:t>
      </w:r>
    </w:p>
    <w:p w14:paraId="3D46DA2D" w14:textId="77777777" w:rsidR="00EA3206" w:rsidRPr="0017569C" w:rsidRDefault="00EA3206">
      <w:pPr>
        <w:rPr>
          <w:lang w:val="sk-SK"/>
        </w:rPr>
      </w:pPr>
    </w:p>
    <w:p w14:paraId="622CB7FA" w14:textId="77777777" w:rsidR="000C4522" w:rsidRPr="0017569C" w:rsidRDefault="000C4522">
      <w:pPr>
        <w:rPr>
          <w:b/>
          <w:lang w:val="sk-SK"/>
        </w:rPr>
      </w:pPr>
      <w:r w:rsidRPr="0017569C">
        <w:rPr>
          <w:b/>
          <w:lang w:val="sk-SK"/>
        </w:rPr>
        <w:t>Poznámka pre používateľa</w:t>
      </w:r>
    </w:p>
    <w:p w14:paraId="689AE489" w14:textId="77777777" w:rsidR="000C4522" w:rsidRPr="0017569C" w:rsidRDefault="000C4522" w:rsidP="00EA3206">
      <w:pPr>
        <w:jc w:val="both"/>
        <w:rPr>
          <w:lang w:val="sk-SK"/>
        </w:rPr>
      </w:pPr>
      <w:r w:rsidRPr="0017569C">
        <w:rPr>
          <w:lang w:val="sk-SK"/>
        </w:rPr>
        <w:t xml:space="preserve">Výrobca zaručuje vysokú kvalitu prípravku iba v prípade, že je skladovaný v originálnych uzatvorených obaloch. Neručí za škody vzniknuté </w:t>
      </w:r>
      <w:r w:rsidR="00EA3206" w:rsidRPr="0017569C">
        <w:rPr>
          <w:lang w:val="sk-SK"/>
        </w:rPr>
        <w:t xml:space="preserve">nesprávnym skladovaním </w:t>
      </w:r>
      <w:r w:rsidRPr="0017569C">
        <w:rPr>
          <w:lang w:val="sk-SK"/>
        </w:rPr>
        <w:t xml:space="preserve">alebo nesprávnym použitím. </w:t>
      </w:r>
      <w:r w:rsidR="00EA3206" w:rsidRPr="0017569C">
        <w:rPr>
          <w:lang w:val="sk-SK"/>
        </w:rPr>
        <w:t xml:space="preserve">Nezvyčajné </w:t>
      </w:r>
      <w:r w:rsidRPr="0017569C">
        <w:rPr>
          <w:lang w:val="sk-SK"/>
        </w:rPr>
        <w:t>miestne pôdne a klimatické podmienky a nové odrody môžu byť príčinou nižšej účinnosti prípravku alebo poškodenia plodiny, za čo výrobca nepreberá zodpovednosť.</w:t>
      </w:r>
    </w:p>
    <w:p w14:paraId="193E3922" w14:textId="77777777" w:rsidR="000C4522" w:rsidRPr="0017569C" w:rsidRDefault="000C4522">
      <w:pPr>
        <w:rPr>
          <w:lang w:val="sk-SK"/>
        </w:rPr>
      </w:pPr>
    </w:p>
    <w:p w14:paraId="03228D45" w14:textId="77777777" w:rsidR="000C4522" w:rsidRPr="0017569C" w:rsidRDefault="000C4522">
      <w:pPr>
        <w:rPr>
          <w:strike/>
          <w:lang w:val="sk-SK"/>
        </w:rPr>
      </w:pPr>
    </w:p>
    <w:sectPr w:rsidR="000C4522" w:rsidRPr="0017569C" w:rsidSect="00DB1057">
      <w:headerReference w:type="default" r:id="rId9"/>
      <w:footerReference w:type="even" r:id="rId10"/>
      <w:footerReference w:type="default" r:id="rId11"/>
      <w:footnotePr>
        <w:pos w:val="beneathText"/>
      </w:footnotePr>
      <w:pgSz w:w="11905" w:h="16837"/>
      <w:pgMar w:top="1417" w:right="1417" w:bottom="1276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358D93" w14:textId="77777777" w:rsidR="00F149BF" w:rsidRDefault="00F149BF">
      <w:r>
        <w:separator/>
      </w:r>
    </w:p>
  </w:endnote>
  <w:endnote w:type="continuationSeparator" w:id="0">
    <w:p w14:paraId="29E2E106" w14:textId="77777777" w:rsidR="00F149BF" w:rsidRDefault="00F149BF">
      <w:r>
        <w:continuationSeparator/>
      </w:r>
    </w:p>
  </w:endnote>
  <w:endnote w:type="continuationNotice" w:id="1">
    <w:p w14:paraId="373A0F20" w14:textId="77777777" w:rsidR="00F149BF" w:rsidRDefault="00F149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lbany">
    <w:altName w:val="Arial"/>
    <w:charset w:val="00"/>
    <w:family w:val="swiss"/>
    <w:pitch w:val="variable"/>
  </w:font>
  <w:font w:name="HG Mincho Light J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0A1A4D" w14:textId="77777777" w:rsidR="00553F5D" w:rsidRDefault="00553F5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29FE386" w14:textId="77777777" w:rsidR="00553F5D" w:rsidRDefault="00553F5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3AF2E" w14:textId="3FD5B689" w:rsidR="00553F5D" w:rsidRPr="004035A5" w:rsidRDefault="00553F5D">
    <w:pPr>
      <w:pStyle w:val="Pta"/>
      <w:framePr w:wrap="around" w:vAnchor="text" w:hAnchor="margin" w:xAlign="right" w:y="1"/>
      <w:rPr>
        <w:rStyle w:val="slostrany"/>
        <w:sz w:val="20"/>
        <w:szCs w:val="22"/>
      </w:rPr>
    </w:pPr>
    <w:r w:rsidRPr="004035A5">
      <w:rPr>
        <w:rStyle w:val="slostrany"/>
        <w:sz w:val="20"/>
        <w:szCs w:val="22"/>
      </w:rPr>
      <w:fldChar w:fldCharType="begin"/>
    </w:r>
    <w:r w:rsidRPr="004035A5">
      <w:rPr>
        <w:rStyle w:val="slostrany"/>
        <w:sz w:val="20"/>
        <w:szCs w:val="22"/>
      </w:rPr>
      <w:instrText xml:space="preserve">PAGE  </w:instrText>
    </w:r>
    <w:r w:rsidRPr="004035A5">
      <w:rPr>
        <w:rStyle w:val="slostrany"/>
        <w:sz w:val="20"/>
        <w:szCs w:val="22"/>
      </w:rPr>
      <w:fldChar w:fldCharType="separate"/>
    </w:r>
    <w:r w:rsidR="008F7287">
      <w:rPr>
        <w:rStyle w:val="slostrany"/>
        <w:noProof/>
        <w:sz w:val="20"/>
        <w:szCs w:val="22"/>
      </w:rPr>
      <w:t>6</w:t>
    </w:r>
    <w:r w:rsidRPr="004035A5">
      <w:rPr>
        <w:rStyle w:val="slostrany"/>
        <w:sz w:val="20"/>
        <w:szCs w:val="22"/>
      </w:rPr>
      <w:fldChar w:fldCharType="end"/>
    </w:r>
    <w:r w:rsidRPr="004035A5">
      <w:rPr>
        <w:rStyle w:val="slostrany"/>
        <w:sz w:val="20"/>
        <w:szCs w:val="22"/>
      </w:rPr>
      <w:t>/</w:t>
    </w:r>
    <w:r w:rsidRPr="004035A5">
      <w:rPr>
        <w:rStyle w:val="slostrany"/>
        <w:sz w:val="20"/>
        <w:szCs w:val="22"/>
      </w:rPr>
      <w:fldChar w:fldCharType="begin"/>
    </w:r>
    <w:r w:rsidRPr="004035A5">
      <w:rPr>
        <w:rStyle w:val="slostrany"/>
        <w:sz w:val="20"/>
        <w:szCs w:val="22"/>
      </w:rPr>
      <w:instrText xml:space="preserve"> NUMPAGES </w:instrText>
    </w:r>
    <w:r w:rsidRPr="004035A5">
      <w:rPr>
        <w:rStyle w:val="slostrany"/>
        <w:sz w:val="20"/>
        <w:szCs w:val="22"/>
      </w:rPr>
      <w:fldChar w:fldCharType="separate"/>
    </w:r>
    <w:r w:rsidR="008F7287">
      <w:rPr>
        <w:rStyle w:val="slostrany"/>
        <w:noProof/>
        <w:sz w:val="20"/>
        <w:szCs w:val="22"/>
      </w:rPr>
      <w:t>6</w:t>
    </w:r>
    <w:r w:rsidRPr="004035A5">
      <w:rPr>
        <w:rStyle w:val="slostrany"/>
        <w:sz w:val="20"/>
        <w:szCs w:val="22"/>
      </w:rPr>
      <w:fldChar w:fldCharType="end"/>
    </w:r>
  </w:p>
  <w:p w14:paraId="5797151C" w14:textId="37D54685" w:rsidR="00282E9D" w:rsidRPr="004035A5" w:rsidRDefault="006A73E2" w:rsidP="00282E9D">
    <w:pPr>
      <w:pStyle w:val="Pta"/>
      <w:ind w:right="360"/>
      <w:rPr>
        <w:sz w:val="20"/>
        <w:szCs w:val="22"/>
        <w:lang w:val="sk-SK"/>
      </w:rPr>
    </w:pPr>
    <w:r>
      <w:rPr>
        <w:sz w:val="20"/>
        <w:szCs w:val="22"/>
        <w:lang w:val="sk-SK"/>
      </w:rPr>
      <w:t>ICZ/2024/14459/vi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AF2C6F" w14:textId="77777777" w:rsidR="00F149BF" w:rsidRDefault="00F149BF">
      <w:r>
        <w:separator/>
      </w:r>
    </w:p>
  </w:footnote>
  <w:footnote w:type="continuationSeparator" w:id="0">
    <w:p w14:paraId="57388FE4" w14:textId="77777777" w:rsidR="00F149BF" w:rsidRDefault="00F149BF">
      <w:r>
        <w:continuationSeparator/>
      </w:r>
    </w:p>
  </w:footnote>
  <w:footnote w:type="continuationNotice" w:id="1">
    <w:p w14:paraId="631ED4AE" w14:textId="77777777" w:rsidR="00F149BF" w:rsidRDefault="00F149B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F38C2" w14:textId="33E6CA33" w:rsidR="00553F5D" w:rsidRPr="004035A5" w:rsidRDefault="00553F5D">
    <w:pPr>
      <w:pStyle w:val="Hlavika"/>
      <w:jc w:val="right"/>
      <w:rPr>
        <w:sz w:val="20"/>
        <w:szCs w:val="22"/>
        <w:lang w:val="sk-SK"/>
      </w:rPr>
    </w:pPr>
    <w:r w:rsidRPr="000266F2">
      <w:rPr>
        <w:sz w:val="20"/>
        <w:szCs w:val="22"/>
        <w:lang w:val="sk-SK"/>
      </w:rPr>
      <w:t>Etiketa schválená:</w:t>
    </w:r>
    <w:r w:rsidR="00283329" w:rsidRPr="000266F2">
      <w:rPr>
        <w:sz w:val="20"/>
        <w:szCs w:val="22"/>
        <w:lang w:val="sk-SK"/>
      </w:rPr>
      <w:t xml:space="preserve"> </w:t>
    </w:r>
    <w:r w:rsidR="002A13F9">
      <w:rPr>
        <w:sz w:val="20"/>
        <w:szCs w:val="22"/>
        <w:lang w:val="sk-SK"/>
      </w:rPr>
      <w:t>28.02.2024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pStyle w:val="Nadpis7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pStyle w:val="Nadpis9"/>
      <w:suff w:val="nothing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A95"/>
    <w:rsid w:val="00004AF0"/>
    <w:rsid w:val="000131F4"/>
    <w:rsid w:val="0002225A"/>
    <w:rsid w:val="00024BE2"/>
    <w:rsid w:val="000266F2"/>
    <w:rsid w:val="00027582"/>
    <w:rsid w:val="00030DB2"/>
    <w:rsid w:val="00032073"/>
    <w:rsid w:val="000555EF"/>
    <w:rsid w:val="00057658"/>
    <w:rsid w:val="0006354F"/>
    <w:rsid w:val="00067131"/>
    <w:rsid w:val="000774A5"/>
    <w:rsid w:val="00081145"/>
    <w:rsid w:val="00082172"/>
    <w:rsid w:val="00090808"/>
    <w:rsid w:val="00092B89"/>
    <w:rsid w:val="000B01A3"/>
    <w:rsid w:val="000C4522"/>
    <w:rsid w:val="000D0918"/>
    <w:rsid w:val="000D1220"/>
    <w:rsid w:val="000E501F"/>
    <w:rsid w:val="000F7494"/>
    <w:rsid w:val="00110853"/>
    <w:rsid w:val="001165BC"/>
    <w:rsid w:val="001274AB"/>
    <w:rsid w:val="00131205"/>
    <w:rsid w:val="00135CC3"/>
    <w:rsid w:val="0017569C"/>
    <w:rsid w:val="001922C1"/>
    <w:rsid w:val="00192A74"/>
    <w:rsid w:val="001A6E38"/>
    <w:rsid w:val="00212798"/>
    <w:rsid w:val="00217CE9"/>
    <w:rsid w:val="0022277D"/>
    <w:rsid w:val="002351A0"/>
    <w:rsid w:val="00270C3D"/>
    <w:rsid w:val="00271FA7"/>
    <w:rsid w:val="002765C6"/>
    <w:rsid w:val="0028047A"/>
    <w:rsid w:val="00282E9D"/>
    <w:rsid w:val="00283329"/>
    <w:rsid w:val="00291AC4"/>
    <w:rsid w:val="002A13F9"/>
    <w:rsid w:val="002A6E4B"/>
    <w:rsid w:val="002B6A22"/>
    <w:rsid w:val="002C606F"/>
    <w:rsid w:val="002D2549"/>
    <w:rsid w:val="002D4F22"/>
    <w:rsid w:val="002E599D"/>
    <w:rsid w:val="002F1AF7"/>
    <w:rsid w:val="002F545A"/>
    <w:rsid w:val="0030482A"/>
    <w:rsid w:val="00341F43"/>
    <w:rsid w:val="00345EC8"/>
    <w:rsid w:val="00346247"/>
    <w:rsid w:val="003540BF"/>
    <w:rsid w:val="00366412"/>
    <w:rsid w:val="003A2066"/>
    <w:rsid w:val="003A472B"/>
    <w:rsid w:val="003A6040"/>
    <w:rsid w:val="003C36D4"/>
    <w:rsid w:val="003C618A"/>
    <w:rsid w:val="003F5C2A"/>
    <w:rsid w:val="004035A5"/>
    <w:rsid w:val="0040447D"/>
    <w:rsid w:val="00425317"/>
    <w:rsid w:val="004258AB"/>
    <w:rsid w:val="00434873"/>
    <w:rsid w:val="00450A39"/>
    <w:rsid w:val="00455A47"/>
    <w:rsid w:val="00484DCE"/>
    <w:rsid w:val="00485683"/>
    <w:rsid w:val="004A6E06"/>
    <w:rsid w:val="004B0942"/>
    <w:rsid w:val="004B2794"/>
    <w:rsid w:val="004B4470"/>
    <w:rsid w:val="004C6DDC"/>
    <w:rsid w:val="004D4DAD"/>
    <w:rsid w:val="004E4177"/>
    <w:rsid w:val="004E6C21"/>
    <w:rsid w:val="0050688B"/>
    <w:rsid w:val="005245DB"/>
    <w:rsid w:val="005346E4"/>
    <w:rsid w:val="00541E32"/>
    <w:rsid w:val="00543BA2"/>
    <w:rsid w:val="00553F5D"/>
    <w:rsid w:val="0055469A"/>
    <w:rsid w:val="005B6BB1"/>
    <w:rsid w:val="005C0D3A"/>
    <w:rsid w:val="005C6DBF"/>
    <w:rsid w:val="005D5631"/>
    <w:rsid w:val="005D69D6"/>
    <w:rsid w:val="005E0EEE"/>
    <w:rsid w:val="00600A25"/>
    <w:rsid w:val="00606337"/>
    <w:rsid w:val="006110FF"/>
    <w:rsid w:val="006120ED"/>
    <w:rsid w:val="00613547"/>
    <w:rsid w:val="00616230"/>
    <w:rsid w:val="00624C91"/>
    <w:rsid w:val="006424D3"/>
    <w:rsid w:val="0064691E"/>
    <w:rsid w:val="006640C7"/>
    <w:rsid w:val="00666C96"/>
    <w:rsid w:val="0068535C"/>
    <w:rsid w:val="006A73E2"/>
    <w:rsid w:val="006C01D4"/>
    <w:rsid w:val="006E1CAC"/>
    <w:rsid w:val="006F1EDF"/>
    <w:rsid w:val="006F4E9A"/>
    <w:rsid w:val="00700B20"/>
    <w:rsid w:val="00714851"/>
    <w:rsid w:val="00716F97"/>
    <w:rsid w:val="00721229"/>
    <w:rsid w:val="00723692"/>
    <w:rsid w:val="0074568E"/>
    <w:rsid w:val="007501C2"/>
    <w:rsid w:val="007523AC"/>
    <w:rsid w:val="00763294"/>
    <w:rsid w:val="00775000"/>
    <w:rsid w:val="007914B0"/>
    <w:rsid w:val="0079383B"/>
    <w:rsid w:val="00796E16"/>
    <w:rsid w:val="007A487B"/>
    <w:rsid w:val="007C0F5D"/>
    <w:rsid w:val="007C1C57"/>
    <w:rsid w:val="007E0AB1"/>
    <w:rsid w:val="00803A95"/>
    <w:rsid w:val="00807B0B"/>
    <w:rsid w:val="00811AD3"/>
    <w:rsid w:val="00813251"/>
    <w:rsid w:val="0082110D"/>
    <w:rsid w:val="00837B21"/>
    <w:rsid w:val="00840B17"/>
    <w:rsid w:val="008476DE"/>
    <w:rsid w:val="00884DEC"/>
    <w:rsid w:val="00887F9B"/>
    <w:rsid w:val="00897D66"/>
    <w:rsid w:val="008B58AB"/>
    <w:rsid w:val="008B7E5E"/>
    <w:rsid w:val="008C661F"/>
    <w:rsid w:val="008F6269"/>
    <w:rsid w:val="008F7287"/>
    <w:rsid w:val="009142C7"/>
    <w:rsid w:val="0092415F"/>
    <w:rsid w:val="009320AE"/>
    <w:rsid w:val="00943ED9"/>
    <w:rsid w:val="00955EC2"/>
    <w:rsid w:val="0096545C"/>
    <w:rsid w:val="0097664D"/>
    <w:rsid w:val="00982416"/>
    <w:rsid w:val="009B288B"/>
    <w:rsid w:val="009B4377"/>
    <w:rsid w:val="009B56F0"/>
    <w:rsid w:val="009F160F"/>
    <w:rsid w:val="00A028C2"/>
    <w:rsid w:val="00A1343F"/>
    <w:rsid w:val="00A14064"/>
    <w:rsid w:val="00A2784D"/>
    <w:rsid w:val="00A329CF"/>
    <w:rsid w:val="00A34303"/>
    <w:rsid w:val="00A42A45"/>
    <w:rsid w:val="00A47359"/>
    <w:rsid w:val="00A634FA"/>
    <w:rsid w:val="00A74141"/>
    <w:rsid w:val="00A7702A"/>
    <w:rsid w:val="00A8636A"/>
    <w:rsid w:val="00A96332"/>
    <w:rsid w:val="00AB249C"/>
    <w:rsid w:val="00AB38BF"/>
    <w:rsid w:val="00AB676D"/>
    <w:rsid w:val="00AC067B"/>
    <w:rsid w:val="00AC5B1F"/>
    <w:rsid w:val="00AD411A"/>
    <w:rsid w:val="00AE3894"/>
    <w:rsid w:val="00B378C1"/>
    <w:rsid w:val="00B43225"/>
    <w:rsid w:val="00B55B2F"/>
    <w:rsid w:val="00B8556F"/>
    <w:rsid w:val="00B8666E"/>
    <w:rsid w:val="00B91704"/>
    <w:rsid w:val="00B92D30"/>
    <w:rsid w:val="00B9323C"/>
    <w:rsid w:val="00B96393"/>
    <w:rsid w:val="00B9648C"/>
    <w:rsid w:val="00BC7130"/>
    <w:rsid w:val="00BD4416"/>
    <w:rsid w:val="00BF6E84"/>
    <w:rsid w:val="00BF76B4"/>
    <w:rsid w:val="00C20C67"/>
    <w:rsid w:val="00C30AFD"/>
    <w:rsid w:val="00C46412"/>
    <w:rsid w:val="00C47EB5"/>
    <w:rsid w:val="00C52F5F"/>
    <w:rsid w:val="00C54616"/>
    <w:rsid w:val="00C557C4"/>
    <w:rsid w:val="00C92BD9"/>
    <w:rsid w:val="00C933EF"/>
    <w:rsid w:val="00C95BD9"/>
    <w:rsid w:val="00CA2167"/>
    <w:rsid w:val="00CF571C"/>
    <w:rsid w:val="00D179B2"/>
    <w:rsid w:val="00D34DB1"/>
    <w:rsid w:val="00D37620"/>
    <w:rsid w:val="00D42717"/>
    <w:rsid w:val="00D45C50"/>
    <w:rsid w:val="00D552AD"/>
    <w:rsid w:val="00D57569"/>
    <w:rsid w:val="00D578CF"/>
    <w:rsid w:val="00D77290"/>
    <w:rsid w:val="00DA1290"/>
    <w:rsid w:val="00DA4111"/>
    <w:rsid w:val="00DB1057"/>
    <w:rsid w:val="00E17AFB"/>
    <w:rsid w:val="00E25647"/>
    <w:rsid w:val="00E321E8"/>
    <w:rsid w:val="00E518B3"/>
    <w:rsid w:val="00EA077C"/>
    <w:rsid w:val="00EA3206"/>
    <w:rsid w:val="00EB02C4"/>
    <w:rsid w:val="00EC04ED"/>
    <w:rsid w:val="00ED6C21"/>
    <w:rsid w:val="00EF179C"/>
    <w:rsid w:val="00EF71E2"/>
    <w:rsid w:val="00F032A1"/>
    <w:rsid w:val="00F12C6C"/>
    <w:rsid w:val="00F149BF"/>
    <w:rsid w:val="00F54771"/>
    <w:rsid w:val="00F548C2"/>
    <w:rsid w:val="00F77625"/>
    <w:rsid w:val="00F96CFF"/>
    <w:rsid w:val="00FA0BE1"/>
    <w:rsid w:val="00FF44E0"/>
    <w:rsid w:val="00FF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B2F461B"/>
  <w15:chartTrackingRefBased/>
  <w15:docId w15:val="{27AE4F02-FBDD-452B-859D-0793C12EB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lang w:val="en-US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outlineLvl w:val="0"/>
    </w:pPr>
    <w:rPr>
      <w:b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7">
    <w:name w:val="heading 7"/>
    <w:basedOn w:val="Normlny"/>
    <w:next w:val="Normlny"/>
    <w:qFormat/>
    <w:pPr>
      <w:keepNext/>
      <w:numPr>
        <w:ilvl w:val="6"/>
        <w:numId w:val="1"/>
      </w:numPr>
      <w:outlineLvl w:val="6"/>
    </w:pPr>
    <w:rPr>
      <w:b/>
    </w:rPr>
  </w:style>
  <w:style w:type="paragraph" w:styleId="Nadpis9">
    <w:name w:val="heading 9"/>
    <w:basedOn w:val="Normlny"/>
    <w:next w:val="Normlny"/>
    <w:qFormat/>
    <w:pPr>
      <w:keepNext/>
      <w:numPr>
        <w:ilvl w:val="8"/>
        <w:numId w:val="1"/>
      </w:numPr>
      <w:pBdr>
        <w:top w:val="single" w:sz="1" w:space="1" w:color="000000"/>
        <w:left w:val="single" w:sz="1" w:space="4" w:color="000000"/>
        <w:bottom w:val="single" w:sz="1" w:space="1" w:color="000000"/>
        <w:right w:val="single" w:sz="1" w:space="4" w:color="000000"/>
      </w:pBdr>
      <w:ind w:right="-199"/>
      <w:outlineLvl w:val="8"/>
    </w:pPr>
    <w:rPr>
      <w:lang w:val="fr-FR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-DefaultParagraphFont">
    <w:name w:val="WW-Default Paragraph Font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lbany" w:eastAsia="HG Mincho Light J" w:hAnsi="Albany"/>
      <w:sz w:val="28"/>
    </w:rPr>
  </w:style>
  <w:style w:type="paragraph" w:styleId="Zkladntext">
    <w:name w:val="Body Text"/>
    <w:basedOn w:val="Normlny"/>
    <w:pPr>
      <w:spacing w:after="120"/>
    </w:pPr>
  </w:style>
  <w:style w:type="paragraph" w:styleId="Zkladntext2">
    <w:name w:val="Body Text 2"/>
    <w:basedOn w:val="Normlny"/>
    <w:rPr>
      <w:b/>
      <w:caps/>
      <w:lang w:val="fr-FR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Hlavika">
    <w:name w:val="header"/>
    <w:basedOn w:val="Normlny"/>
    <w:pPr>
      <w:tabs>
        <w:tab w:val="center" w:pos="4153"/>
        <w:tab w:val="right" w:pos="8306"/>
      </w:tabs>
      <w:suppressAutoHyphens w:val="0"/>
    </w:pPr>
    <w:rPr>
      <w:szCs w:val="24"/>
      <w:lang w:val="nl-NL" w:eastAsia="nl-NL"/>
    </w:rPr>
  </w:style>
  <w:style w:type="character" w:customStyle="1" w:styleId="st1">
    <w:name w:val="st1"/>
    <w:basedOn w:val="Predvolenpsmoodseku"/>
  </w:style>
  <w:style w:type="character" w:styleId="Zvraznenie">
    <w:name w:val="Emphasis"/>
    <w:qFormat/>
    <w:rPr>
      <w:i/>
      <w:iCs/>
    </w:rPr>
  </w:style>
  <w:style w:type="character" w:customStyle="1" w:styleId="hps">
    <w:name w:val="hps"/>
    <w:basedOn w:val="Predvolenpsmoodseku"/>
  </w:style>
  <w:style w:type="character" w:styleId="slostrany">
    <w:name w:val="page number"/>
    <w:basedOn w:val="Predvolenpsmoodseku"/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y"/>
    <w:rPr>
      <w:b/>
      <w:bCs/>
      <w:sz w:val="22"/>
      <w:lang w:val="sk-SK"/>
    </w:rPr>
  </w:style>
  <w:style w:type="paragraph" w:customStyle="1" w:styleId="Text">
    <w:name w:val="Text"/>
    <w:basedOn w:val="Normlny"/>
    <w:pPr>
      <w:suppressAutoHyphens w:val="0"/>
    </w:pPr>
    <w:rPr>
      <w:rFonts w:ascii="Tms Rmn" w:hAnsi="Tms Rmn"/>
      <w:noProof/>
      <w:sz w:val="20"/>
      <w:lang w:val="en-GB"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Odkaznakomentr">
    <w:name w:val="annotation reference"/>
    <w:semiHidden/>
    <w:rsid w:val="00110853"/>
    <w:rPr>
      <w:sz w:val="16"/>
      <w:szCs w:val="16"/>
    </w:rPr>
  </w:style>
  <w:style w:type="paragraph" w:styleId="Textkomentra">
    <w:name w:val="annotation text"/>
    <w:basedOn w:val="Normlny"/>
    <w:semiHidden/>
    <w:rsid w:val="00110853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110853"/>
    <w:rPr>
      <w:b/>
      <w:bCs/>
    </w:rPr>
  </w:style>
  <w:style w:type="paragraph" w:customStyle="1" w:styleId="odrazka">
    <w:name w:val="odrazka"/>
    <w:basedOn w:val="Normlny"/>
    <w:rsid w:val="000774A5"/>
    <w:pPr>
      <w:suppressAutoHyphens w:val="0"/>
      <w:ind w:left="1004" w:hanging="284"/>
      <w:jc w:val="both"/>
    </w:pPr>
    <w:rPr>
      <w:lang w:val="sk-SK" w:eastAsia="en-US"/>
    </w:rPr>
  </w:style>
  <w:style w:type="table" w:styleId="Mriekatabuky">
    <w:name w:val="Table Grid"/>
    <w:basedOn w:val="Normlnatabuka"/>
    <w:rsid w:val="002765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7C0F5D"/>
    <w:rPr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0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AD716-057B-4910-9EEF-D54389D74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6</Pages>
  <Words>1848</Words>
  <Characters>10539</Characters>
  <Application>Microsoft Office Word</Application>
  <DocSecurity>0</DocSecurity>
  <Lines>87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O G O</vt:lpstr>
      <vt:lpstr>L O G O</vt:lpstr>
    </vt:vector>
  </TitlesOfParts>
  <Company>EAS</Company>
  <LinksUpToDate>false</LinksUpToDate>
  <CharactersWithSpaces>12363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 O G O</dc:title>
  <dc:subject/>
  <dc:creator>Miloslav Bohacek</dc:creator>
  <cp:keywords/>
  <dc:description/>
  <cp:lastModifiedBy>Kavalová Zuzana</cp:lastModifiedBy>
  <cp:revision>4</cp:revision>
  <cp:lastPrinted>2012-10-10T11:34:00Z</cp:lastPrinted>
  <dcterms:created xsi:type="dcterms:W3CDTF">2024-02-28T08:11:00Z</dcterms:created>
  <dcterms:modified xsi:type="dcterms:W3CDTF">2024-02-28T10:09:00Z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8db63e48-e03e-42c2-96bf-f06f5639c007</vt:lpwstr>
  </property>
  <property fmtid="{D5CDD505-2E9C-101B-9397-08002B2CF9AE}" pid="3" name="Classification">
    <vt:lpwstr>t_class_1</vt:lpwstr>
  </property>
</Properties>
</file>