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0D13A" w14:textId="77777777" w:rsidR="00937656" w:rsidRPr="005C3D37" w:rsidRDefault="00937656" w:rsidP="00A12356">
      <w:pPr>
        <w:widowControl w:val="0"/>
        <w:autoSpaceDE w:val="0"/>
        <w:autoSpaceDN w:val="0"/>
        <w:spacing w:after="120"/>
        <w:jc w:val="center"/>
        <w:rPr>
          <w:sz w:val="24"/>
          <w:szCs w:val="24"/>
        </w:rPr>
      </w:pPr>
      <w:r w:rsidRPr="005C3D37">
        <w:rPr>
          <w:sz w:val="24"/>
          <w:szCs w:val="24"/>
        </w:rPr>
        <w:t>Prípravok na ochranu rastlín pre profesionálnych používateľov</w:t>
      </w:r>
      <w:bookmarkStart w:id="0" w:name="_GoBack"/>
      <w:bookmarkEnd w:id="0"/>
    </w:p>
    <w:p w14:paraId="53A794D5" w14:textId="5E171C8F" w:rsidR="00937656" w:rsidRPr="005C3D37" w:rsidRDefault="00937656" w:rsidP="00A12356">
      <w:pPr>
        <w:ind w:right="424"/>
        <w:jc w:val="center"/>
        <w:rPr>
          <w:sz w:val="40"/>
          <w:szCs w:val="40"/>
        </w:rPr>
      </w:pPr>
      <w:r w:rsidRPr="005C3D37">
        <w:rPr>
          <w:b/>
          <w:sz w:val="40"/>
          <w:szCs w:val="40"/>
        </w:rPr>
        <w:t>MINSTREL</w:t>
      </w:r>
      <w:r w:rsidR="00A728CF" w:rsidRPr="001F5635">
        <w:rPr>
          <w:b/>
          <w:sz w:val="40"/>
          <w:szCs w:val="40"/>
          <w:vertAlign w:val="superscript"/>
        </w:rPr>
        <w:sym w:font="Symbol" w:char="F0D2"/>
      </w:r>
    </w:p>
    <w:p w14:paraId="5F058565" w14:textId="77777777" w:rsidR="00937656" w:rsidRPr="005C3D37" w:rsidRDefault="00937656" w:rsidP="00A12356">
      <w:pPr>
        <w:ind w:right="424"/>
        <w:jc w:val="both"/>
        <w:rPr>
          <w:sz w:val="18"/>
          <w:szCs w:val="18"/>
        </w:rPr>
      </w:pPr>
    </w:p>
    <w:p w14:paraId="71DB619C" w14:textId="4A3ACA8C" w:rsidR="00937656" w:rsidRPr="003B5B43" w:rsidRDefault="00937656" w:rsidP="00A12356">
      <w:pPr>
        <w:widowControl w:val="0"/>
        <w:tabs>
          <w:tab w:val="left" w:pos="3969"/>
        </w:tabs>
        <w:autoSpaceDE w:val="0"/>
        <w:autoSpaceDN w:val="0"/>
        <w:jc w:val="both"/>
        <w:rPr>
          <w:sz w:val="24"/>
          <w:szCs w:val="24"/>
        </w:rPr>
      </w:pPr>
      <w:r w:rsidRPr="005C3D37">
        <w:rPr>
          <w:sz w:val="24"/>
          <w:szCs w:val="24"/>
        </w:rPr>
        <w:t xml:space="preserve">Selektívny postrekový </w:t>
      </w:r>
      <w:proofErr w:type="spellStart"/>
      <w:r w:rsidRPr="005C3D37">
        <w:rPr>
          <w:sz w:val="24"/>
          <w:szCs w:val="24"/>
        </w:rPr>
        <w:t>postemergentný</w:t>
      </w:r>
      <w:proofErr w:type="spellEnd"/>
      <w:r w:rsidRPr="005C3D37">
        <w:rPr>
          <w:sz w:val="24"/>
          <w:szCs w:val="24"/>
        </w:rPr>
        <w:t xml:space="preserve"> herbicíd vo forme </w:t>
      </w:r>
      <w:r w:rsidRPr="00B41B24">
        <w:rPr>
          <w:sz w:val="24"/>
          <w:szCs w:val="24"/>
        </w:rPr>
        <w:t>emulzného koncentrátu pre riedenie vodou</w:t>
      </w:r>
      <w:r w:rsidR="003723AA">
        <w:rPr>
          <w:sz w:val="24"/>
          <w:szCs w:val="24"/>
        </w:rPr>
        <w:t xml:space="preserve"> (EC)</w:t>
      </w:r>
      <w:r w:rsidRPr="00B41B24">
        <w:rPr>
          <w:sz w:val="24"/>
          <w:szCs w:val="24"/>
        </w:rPr>
        <w:t xml:space="preserve"> </w:t>
      </w:r>
      <w:r w:rsidRPr="00CC00B3">
        <w:rPr>
          <w:sz w:val="24"/>
          <w:szCs w:val="24"/>
        </w:rPr>
        <w:t xml:space="preserve">na ničenie </w:t>
      </w:r>
      <w:proofErr w:type="spellStart"/>
      <w:r w:rsidRPr="00CC00B3">
        <w:rPr>
          <w:sz w:val="24"/>
          <w:szCs w:val="24"/>
        </w:rPr>
        <w:t>dvojklíčnolistových</w:t>
      </w:r>
      <w:proofErr w:type="spellEnd"/>
      <w:r w:rsidRPr="00CC00B3">
        <w:rPr>
          <w:sz w:val="24"/>
          <w:szCs w:val="24"/>
        </w:rPr>
        <w:t xml:space="preserve"> burín v obilninách bez podsevu, kukurici, na lúkach a</w:t>
      </w:r>
      <w:r w:rsidRPr="000D053E">
        <w:rPr>
          <w:sz w:val="24"/>
          <w:szCs w:val="24"/>
        </w:rPr>
        <w:t xml:space="preserve"> pasienkoch.</w:t>
      </w:r>
    </w:p>
    <w:p w14:paraId="083C896C" w14:textId="77777777" w:rsidR="00937656" w:rsidRPr="00651D77" w:rsidRDefault="00937656" w:rsidP="00A12356">
      <w:pPr>
        <w:ind w:left="426" w:right="424"/>
        <w:jc w:val="both"/>
        <w:rPr>
          <w:b/>
          <w:sz w:val="22"/>
          <w:szCs w:val="22"/>
        </w:rPr>
      </w:pPr>
      <w:r w:rsidRPr="00CE19E7">
        <w:rPr>
          <w:sz w:val="22"/>
          <w:szCs w:val="22"/>
        </w:rPr>
        <w:t xml:space="preserve"> </w:t>
      </w:r>
    </w:p>
    <w:p w14:paraId="1570AF81" w14:textId="094CE3F9" w:rsidR="00937656" w:rsidRPr="00475420" w:rsidRDefault="00937656" w:rsidP="00A12356">
      <w:pPr>
        <w:spacing w:after="120"/>
        <w:jc w:val="both"/>
        <w:rPr>
          <w:b/>
          <w:caps/>
          <w:sz w:val="24"/>
          <w:szCs w:val="24"/>
        </w:rPr>
      </w:pPr>
      <w:r w:rsidRPr="00475420">
        <w:rPr>
          <w:b/>
          <w:caps/>
          <w:sz w:val="24"/>
          <w:szCs w:val="24"/>
        </w:rPr>
        <w:t>Účinná látka</w:t>
      </w:r>
    </w:p>
    <w:tbl>
      <w:tblPr>
        <w:tblW w:w="9555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900"/>
        <w:gridCol w:w="2693"/>
        <w:gridCol w:w="4962"/>
      </w:tblGrid>
      <w:tr w:rsidR="00937656" w:rsidRPr="00475420" w14:paraId="0F100EC5" w14:textId="77777777" w:rsidTr="00A12356">
        <w:tc>
          <w:tcPr>
            <w:tcW w:w="1900" w:type="dxa"/>
          </w:tcPr>
          <w:p w14:paraId="1F09B557" w14:textId="77777777" w:rsidR="00937656" w:rsidRPr="00475420" w:rsidRDefault="00937656" w:rsidP="00A12356">
            <w:pPr>
              <w:ind w:right="113"/>
              <w:rPr>
                <w:b/>
                <w:sz w:val="24"/>
                <w:szCs w:val="24"/>
              </w:rPr>
            </w:pPr>
            <w:proofErr w:type="spellStart"/>
            <w:r w:rsidRPr="00475420">
              <w:rPr>
                <w:b/>
                <w:sz w:val="24"/>
                <w:szCs w:val="24"/>
              </w:rPr>
              <w:t>Fluroxypyr</w:t>
            </w:r>
            <w:proofErr w:type="spellEnd"/>
          </w:p>
        </w:tc>
        <w:tc>
          <w:tcPr>
            <w:tcW w:w="2693" w:type="dxa"/>
          </w:tcPr>
          <w:p w14:paraId="527E9D67" w14:textId="77777777" w:rsidR="00937656" w:rsidRPr="00475420" w:rsidRDefault="00937656" w:rsidP="00A12356">
            <w:pPr>
              <w:ind w:right="-57"/>
              <w:jc w:val="center"/>
              <w:rPr>
                <w:b/>
                <w:sz w:val="24"/>
                <w:szCs w:val="24"/>
              </w:rPr>
            </w:pPr>
            <w:r w:rsidRPr="00475420">
              <w:rPr>
                <w:b/>
                <w:sz w:val="24"/>
                <w:szCs w:val="24"/>
              </w:rPr>
              <w:t xml:space="preserve">200 g/l </w:t>
            </w:r>
          </w:p>
          <w:p w14:paraId="5E69473E" w14:textId="37AF7CC8" w:rsidR="00937656" w:rsidRPr="00475420" w:rsidRDefault="00937656" w:rsidP="001B0E96">
            <w:pPr>
              <w:ind w:right="-57"/>
              <w:jc w:val="center"/>
              <w:rPr>
                <w:sz w:val="24"/>
                <w:szCs w:val="24"/>
              </w:rPr>
            </w:pPr>
            <w:r w:rsidRPr="00475420">
              <w:rPr>
                <w:sz w:val="24"/>
                <w:szCs w:val="24"/>
              </w:rPr>
              <w:t>(</w:t>
            </w:r>
            <w:r w:rsidR="001B0E96" w:rsidRPr="00475420">
              <w:rPr>
                <w:sz w:val="24"/>
                <w:szCs w:val="24"/>
              </w:rPr>
              <w:t>2</w:t>
            </w:r>
            <w:r w:rsidR="001B0E96">
              <w:rPr>
                <w:sz w:val="24"/>
                <w:szCs w:val="24"/>
              </w:rPr>
              <w:t>0</w:t>
            </w:r>
            <w:r w:rsidRPr="00475420">
              <w:rPr>
                <w:sz w:val="24"/>
                <w:szCs w:val="24"/>
              </w:rPr>
              <w:t>,6</w:t>
            </w:r>
            <w:r w:rsidRPr="00475420">
              <w:rPr>
                <w:color w:val="A6A6A6"/>
                <w:sz w:val="24"/>
                <w:szCs w:val="24"/>
              </w:rPr>
              <w:t xml:space="preserve"> </w:t>
            </w:r>
            <w:r w:rsidRPr="00475420">
              <w:rPr>
                <w:sz w:val="24"/>
                <w:szCs w:val="24"/>
              </w:rPr>
              <w:t>% hm)</w:t>
            </w:r>
          </w:p>
        </w:tc>
        <w:tc>
          <w:tcPr>
            <w:tcW w:w="4962" w:type="dxa"/>
          </w:tcPr>
          <w:p w14:paraId="07DEF2AA" w14:textId="6252CE89" w:rsidR="00937656" w:rsidRPr="00475420" w:rsidRDefault="00937656" w:rsidP="00A12356">
            <w:pPr>
              <w:ind w:right="-57"/>
              <w:rPr>
                <w:b/>
                <w:sz w:val="22"/>
                <w:szCs w:val="22"/>
              </w:rPr>
            </w:pPr>
            <w:proofErr w:type="spellStart"/>
            <w:r w:rsidRPr="00475420">
              <w:rPr>
                <w:sz w:val="24"/>
                <w:szCs w:val="24"/>
              </w:rPr>
              <w:t>t.j</w:t>
            </w:r>
            <w:proofErr w:type="spellEnd"/>
            <w:r w:rsidRPr="00475420">
              <w:rPr>
                <w:sz w:val="24"/>
                <w:szCs w:val="24"/>
              </w:rPr>
              <w:t xml:space="preserve">. </w:t>
            </w:r>
            <w:r w:rsidR="001B0E96">
              <w:rPr>
                <w:sz w:val="24"/>
                <w:szCs w:val="24"/>
              </w:rPr>
              <w:t xml:space="preserve"> vo forme </w:t>
            </w:r>
            <w:proofErr w:type="spellStart"/>
            <w:r w:rsidR="001B0E96">
              <w:rPr>
                <w:sz w:val="24"/>
                <w:szCs w:val="24"/>
              </w:rPr>
              <w:t>Fluroxypyr-meptyl</w:t>
            </w:r>
            <w:proofErr w:type="spellEnd"/>
            <w:r w:rsidR="001B0E96">
              <w:rPr>
                <w:sz w:val="24"/>
                <w:szCs w:val="24"/>
              </w:rPr>
              <w:t xml:space="preserve"> v obsahu 288 g/l (29,7 % hm)</w:t>
            </w:r>
          </w:p>
        </w:tc>
      </w:tr>
      <w:tr w:rsidR="00937656" w:rsidRPr="00475420" w14:paraId="1E5159FD" w14:textId="77777777" w:rsidTr="00A12356">
        <w:tc>
          <w:tcPr>
            <w:tcW w:w="1900" w:type="dxa"/>
          </w:tcPr>
          <w:p w14:paraId="76135914" w14:textId="77777777" w:rsidR="00937656" w:rsidRPr="00475420" w:rsidRDefault="00937656" w:rsidP="00A12356">
            <w:pPr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F4D5956" w14:textId="77777777" w:rsidR="00937656" w:rsidRPr="00475420" w:rsidRDefault="00937656" w:rsidP="00A12356">
            <w:pPr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356928DC" w14:textId="77777777" w:rsidR="00937656" w:rsidRPr="00475420" w:rsidRDefault="00937656" w:rsidP="00A12356">
            <w:pPr>
              <w:pStyle w:val="Hlavika"/>
              <w:jc w:val="both"/>
              <w:rPr>
                <w:sz w:val="24"/>
                <w:szCs w:val="24"/>
              </w:rPr>
            </w:pPr>
          </w:p>
        </w:tc>
      </w:tr>
    </w:tbl>
    <w:p w14:paraId="45493BA7" w14:textId="77777777" w:rsidR="00937656" w:rsidRPr="00475420" w:rsidRDefault="00937656" w:rsidP="00A12356">
      <w:pPr>
        <w:widowControl w:val="0"/>
        <w:autoSpaceDE w:val="0"/>
        <w:autoSpaceDN w:val="0"/>
        <w:jc w:val="both"/>
        <w:rPr>
          <w:b/>
          <w:kern w:val="28"/>
          <w:sz w:val="24"/>
          <w:szCs w:val="24"/>
        </w:rPr>
      </w:pPr>
      <w:r w:rsidRPr="00475420">
        <w:rPr>
          <w:b/>
          <w:kern w:val="28"/>
          <w:sz w:val="24"/>
          <w:szCs w:val="24"/>
        </w:rPr>
        <w:t>Látky nebezpečné pre zdravie, ktoré prispievajú ku klasifikácii prípravku:</w:t>
      </w:r>
    </w:p>
    <w:p w14:paraId="25824505" w14:textId="310DDBDD" w:rsidR="00937656" w:rsidRPr="00475420" w:rsidRDefault="00937656" w:rsidP="00A12356">
      <w:pPr>
        <w:ind w:right="424"/>
        <w:jc w:val="both"/>
        <w:rPr>
          <w:snapToGrid w:val="0"/>
          <w:color w:val="FF0000"/>
          <w:sz w:val="24"/>
          <w:szCs w:val="24"/>
        </w:rPr>
      </w:pPr>
      <w:proofErr w:type="spellStart"/>
      <w:r w:rsidRPr="00475420">
        <w:rPr>
          <w:snapToGrid w:val="0"/>
          <w:sz w:val="24"/>
          <w:szCs w:val="24"/>
        </w:rPr>
        <w:t>fluroxypyr</w:t>
      </w:r>
      <w:proofErr w:type="spellEnd"/>
      <w:r w:rsidRPr="00475420">
        <w:rPr>
          <w:snapToGrid w:val="0"/>
          <w:color w:val="FF0000"/>
          <w:sz w:val="24"/>
          <w:szCs w:val="24"/>
        </w:rPr>
        <w:t xml:space="preserve"> </w:t>
      </w:r>
      <w:r w:rsidRPr="00FF5781">
        <w:rPr>
          <w:snapToGrid w:val="0"/>
          <w:sz w:val="24"/>
          <w:szCs w:val="24"/>
        </w:rPr>
        <w:t xml:space="preserve">CAS No.: </w:t>
      </w:r>
      <w:r>
        <w:rPr>
          <w:snapToGrid w:val="0"/>
          <w:sz w:val="24"/>
          <w:szCs w:val="24"/>
        </w:rPr>
        <w:t>69377-81-7</w:t>
      </w:r>
    </w:p>
    <w:p w14:paraId="119E9202" w14:textId="77777777" w:rsidR="00937656" w:rsidRPr="00475420" w:rsidRDefault="00937656" w:rsidP="00A12356">
      <w:pPr>
        <w:ind w:right="424"/>
        <w:jc w:val="both"/>
        <w:rPr>
          <w:snapToGrid w:val="0"/>
          <w:sz w:val="22"/>
          <w:szCs w:val="22"/>
        </w:rPr>
      </w:pPr>
    </w:p>
    <w:p w14:paraId="0B540B41" w14:textId="77777777" w:rsidR="00937656" w:rsidRPr="00475420" w:rsidRDefault="00937656" w:rsidP="00A12356">
      <w:pPr>
        <w:spacing w:after="120"/>
        <w:jc w:val="both"/>
        <w:rPr>
          <w:b/>
          <w:caps/>
          <w:sz w:val="24"/>
          <w:szCs w:val="24"/>
        </w:rPr>
      </w:pPr>
      <w:r w:rsidRPr="00475420">
        <w:rPr>
          <w:b/>
          <w:caps/>
          <w:sz w:val="24"/>
          <w:szCs w:val="24"/>
        </w:rPr>
        <w:t>Označenie prípravku</w:t>
      </w:r>
    </w:p>
    <w:tbl>
      <w:tblPr>
        <w:tblW w:w="4962" w:type="dxa"/>
        <w:tblInd w:w="-34" w:type="dxa"/>
        <w:tblLook w:val="00A0" w:firstRow="1" w:lastRow="0" w:firstColumn="1" w:lastColumn="0" w:noHBand="0" w:noVBand="0"/>
      </w:tblPr>
      <w:tblGrid>
        <w:gridCol w:w="1702"/>
        <w:gridCol w:w="1701"/>
        <w:gridCol w:w="1559"/>
      </w:tblGrid>
      <w:tr w:rsidR="00937656" w:rsidRPr="00475420" w14:paraId="4D575677" w14:textId="77777777" w:rsidTr="00A12356">
        <w:tc>
          <w:tcPr>
            <w:tcW w:w="1702" w:type="dxa"/>
          </w:tcPr>
          <w:p w14:paraId="32407CC1" w14:textId="77777777" w:rsidR="00937656" w:rsidRPr="005C3D37" w:rsidRDefault="00937656" w:rsidP="00A12356">
            <w:pPr>
              <w:tabs>
                <w:tab w:val="left" w:pos="1008"/>
              </w:tabs>
              <w:spacing w:before="40" w:after="40"/>
              <w:jc w:val="center"/>
              <w:rPr>
                <w:sz w:val="24"/>
                <w:szCs w:val="24"/>
                <w:lang w:eastAsia="sk-SK"/>
              </w:rPr>
            </w:pPr>
            <w:r>
              <w:rPr>
                <w:noProof/>
                <w:sz w:val="24"/>
                <w:szCs w:val="24"/>
                <w:lang w:eastAsia="sk-SK"/>
              </w:rPr>
              <w:drawing>
                <wp:inline distT="0" distB="0" distL="0" distR="0" wp14:anchorId="30074839" wp14:editId="226A7BB0">
                  <wp:extent cx="685800" cy="685800"/>
                  <wp:effectExtent l="0" t="0" r="0" b="0"/>
                  <wp:docPr id="1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6EFEBE2B" w14:textId="77777777" w:rsidR="00937656" w:rsidRPr="005C3D37" w:rsidRDefault="00937656" w:rsidP="00A12356">
            <w:pPr>
              <w:tabs>
                <w:tab w:val="left" w:pos="1008"/>
              </w:tabs>
              <w:spacing w:before="40" w:after="40"/>
              <w:jc w:val="center"/>
              <w:rPr>
                <w:sz w:val="24"/>
                <w:szCs w:val="24"/>
                <w:lang w:eastAsia="sk-SK"/>
              </w:rPr>
            </w:pPr>
            <w:r>
              <w:rPr>
                <w:noProof/>
                <w:sz w:val="24"/>
                <w:szCs w:val="24"/>
                <w:lang w:eastAsia="sk-SK"/>
              </w:rPr>
              <w:drawing>
                <wp:inline distT="0" distB="0" distL="0" distR="0" wp14:anchorId="6A17E5A1" wp14:editId="31D13166">
                  <wp:extent cx="685800" cy="685800"/>
                  <wp:effectExtent l="0" t="0" r="0" b="0"/>
                  <wp:docPr id="2" name="Obrázo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3DD27174" w14:textId="77777777" w:rsidR="00937656" w:rsidRPr="005C3D37" w:rsidRDefault="00937656" w:rsidP="00A12356">
            <w:pPr>
              <w:tabs>
                <w:tab w:val="left" w:pos="1008"/>
              </w:tabs>
              <w:spacing w:before="40" w:after="40"/>
              <w:jc w:val="center"/>
              <w:rPr>
                <w:sz w:val="24"/>
                <w:szCs w:val="24"/>
                <w:lang w:eastAsia="sk-SK"/>
              </w:rPr>
            </w:pPr>
            <w:r>
              <w:rPr>
                <w:noProof/>
                <w:sz w:val="24"/>
                <w:szCs w:val="24"/>
                <w:lang w:eastAsia="sk-SK"/>
              </w:rPr>
              <w:drawing>
                <wp:inline distT="0" distB="0" distL="0" distR="0" wp14:anchorId="4160DCB6" wp14:editId="3C0016F9">
                  <wp:extent cx="685800" cy="685800"/>
                  <wp:effectExtent l="0" t="0" r="0" b="0"/>
                  <wp:docPr id="3" name="Obrázo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7656" w:rsidRPr="00475420" w14:paraId="30EB4F09" w14:textId="77777777" w:rsidTr="00A12356">
        <w:tc>
          <w:tcPr>
            <w:tcW w:w="1702" w:type="dxa"/>
          </w:tcPr>
          <w:p w14:paraId="2A9CFF94" w14:textId="77777777" w:rsidR="00937656" w:rsidRPr="009C5547" w:rsidRDefault="00937656" w:rsidP="00A12356">
            <w:pPr>
              <w:tabs>
                <w:tab w:val="left" w:pos="1008"/>
              </w:tabs>
              <w:spacing w:before="40" w:after="40"/>
              <w:jc w:val="center"/>
              <w:rPr>
                <w:lang w:eastAsia="sk-SK"/>
              </w:rPr>
            </w:pPr>
            <w:r w:rsidRPr="009C5547">
              <w:rPr>
                <w:lang w:eastAsia="sk-SK"/>
              </w:rPr>
              <w:t>GHS07</w:t>
            </w:r>
          </w:p>
        </w:tc>
        <w:tc>
          <w:tcPr>
            <w:tcW w:w="1701" w:type="dxa"/>
          </w:tcPr>
          <w:p w14:paraId="64059D44" w14:textId="77777777" w:rsidR="00937656" w:rsidRPr="009C5547" w:rsidRDefault="00937656" w:rsidP="00A12356">
            <w:pPr>
              <w:tabs>
                <w:tab w:val="left" w:pos="1008"/>
              </w:tabs>
              <w:spacing w:before="40" w:after="40"/>
              <w:jc w:val="center"/>
              <w:rPr>
                <w:lang w:eastAsia="sk-SK"/>
              </w:rPr>
            </w:pPr>
            <w:r w:rsidRPr="009C5547">
              <w:rPr>
                <w:lang w:eastAsia="sk-SK"/>
              </w:rPr>
              <w:t>GHS08</w:t>
            </w:r>
          </w:p>
        </w:tc>
        <w:tc>
          <w:tcPr>
            <w:tcW w:w="1559" w:type="dxa"/>
          </w:tcPr>
          <w:p w14:paraId="466F2500" w14:textId="77777777" w:rsidR="00937656" w:rsidRPr="009C5547" w:rsidRDefault="00937656" w:rsidP="00A12356">
            <w:pPr>
              <w:tabs>
                <w:tab w:val="left" w:pos="1008"/>
              </w:tabs>
              <w:spacing w:before="40" w:after="40"/>
              <w:jc w:val="center"/>
              <w:rPr>
                <w:lang w:eastAsia="sk-SK"/>
              </w:rPr>
            </w:pPr>
            <w:r w:rsidRPr="009C5547">
              <w:rPr>
                <w:lang w:eastAsia="sk-SK"/>
              </w:rPr>
              <w:t>GHS09</w:t>
            </w:r>
          </w:p>
        </w:tc>
      </w:tr>
    </w:tbl>
    <w:p w14:paraId="4E43E489" w14:textId="77777777" w:rsidR="00937656" w:rsidRPr="00475420" w:rsidRDefault="00937656" w:rsidP="00A12356">
      <w:pPr>
        <w:pStyle w:val="Zkladntext"/>
        <w:ind w:right="424"/>
        <w:rPr>
          <w:rFonts w:ascii="Times New Roman" w:hAnsi="Times New Roman"/>
          <w:sz w:val="28"/>
          <w:szCs w:val="28"/>
        </w:rPr>
      </w:pPr>
    </w:p>
    <w:p w14:paraId="19243528" w14:textId="6B844B56" w:rsidR="00937656" w:rsidRPr="00AA4530" w:rsidRDefault="00937656" w:rsidP="00A12356">
      <w:pPr>
        <w:pStyle w:val="Zkladntext"/>
        <w:ind w:right="424"/>
        <w:rPr>
          <w:rFonts w:ascii="Times New Roman" w:hAnsi="Times New Roman"/>
          <w:caps w:val="0"/>
          <w:sz w:val="28"/>
          <w:szCs w:val="28"/>
        </w:rPr>
      </w:pPr>
      <w:r w:rsidRPr="00475420">
        <w:rPr>
          <w:rFonts w:ascii="Times New Roman" w:hAnsi="Times New Roman"/>
          <w:sz w:val="28"/>
          <w:szCs w:val="28"/>
        </w:rPr>
        <w:t>N</w:t>
      </w:r>
      <w:r w:rsidRPr="00475420">
        <w:rPr>
          <w:rFonts w:ascii="Times New Roman" w:hAnsi="Times New Roman"/>
          <w:caps w:val="0"/>
          <w:sz w:val="28"/>
          <w:szCs w:val="28"/>
        </w:rPr>
        <w:t>ebezpečenstvo</w:t>
      </w:r>
    </w:p>
    <w:tbl>
      <w:tblPr>
        <w:tblpPr w:leftFromText="141" w:rightFromText="141" w:vertAnchor="text" w:tblpX="40" w:tblpY="1"/>
        <w:tblOverlap w:val="never"/>
        <w:tblW w:w="9464" w:type="dxa"/>
        <w:tblLayout w:type="fixed"/>
        <w:tblLook w:val="00A0" w:firstRow="1" w:lastRow="0" w:firstColumn="1" w:lastColumn="0" w:noHBand="0" w:noVBand="0"/>
      </w:tblPr>
      <w:tblGrid>
        <w:gridCol w:w="1701"/>
        <w:gridCol w:w="7763"/>
      </w:tblGrid>
      <w:tr w:rsidR="00937656" w:rsidRPr="00475420" w14:paraId="24487DBD" w14:textId="77777777" w:rsidTr="00F029FC">
        <w:tc>
          <w:tcPr>
            <w:tcW w:w="1701" w:type="dxa"/>
          </w:tcPr>
          <w:p w14:paraId="1D1805E4" w14:textId="77777777" w:rsidR="00937656" w:rsidRPr="00475420" w:rsidRDefault="00937656" w:rsidP="00F029FC">
            <w:pPr>
              <w:spacing w:before="40" w:after="40"/>
              <w:ind w:left="-142" w:right="424"/>
              <w:jc w:val="both"/>
              <w:rPr>
                <w:b/>
                <w:sz w:val="24"/>
                <w:szCs w:val="24"/>
                <w:lang w:eastAsia="sk-SK"/>
              </w:rPr>
            </w:pPr>
            <w:r w:rsidRPr="00475420">
              <w:rPr>
                <w:b/>
                <w:sz w:val="24"/>
                <w:szCs w:val="24"/>
                <w:lang w:eastAsia="sk-SK"/>
              </w:rPr>
              <w:t>H226</w:t>
            </w:r>
          </w:p>
          <w:p w14:paraId="3DA6C4CF" w14:textId="77777777" w:rsidR="00937656" w:rsidRPr="00475420" w:rsidRDefault="00937656" w:rsidP="00F029FC">
            <w:pPr>
              <w:spacing w:before="40" w:after="40"/>
              <w:ind w:left="-142" w:right="424"/>
              <w:jc w:val="both"/>
              <w:rPr>
                <w:b/>
                <w:sz w:val="24"/>
                <w:szCs w:val="24"/>
                <w:lang w:eastAsia="sk-SK"/>
              </w:rPr>
            </w:pPr>
            <w:r w:rsidRPr="00475420">
              <w:rPr>
                <w:b/>
                <w:sz w:val="24"/>
                <w:szCs w:val="24"/>
                <w:lang w:eastAsia="sk-SK"/>
              </w:rPr>
              <w:t>H304</w:t>
            </w:r>
          </w:p>
          <w:p w14:paraId="41D90FE4" w14:textId="77777777" w:rsidR="00937656" w:rsidRPr="00475420" w:rsidRDefault="00937656" w:rsidP="00F029FC">
            <w:pPr>
              <w:spacing w:before="40" w:after="40"/>
              <w:ind w:left="-142" w:right="424"/>
              <w:jc w:val="both"/>
              <w:rPr>
                <w:b/>
                <w:sz w:val="24"/>
                <w:szCs w:val="24"/>
                <w:lang w:eastAsia="sk-SK"/>
              </w:rPr>
            </w:pPr>
            <w:r w:rsidRPr="00475420">
              <w:rPr>
                <w:b/>
                <w:sz w:val="24"/>
                <w:szCs w:val="24"/>
                <w:lang w:eastAsia="sk-SK"/>
              </w:rPr>
              <w:t>H315</w:t>
            </w:r>
          </w:p>
          <w:p w14:paraId="3F437DBD" w14:textId="77777777" w:rsidR="00937656" w:rsidRPr="00475420" w:rsidRDefault="00937656" w:rsidP="00F029FC">
            <w:pPr>
              <w:spacing w:before="40" w:after="40"/>
              <w:ind w:left="-142" w:right="424"/>
              <w:jc w:val="both"/>
              <w:rPr>
                <w:b/>
                <w:sz w:val="24"/>
                <w:szCs w:val="24"/>
                <w:lang w:eastAsia="sk-SK"/>
              </w:rPr>
            </w:pPr>
            <w:r w:rsidRPr="00475420">
              <w:rPr>
                <w:b/>
                <w:sz w:val="24"/>
                <w:szCs w:val="24"/>
                <w:lang w:eastAsia="sk-SK"/>
              </w:rPr>
              <w:t>H317</w:t>
            </w:r>
          </w:p>
        </w:tc>
        <w:tc>
          <w:tcPr>
            <w:tcW w:w="7763" w:type="dxa"/>
          </w:tcPr>
          <w:p w14:paraId="1B3B8252" w14:textId="77777777" w:rsidR="00937656" w:rsidRPr="00475420" w:rsidRDefault="00937656" w:rsidP="00F029FC">
            <w:pPr>
              <w:spacing w:before="40" w:after="40"/>
              <w:ind w:right="424"/>
              <w:jc w:val="both"/>
              <w:rPr>
                <w:b/>
                <w:sz w:val="24"/>
                <w:szCs w:val="24"/>
              </w:rPr>
            </w:pPr>
            <w:r w:rsidRPr="00475420">
              <w:rPr>
                <w:b/>
                <w:sz w:val="24"/>
                <w:szCs w:val="24"/>
              </w:rPr>
              <w:t>Horľavá kvapalina a pary.</w:t>
            </w:r>
          </w:p>
          <w:p w14:paraId="55034247" w14:textId="77777777" w:rsidR="00937656" w:rsidRPr="00475420" w:rsidRDefault="00937656" w:rsidP="00F029FC">
            <w:pPr>
              <w:spacing w:before="40" w:after="40"/>
              <w:ind w:right="424"/>
              <w:jc w:val="both"/>
              <w:rPr>
                <w:b/>
                <w:sz w:val="24"/>
                <w:szCs w:val="24"/>
              </w:rPr>
            </w:pPr>
            <w:r w:rsidRPr="001B1170">
              <w:rPr>
                <w:b/>
                <w:sz w:val="24"/>
                <w:szCs w:val="24"/>
              </w:rPr>
              <w:t>Môže byť smrteľný po požití a vniknutí do dýchacích ciest.</w:t>
            </w:r>
          </w:p>
          <w:p w14:paraId="79128A5C" w14:textId="77777777" w:rsidR="00937656" w:rsidRPr="00475420" w:rsidRDefault="00937656" w:rsidP="00F029FC">
            <w:pPr>
              <w:spacing w:before="40" w:after="40"/>
              <w:ind w:right="424"/>
              <w:jc w:val="both"/>
              <w:rPr>
                <w:b/>
                <w:sz w:val="24"/>
                <w:szCs w:val="24"/>
              </w:rPr>
            </w:pPr>
            <w:r w:rsidRPr="00475420">
              <w:rPr>
                <w:b/>
                <w:sz w:val="24"/>
                <w:szCs w:val="24"/>
              </w:rPr>
              <w:t>Dráždi kožu.</w:t>
            </w:r>
          </w:p>
          <w:p w14:paraId="5752F331" w14:textId="77777777" w:rsidR="00937656" w:rsidRPr="00475420" w:rsidRDefault="00937656" w:rsidP="00F029FC">
            <w:pPr>
              <w:spacing w:before="40" w:after="40"/>
              <w:ind w:right="424"/>
              <w:jc w:val="both"/>
              <w:rPr>
                <w:b/>
                <w:sz w:val="24"/>
                <w:szCs w:val="24"/>
                <w:lang w:eastAsia="sk-SK"/>
              </w:rPr>
            </w:pPr>
            <w:r w:rsidRPr="00475420">
              <w:rPr>
                <w:b/>
                <w:sz w:val="24"/>
                <w:szCs w:val="24"/>
              </w:rPr>
              <w:t>Môže vyvolať alergickú kožnú reakciu.</w:t>
            </w:r>
          </w:p>
        </w:tc>
      </w:tr>
      <w:tr w:rsidR="00937656" w:rsidRPr="00475420" w14:paraId="29490498" w14:textId="77777777" w:rsidTr="00F029FC">
        <w:tc>
          <w:tcPr>
            <w:tcW w:w="1701" w:type="dxa"/>
          </w:tcPr>
          <w:p w14:paraId="0C0C7476" w14:textId="77777777" w:rsidR="00937656" w:rsidRPr="00475420" w:rsidRDefault="00937656" w:rsidP="00F029FC">
            <w:pPr>
              <w:spacing w:before="40" w:after="40"/>
              <w:ind w:left="-142" w:right="424"/>
              <w:jc w:val="both"/>
              <w:rPr>
                <w:b/>
                <w:sz w:val="24"/>
                <w:szCs w:val="24"/>
                <w:lang w:eastAsia="sk-SK"/>
              </w:rPr>
            </w:pPr>
            <w:r w:rsidRPr="00475420">
              <w:rPr>
                <w:b/>
                <w:sz w:val="24"/>
                <w:szCs w:val="24"/>
                <w:lang w:eastAsia="sk-SK"/>
              </w:rPr>
              <w:t>H319</w:t>
            </w:r>
          </w:p>
        </w:tc>
        <w:tc>
          <w:tcPr>
            <w:tcW w:w="7763" w:type="dxa"/>
          </w:tcPr>
          <w:p w14:paraId="54DC7A34" w14:textId="77777777" w:rsidR="00937656" w:rsidRPr="00701CD8" w:rsidRDefault="00937656" w:rsidP="00F029FC">
            <w:pPr>
              <w:tabs>
                <w:tab w:val="left" w:pos="3763"/>
              </w:tabs>
              <w:spacing w:before="40" w:after="40"/>
              <w:ind w:right="424"/>
              <w:jc w:val="both"/>
              <w:rPr>
                <w:b/>
                <w:sz w:val="24"/>
                <w:szCs w:val="24"/>
                <w:lang w:eastAsia="sk-SK"/>
              </w:rPr>
            </w:pPr>
            <w:r w:rsidRPr="00701CD8">
              <w:rPr>
                <w:b/>
                <w:sz w:val="24"/>
                <w:szCs w:val="24"/>
              </w:rPr>
              <w:t>Spôsobuje vážne podráždenie očí.</w:t>
            </w:r>
          </w:p>
        </w:tc>
      </w:tr>
      <w:tr w:rsidR="00937656" w:rsidRPr="00475420" w14:paraId="5D25C542" w14:textId="77777777" w:rsidTr="00F029FC">
        <w:tc>
          <w:tcPr>
            <w:tcW w:w="1701" w:type="dxa"/>
          </w:tcPr>
          <w:p w14:paraId="7141FDAD" w14:textId="77777777" w:rsidR="00937656" w:rsidRPr="00475420" w:rsidRDefault="00937656" w:rsidP="00F029FC">
            <w:pPr>
              <w:spacing w:before="40" w:after="40"/>
              <w:ind w:left="-142" w:right="424"/>
              <w:jc w:val="both"/>
              <w:rPr>
                <w:b/>
                <w:sz w:val="24"/>
                <w:szCs w:val="24"/>
                <w:lang w:eastAsia="sk-SK"/>
              </w:rPr>
            </w:pPr>
            <w:r w:rsidRPr="00475420">
              <w:rPr>
                <w:b/>
                <w:sz w:val="24"/>
                <w:szCs w:val="24"/>
                <w:lang w:eastAsia="sk-SK"/>
              </w:rPr>
              <w:t>H335</w:t>
            </w:r>
          </w:p>
          <w:p w14:paraId="0BADDA79" w14:textId="77777777" w:rsidR="00937656" w:rsidRPr="00475420" w:rsidRDefault="00937656" w:rsidP="00F029FC">
            <w:pPr>
              <w:spacing w:before="40" w:after="40"/>
              <w:ind w:left="-142" w:right="424"/>
              <w:jc w:val="both"/>
              <w:rPr>
                <w:b/>
                <w:sz w:val="24"/>
                <w:szCs w:val="24"/>
                <w:lang w:eastAsia="sk-SK"/>
              </w:rPr>
            </w:pPr>
            <w:r w:rsidRPr="00475420">
              <w:rPr>
                <w:b/>
                <w:sz w:val="24"/>
                <w:szCs w:val="24"/>
                <w:lang w:eastAsia="sk-SK"/>
              </w:rPr>
              <w:t>H336</w:t>
            </w:r>
          </w:p>
          <w:p w14:paraId="27A31AEA" w14:textId="77777777" w:rsidR="00937656" w:rsidRPr="00475420" w:rsidRDefault="00937656" w:rsidP="00F029FC">
            <w:pPr>
              <w:spacing w:before="40" w:after="40"/>
              <w:ind w:left="-142" w:right="424"/>
              <w:jc w:val="both"/>
              <w:rPr>
                <w:b/>
                <w:sz w:val="24"/>
                <w:szCs w:val="24"/>
                <w:lang w:eastAsia="sk-SK"/>
              </w:rPr>
            </w:pPr>
            <w:r w:rsidRPr="00475420">
              <w:rPr>
                <w:b/>
                <w:sz w:val="24"/>
                <w:szCs w:val="24"/>
                <w:lang w:eastAsia="sk-SK"/>
              </w:rPr>
              <w:t>H411</w:t>
            </w:r>
          </w:p>
        </w:tc>
        <w:tc>
          <w:tcPr>
            <w:tcW w:w="7763" w:type="dxa"/>
          </w:tcPr>
          <w:p w14:paraId="374C5D5F" w14:textId="77777777" w:rsidR="00937656" w:rsidRPr="00701CD8" w:rsidRDefault="00937656" w:rsidP="00F029FC">
            <w:pPr>
              <w:spacing w:before="40" w:after="40"/>
              <w:ind w:right="424"/>
              <w:jc w:val="both"/>
              <w:rPr>
                <w:b/>
                <w:sz w:val="24"/>
                <w:szCs w:val="24"/>
              </w:rPr>
            </w:pPr>
            <w:r w:rsidRPr="00701CD8">
              <w:rPr>
                <w:b/>
                <w:sz w:val="24"/>
                <w:szCs w:val="24"/>
              </w:rPr>
              <w:t>Môže spôsobiť podráždenie dýchacích ciest.</w:t>
            </w:r>
          </w:p>
          <w:p w14:paraId="07A6E19A" w14:textId="77777777" w:rsidR="00937656" w:rsidRPr="00AA4530" w:rsidRDefault="00937656" w:rsidP="00F029FC">
            <w:pPr>
              <w:spacing w:before="40" w:after="40"/>
              <w:ind w:right="424"/>
              <w:jc w:val="both"/>
              <w:rPr>
                <w:b/>
                <w:sz w:val="24"/>
                <w:szCs w:val="24"/>
              </w:rPr>
            </w:pPr>
            <w:r w:rsidRPr="00AA4530">
              <w:rPr>
                <w:b/>
                <w:sz w:val="24"/>
                <w:szCs w:val="24"/>
              </w:rPr>
              <w:t>Môže spôsobiť ospalosť alebo závraty.</w:t>
            </w:r>
          </w:p>
          <w:p w14:paraId="28298D7D" w14:textId="77777777" w:rsidR="00937656" w:rsidRPr="00AA4530" w:rsidRDefault="00937656" w:rsidP="00F029FC">
            <w:pPr>
              <w:spacing w:before="40" w:after="40"/>
              <w:ind w:right="424"/>
              <w:jc w:val="both"/>
              <w:rPr>
                <w:b/>
                <w:sz w:val="24"/>
                <w:szCs w:val="24"/>
                <w:lang w:eastAsia="sk-SK"/>
              </w:rPr>
            </w:pPr>
            <w:r w:rsidRPr="00AA4530">
              <w:rPr>
                <w:b/>
                <w:sz w:val="24"/>
                <w:szCs w:val="24"/>
              </w:rPr>
              <w:t>Toxický pre vodné organizmy, s dlhodobými účinkami.</w:t>
            </w:r>
          </w:p>
        </w:tc>
      </w:tr>
      <w:tr w:rsidR="00937656" w:rsidRPr="00475420" w14:paraId="718BC2EF" w14:textId="77777777" w:rsidTr="00F029FC">
        <w:tc>
          <w:tcPr>
            <w:tcW w:w="1701" w:type="dxa"/>
          </w:tcPr>
          <w:p w14:paraId="2EC87CAB" w14:textId="77777777" w:rsidR="00937656" w:rsidRPr="001B1170" w:rsidRDefault="00937656" w:rsidP="00F029FC">
            <w:pPr>
              <w:spacing w:before="40" w:after="40"/>
              <w:ind w:left="-142" w:right="424"/>
              <w:jc w:val="both"/>
              <w:rPr>
                <w:sz w:val="24"/>
                <w:szCs w:val="24"/>
                <w:lang w:eastAsia="sk-SK"/>
              </w:rPr>
            </w:pPr>
            <w:r w:rsidRPr="001B1170">
              <w:rPr>
                <w:sz w:val="24"/>
                <w:szCs w:val="24"/>
                <w:lang w:eastAsia="sk-SK"/>
              </w:rPr>
              <w:t>P102</w:t>
            </w:r>
          </w:p>
          <w:p w14:paraId="5C63897B" w14:textId="77777777" w:rsidR="00937656" w:rsidRPr="001B1170" w:rsidRDefault="00937656" w:rsidP="00F029FC">
            <w:pPr>
              <w:spacing w:before="40" w:after="40"/>
              <w:ind w:left="-142" w:right="424"/>
              <w:jc w:val="both"/>
              <w:rPr>
                <w:sz w:val="24"/>
                <w:szCs w:val="24"/>
                <w:lang w:eastAsia="sk-SK"/>
              </w:rPr>
            </w:pPr>
            <w:r w:rsidRPr="001B1170">
              <w:rPr>
                <w:sz w:val="24"/>
                <w:szCs w:val="24"/>
                <w:lang w:eastAsia="sk-SK"/>
              </w:rPr>
              <w:t>P261</w:t>
            </w:r>
          </w:p>
        </w:tc>
        <w:tc>
          <w:tcPr>
            <w:tcW w:w="7763" w:type="dxa"/>
          </w:tcPr>
          <w:p w14:paraId="719E19F5" w14:textId="77777777" w:rsidR="00937656" w:rsidRPr="001B1170" w:rsidRDefault="00937656" w:rsidP="00F029FC">
            <w:pPr>
              <w:spacing w:before="40" w:after="40"/>
              <w:ind w:right="424"/>
              <w:jc w:val="both"/>
              <w:rPr>
                <w:sz w:val="24"/>
                <w:szCs w:val="24"/>
              </w:rPr>
            </w:pPr>
            <w:r w:rsidRPr="001B1170">
              <w:rPr>
                <w:sz w:val="24"/>
                <w:szCs w:val="24"/>
              </w:rPr>
              <w:t>Uchovávajte mimo dosahu detí.</w:t>
            </w:r>
          </w:p>
          <w:p w14:paraId="5956C9E2" w14:textId="77777777" w:rsidR="00937656" w:rsidRPr="001B1170" w:rsidRDefault="00937656" w:rsidP="00F029FC">
            <w:pPr>
              <w:spacing w:before="40" w:after="40"/>
              <w:ind w:right="424"/>
              <w:jc w:val="both"/>
              <w:rPr>
                <w:sz w:val="24"/>
                <w:szCs w:val="24"/>
                <w:lang w:eastAsia="sk-SK"/>
              </w:rPr>
            </w:pPr>
            <w:r w:rsidRPr="001B1170">
              <w:rPr>
                <w:sz w:val="24"/>
                <w:szCs w:val="24"/>
              </w:rPr>
              <w:t>Zabráňte vdychovaniu prachu/dymu/plynu/hmly/pár/aerosólov.</w:t>
            </w:r>
          </w:p>
        </w:tc>
      </w:tr>
      <w:tr w:rsidR="00937656" w:rsidRPr="00475420" w14:paraId="5DD6650A" w14:textId="77777777" w:rsidTr="00F029FC">
        <w:tc>
          <w:tcPr>
            <w:tcW w:w="1701" w:type="dxa"/>
          </w:tcPr>
          <w:p w14:paraId="19C230E1" w14:textId="77777777" w:rsidR="00937656" w:rsidRPr="001B1170" w:rsidRDefault="00937656" w:rsidP="00F029FC">
            <w:pPr>
              <w:spacing w:before="40" w:after="40"/>
              <w:ind w:left="-142" w:right="424"/>
              <w:jc w:val="both"/>
              <w:rPr>
                <w:sz w:val="24"/>
                <w:szCs w:val="24"/>
                <w:lang w:eastAsia="sk-SK"/>
              </w:rPr>
            </w:pPr>
            <w:r w:rsidRPr="001B1170">
              <w:rPr>
                <w:sz w:val="24"/>
                <w:szCs w:val="24"/>
                <w:lang w:eastAsia="sk-SK"/>
              </w:rPr>
              <w:t>P270</w:t>
            </w:r>
          </w:p>
          <w:p w14:paraId="49D9EA80" w14:textId="77777777" w:rsidR="00937656" w:rsidRPr="001B1170" w:rsidRDefault="00937656" w:rsidP="00F029FC">
            <w:pPr>
              <w:spacing w:before="40" w:after="40"/>
              <w:ind w:left="-142" w:right="424"/>
              <w:jc w:val="both"/>
              <w:rPr>
                <w:sz w:val="24"/>
                <w:szCs w:val="24"/>
                <w:lang w:eastAsia="sk-SK"/>
              </w:rPr>
            </w:pPr>
            <w:r w:rsidRPr="001B1170">
              <w:rPr>
                <w:sz w:val="24"/>
                <w:szCs w:val="24"/>
                <w:lang w:eastAsia="sk-SK"/>
              </w:rPr>
              <w:t>P273</w:t>
            </w:r>
          </w:p>
        </w:tc>
        <w:tc>
          <w:tcPr>
            <w:tcW w:w="7763" w:type="dxa"/>
          </w:tcPr>
          <w:p w14:paraId="48060445" w14:textId="77777777" w:rsidR="00937656" w:rsidRPr="001B1170" w:rsidRDefault="00937656" w:rsidP="00F029FC">
            <w:pPr>
              <w:spacing w:before="40" w:after="40"/>
              <w:ind w:right="424"/>
              <w:jc w:val="both"/>
              <w:rPr>
                <w:sz w:val="24"/>
                <w:szCs w:val="24"/>
              </w:rPr>
            </w:pPr>
            <w:r w:rsidRPr="001B1170">
              <w:rPr>
                <w:sz w:val="24"/>
                <w:szCs w:val="24"/>
              </w:rPr>
              <w:t>Pri používaní výrobku nejedzte, nepite ani nefajčite.</w:t>
            </w:r>
          </w:p>
          <w:p w14:paraId="29DEA7C1" w14:textId="77777777" w:rsidR="00937656" w:rsidRPr="001B1170" w:rsidRDefault="00937656" w:rsidP="00F029FC">
            <w:pPr>
              <w:spacing w:before="40" w:after="40"/>
              <w:ind w:right="424"/>
              <w:jc w:val="both"/>
              <w:rPr>
                <w:sz w:val="24"/>
                <w:szCs w:val="24"/>
                <w:lang w:eastAsia="sk-SK"/>
              </w:rPr>
            </w:pPr>
            <w:r w:rsidRPr="001B1170">
              <w:rPr>
                <w:sz w:val="24"/>
                <w:szCs w:val="24"/>
              </w:rPr>
              <w:t>Zabráňte uvoľneniu do životného prostredia.</w:t>
            </w:r>
          </w:p>
        </w:tc>
      </w:tr>
      <w:tr w:rsidR="00937656" w:rsidRPr="00475420" w14:paraId="30524021" w14:textId="77777777" w:rsidTr="00F029FC">
        <w:tc>
          <w:tcPr>
            <w:tcW w:w="1701" w:type="dxa"/>
          </w:tcPr>
          <w:p w14:paraId="04EF06E1" w14:textId="77777777" w:rsidR="00937656" w:rsidRPr="001B1170" w:rsidRDefault="00937656" w:rsidP="00F029FC">
            <w:pPr>
              <w:spacing w:before="40" w:after="40"/>
              <w:ind w:left="-142" w:right="424"/>
              <w:jc w:val="both"/>
              <w:rPr>
                <w:sz w:val="24"/>
                <w:szCs w:val="24"/>
                <w:lang w:eastAsia="sk-SK"/>
              </w:rPr>
            </w:pPr>
            <w:r w:rsidRPr="001B1170">
              <w:rPr>
                <w:sz w:val="24"/>
                <w:szCs w:val="24"/>
                <w:lang w:eastAsia="sk-SK"/>
              </w:rPr>
              <w:t>P280</w:t>
            </w:r>
          </w:p>
        </w:tc>
        <w:tc>
          <w:tcPr>
            <w:tcW w:w="7763" w:type="dxa"/>
          </w:tcPr>
          <w:p w14:paraId="60E79BD6" w14:textId="77777777" w:rsidR="00937656" w:rsidRPr="001B1170" w:rsidRDefault="00937656" w:rsidP="00F029FC">
            <w:pPr>
              <w:spacing w:before="40" w:after="40"/>
              <w:ind w:right="424"/>
              <w:jc w:val="both"/>
              <w:rPr>
                <w:sz w:val="24"/>
                <w:szCs w:val="24"/>
                <w:lang w:eastAsia="sk-SK"/>
              </w:rPr>
            </w:pPr>
            <w:r w:rsidRPr="001B1170">
              <w:rPr>
                <w:sz w:val="24"/>
                <w:szCs w:val="24"/>
              </w:rPr>
              <w:t>Noste ochranné rukavice/ochranný odev/ochranné okuliare/ochranu tváre.</w:t>
            </w:r>
          </w:p>
        </w:tc>
      </w:tr>
      <w:tr w:rsidR="008C7E94" w:rsidRPr="00475420" w14:paraId="3E6AF784" w14:textId="77777777" w:rsidTr="00F029FC">
        <w:tc>
          <w:tcPr>
            <w:tcW w:w="1701" w:type="dxa"/>
          </w:tcPr>
          <w:p w14:paraId="5E72EE3B" w14:textId="77777777" w:rsidR="008C7E94" w:rsidRPr="001B1170" w:rsidRDefault="008C7E94" w:rsidP="00F029FC">
            <w:pPr>
              <w:spacing w:before="40" w:after="40"/>
              <w:ind w:left="-142" w:right="424"/>
              <w:jc w:val="both"/>
              <w:rPr>
                <w:sz w:val="24"/>
                <w:szCs w:val="24"/>
                <w:lang w:eastAsia="sk-SK"/>
              </w:rPr>
            </w:pPr>
            <w:r w:rsidRPr="001B1170">
              <w:rPr>
                <w:sz w:val="24"/>
                <w:szCs w:val="24"/>
                <w:lang w:eastAsia="sk-SK"/>
              </w:rPr>
              <w:t>P391</w:t>
            </w:r>
          </w:p>
        </w:tc>
        <w:tc>
          <w:tcPr>
            <w:tcW w:w="7763" w:type="dxa"/>
          </w:tcPr>
          <w:p w14:paraId="7A2A28C5" w14:textId="77777777" w:rsidR="008C7E94" w:rsidRPr="001B1170" w:rsidRDefault="008C7E94" w:rsidP="00F029FC">
            <w:pPr>
              <w:spacing w:before="40" w:after="40"/>
              <w:ind w:right="424"/>
              <w:jc w:val="both"/>
              <w:rPr>
                <w:sz w:val="24"/>
                <w:szCs w:val="24"/>
              </w:rPr>
            </w:pPr>
            <w:r w:rsidRPr="001B1170">
              <w:rPr>
                <w:sz w:val="24"/>
                <w:szCs w:val="24"/>
              </w:rPr>
              <w:t>Zozbierajte uniknutý produkt.</w:t>
            </w:r>
          </w:p>
        </w:tc>
      </w:tr>
      <w:tr w:rsidR="009C5547" w:rsidRPr="00475420" w14:paraId="4F693002" w14:textId="77777777" w:rsidTr="00F029FC">
        <w:tc>
          <w:tcPr>
            <w:tcW w:w="1701" w:type="dxa"/>
          </w:tcPr>
          <w:p w14:paraId="28A656CD" w14:textId="77777777" w:rsidR="009C5547" w:rsidRPr="001B1170" w:rsidRDefault="009C5547" w:rsidP="00F029FC">
            <w:pPr>
              <w:spacing w:before="40" w:after="40"/>
              <w:ind w:left="-142" w:right="424"/>
              <w:jc w:val="both"/>
              <w:rPr>
                <w:sz w:val="24"/>
                <w:szCs w:val="24"/>
                <w:lang w:eastAsia="sk-SK"/>
              </w:rPr>
            </w:pPr>
            <w:r w:rsidRPr="001B1170">
              <w:rPr>
                <w:sz w:val="24"/>
                <w:szCs w:val="24"/>
                <w:lang w:eastAsia="sk-SK"/>
              </w:rPr>
              <w:t>P301+P310</w:t>
            </w:r>
          </w:p>
        </w:tc>
        <w:tc>
          <w:tcPr>
            <w:tcW w:w="7763" w:type="dxa"/>
          </w:tcPr>
          <w:p w14:paraId="105CB3C4" w14:textId="77777777" w:rsidR="009C5547" w:rsidRPr="001B1170" w:rsidRDefault="009C5547" w:rsidP="00F029FC">
            <w:pPr>
              <w:spacing w:before="40" w:after="40"/>
              <w:ind w:right="424"/>
              <w:jc w:val="both"/>
              <w:rPr>
                <w:sz w:val="24"/>
                <w:szCs w:val="24"/>
              </w:rPr>
            </w:pPr>
            <w:r w:rsidRPr="001B1170">
              <w:rPr>
                <w:sz w:val="24"/>
                <w:szCs w:val="24"/>
              </w:rPr>
              <w:t>PO POŽITÍ: Okamžite volajte NÁRODNÉ TOXIKOLOGICKÉ INFORMAČNÉ CENTRUM.</w:t>
            </w:r>
          </w:p>
        </w:tc>
      </w:tr>
      <w:tr w:rsidR="009C5547" w:rsidRPr="00475420" w14:paraId="288A086D" w14:textId="77777777" w:rsidTr="00F029FC">
        <w:tc>
          <w:tcPr>
            <w:tcW w:w="1701" w:type="dxa"/>
          </w:tcPr>
          <w:p w14:paraId="11639359" w14:textId="77777777" w:rsidR="009C5547" w:rsidRPr="001B1170" w:rsidRDefault="009C5547" w:rsidP="00F029FC">
            <w:pPr>
              <w:spacing w:before="40" w:after="40"/>
              <w:ind w:left="-142" w:right="424"/>
              <w:jc w:val="both"/>
              <w:rPr>
                <w:sz w:val="24"/>
                <w:szCs w:val="24"/>
                <w:lang w:eastAsia="sk-SK"/>
              </w:rPr>
            </w:pPr>
            <w:r w:rsidRPr="001B1170">
              <w:rPr>
                <w:sz w:val="24"/>
                <w:szCs w:val="24"/>
                <w:lang w:eastAsia="sk-SK"/>
              </w:rPr>
              <w:t>P331</w:t>
            </w:r>
          </w:p>
        </w:tc>
        <w:tc>
          <w:tcPr>
            <w:tcW w:w="7763" w:type="dxa"/>
          </w:tcPr>
          <w:p w14:paraId="34186FE9" w14:textId="77777777" w:rsidR="009C5547" w:rsidRPr="001B1170" w:rsidRDefault="009C5547" w:rsidP="00F029FC">
            <w:pPr>
              <w:spacing w:before="40" w:after="40"/>
              <w:ind w:right="424"/>
              <w:jc w:val="both"/>
              <w:rPr>
                <w:sz w:val="24"/>
                <w:szCs w:val="24"/>
              </w:rPr>
            </w:pPr>
            <w:r w:rsidRPr="001B1170">
              <w:rPr>
                <w:sz w:val="24"/>
                <w:szCs w:val="24"/>
              </w:rPr>
              <w:t>Nevyvolávajte zvracanie.</w:t>
            </w:r>
          </w:p>
        </w:tc>
      </w:tr>
      <w:tr w:rsidR="009C5547" w:rsidRPr="00475420" w14:paraId="17819845" w14:textId="77777777" w:rsidTr="00F029FC">
        <w:tc>
          <w:tcPr>
            <w:tcW w:w="1701" w:type="dxa"/>
          </w:tcPr>
          <w:p w14:paraId="5271FBB6" w14:textId="77777777" w:rsidR="009C5547" w:rsidRPr="001B1170" w:rsidRDefault="009C5547" w:rsidP="00F029FC">
            <w:pPr>
              <w:spacing w:before="40" w:after="40"/>
              <w:ind w:left="-142" w:right="424"/>
              <w:jc w:val="both"/>
              <w:rPr>
                <w:sz w:val="24"/>
                <w:szCs w:val="24"/>
                <w:lang w:eastAsia="sk-SK"/>
              </w:rPr>
            </w:pPr>
            <w:r w:rsidRPr="001B1170">
              <w:rPr>
                <w:sz w:val="24"/>
                <w:szCs w:val="24"/>
                <w:lang w:eastAsia="sk-SK"/>
              </w:rPr>
              <w:t>P305+P351+P338</w:t>
            </w:r>
          </w:p>
        </w:tc>
        <w:tc>
          <w:tcPr>
            <w:tcW w:w="7763" w:type="dxa"/>
          </w:tcPr>
          <w:p w14:paraId="79D26535" w14:textId="77777777" w:rsidR="009C5547" w:rsidRPr="001B1170" w:rsidRDefault="009C5547" w:rsidP="00F029FC">
            <w:pPr>
              <w:spacing w:before="40" w:after="40"/>
              <w:ind w:right="424"/>
              <w:jc w:val="both"/>
              <w:rPr>
                <w:sz w:val="24"/>
                <w:szCs w:val="24"/>
              </w:rPr>
            </w:pPr>
            <w:r w:rsidRPr="001B1170">
              <w:rPr>
                <w:sz w:val="24"/>
                <w:szCs w:val="24"/>
              </w:rPr>
              <w:t>Po ZASIAHNUTÍ OČÍ: Niekoľko minút ich opatrne vyplachujte vodou. Ak používate kontaktné šošovky a ak je to možné, odstráňte ich. Pokračujte vo vyplachovaní.</w:t>
            </w:r>
          </w:p>
        </w:tc>
      </w:tr>
      <w:tr w:rsidR="00937656" w:rsidRPr="00475420" w14:paraId="22CB9E34" w14:textId="77777777" w:rsidTr="00F029FC">
        <w:tc>
          <w:tcPr>
            <w:tcW w:w="1701" w:type="dxa"/>
          </w:tcPr>
          <w:p w14:paraId="61BB45D6" w14:textId="77777777" w:rsidR="00937656" w:rsidRPr="001B1170" w:rsidRDefault="00937656" w:rsidP="00F029FC">
            <w:pPr>
              <w:spacing w:before="40" w:after="40"/>
              <w:ind w:left="-142" w:right="424"/>
              <w:jc w:val="both"/>
              <w:rPr>
                <w:sz w:val="24"/>
                <w:szCs w:val="24"/>
                <w:lang w:eastAsia="sk-SK"/>
              </w:rPr>
            </w:pPr>
            <w:r w:rsidRPr="001B1170">
              <w:rPr>
                <w:sz w:val="24"/>
                <w:szCs w:val="24"/>
                <w:lang w:eastAsia="sk-SK"/>
              </w:rPr>
              <w:lastRenderedPageBreak/>
              <w:t>P501</w:t>
            </w:r>
          </w:p>
        </w:tc>
        <w:tc>
          <w:tcPr>
            <w:tcW w:w="7763" w:type="dxa"/>
          </w:tcPr>
          <w:p w14:paraId="68731A7A" w14:textId="06EF6DBD" w:rsidR="00937656" w:rsidRPr="001B1170" w:rsidRDefault="00937656" w:rsidP="00193F3F">
            <w:pPr>
              <w:spacing w:before="40" w:after="40"/>
              <w:ind w:right="424"/>
              <w:jc w:val="both"/>
              <w:rPr>
                <w:sz w:val="24"/>
                <w:szCs w:val="24"/>
                <w:lang w:eastAsia="sk-SK"/>
              </w:rPr>
            </w:pPr>
            <w:r w:rsidRPr="001B1170">
              <w:rPr>
                <w:sz w:val="24"/>
                <w:szCs w:val="24"/>
              </w:rPr>
              <w:t xml:space="preserve">Zneškodnite obsah/nádobu </w:t>
            </w:r>
            <w:r w:rsidR="000F35FA" w:rsidRPr="001B1170">
              <w:rPr>
                <w:sz w:val="24"/>
                <w:szCs w:val="24"/>
              </w:rPr>
              <w:t>na skládku nebezpečného o</w:t>
            </w:r>
            <w:r w:rsidR="00B07B7E">
              <w:rPr>
                <w:sz w:val="24"/>
                <w:szCs w:val="24"/>
              </w:rPr>
              <w:t>d</w:t>
            </w:r>
            <w:r w:rsidR="000F35FA" w:rsidRPr="001B1170">
              <w:rPr>
                <w:sz w:val="24"/>
                <w:szCs w:val="24"/>
              </w:rPr>
              <w:t>padu alebo odovzdajte na likvidáciu subjektu, ktorý má oprávnenie na zber, recykláciu a</w:t>
            </w:r>
            <w:r w:rsidR="000F35FA" w:rsidRPr="00AA4530">
              <w:rPr>
                <w:sz w:val="24"/>
                <w:szCs w:val="24"/>
              </w:rPr>
              <w:t xml:space="preserve"> zneškodňovanie </w:t>
            </w:r>
            <w:r w:rsidR="000F35FA" w:rsidRPr="001B1170">
              <w:rPr>
                <w:sz w:val="24"/>
                <w:szCs w:val="24"/>
              </w:rPr>
              <w:t>prázdnych obalov, v súlade s platným zákonom o odpadoch</w:t>
            </w:r>
            <w:r w:rsidRPr="001B1170">
              <w:rPr>
                <w:sz w:val="24"/>
                <w:szCs w:val="24"/>
              </w:rPr>
              <w:t>.</w:t>
            </w:r>
          </w:p>
        </w:tc>
      </w:tr>
      <w:tr w:rsidR="00A67F20" w:rsidRPr="00AA4530" w14:paraId="64376052" w14:textId="77777777" w:rsidTr="00605B4F">
        <w:tc>
          <w:tcPr>
            <w:tcW w:w="1701" w:type="dxa"/>
          </w:tcPr>
          <w:p w14:paraId="01364946" w14:textId="77777777" w:rsidR="00A67F20" w:rsidRPr="00475420" w:rsidRDefault="00A67F20" w:rsidP="00605B4F">
            <w:pPr>
              <w:spacing w:before="40" w:after="40"/>
              <w:ind w:left="-142"/>
              <w:jc w:val="both"/>
              <w:rPr>
                <w:b/>
                <w:sz w:val="24"/>
                <w:szCs w:val="24"/>
                <w:lang w:eastAsia="sk-SK"/>
              </w:rPr>
            </w:pPr>
            <w:r w:rsidRPr="00475420">
              <w:rPr>
                <w:b/>
                <w:sz w:val="24"/>
                <w:szCs w:val="24"/>
                <w:lang w:eastAsia="sk-SK"/>
              </w:rPr>
              <w:t>EUH401</w:t>
            </w:r>
          </w:p>
        </w:tc>
        <w:tc>
          <w:tcPr>
            <w:tcW w:w="7763" w:type="dxa"/>
          </w:tcPr>
          <w:p w14:paraId="1AA5C305" w14:textId="77777777" w:rsidR="00A67F20" w:rsidRPr="00AA4530" w:rsidRDefault="00A67F20" w:rsidP="00605B4F">
            <w:pPr>
              <w:spacing w:before="40" w:after="40"/>
              <w:ind w:right="424"/>
              <w:jc w:val="both"/>
              <w:rPr>
                <w:b/>
                <w:sz w:val="24"/>
                <w:szCs w:val="24"/>
                <w:lang w:eastAsia="sk-SK"/>
              </w:rPr>
            </w:pPr>
            <w:r w:rsidRPr="00701CD8">
              <w:rPr>
                <w:b/>
                <w:sz w:val="24"/>
                <w:szCs w:val="24"/>
              </w:rPr>
              <w:t>Dodržiavajte návod na používanie, aby ste zabránili vzniku rizík pre zdravie ľudí a životné prostredie.</w:t>
            </w:r>
          </w:p>
        </w:tc>
      </w:tr>
    </w:tbl>
    <w:p w14:paraId="7880E93C" w14:textId="77777777" w:rsidR="00937656" w:rsidRPr="00475420" w:rsidRDefault="00937656" w:rsidP="00A12356">
      <w:pPr>
        <w:pStyle w:val="Zkladntext"/>
        <w:ind w:left="851" w:right="424"/>
        <w:rPr>
          <w:rFonts w:ascii="Times New Roman" w:hAnsi="Times New Roman"/>
          <w:sz w:val="22"/>
          <w:szCs w:val="22"/>
        </w:rPr>
      </w:pPr>
    </w:p>
    <w:p w14:paraId="53A423A5" w14:textId="7E02799C" w:rsidR="008C7E94" w:rsidRDefault="00937656" w:rsidP="00AA4530">
      <w:pPr>
        <w:pStyle w:val="Zkladntext"/>
        <w:ind w:left="851" w:right="424" w:hanging="851"/>
        <w:rPr>
          <w:rFonts w:ascii="Times New Roman" w:hAnsi="Times New Roman"/>
          <w:caps w:val="0"/>
          <w:szCs w:val="24"/>
        </w:rPr>
      </w:pPr>
      <w:r w:rsidRPr="00475420">
        <w:rPr>
          <w:rFonts w:ascii="Times New Roman" w:hAnsi="Times New Roman"/>
          <w:caps w:val="0"/>
          <w:szCs w:val="24"/>
        </w:rPr>
        <w:t>SP1</w:t>
      </w:r>
      <w:r w:rsidRPr="00475420">
        <w:rPr>
          <w:rFonts w:ascii="Times New Roman" w:hAnsi="Times New Roman"/>
          <w:caps w:val="0"/>
          <w:szCs w:val="24"/>
        </w:rPr>
        <w:tab/>
      </w:r>
      <w:r w:rsidR="000F35FA" w:rsidRPr="00475420">
        <w:rPr>
          <w:rFonts w:ascii="Times New Roman" w:hAnsi="Times New Roman"/>
          <w:caps w:val="0"/>
          <w:szCs w:val="24"/>
        </w:rPr>
        <w:t>Neznečisť</w:t>
      </w:r>
      <w:r w:rsidR="000F35FA">
        <w:rPr>
          <w:rFonts w:ascii="Times New Roman" w:hAnsi="Times New Roman"/>
          <w:caps w:val="0"/>
          <w:szCs w:val="24"/>
        </w:rPr>
        <w:t>ujte</w:t>
      </w:r>
      <w:r w:rsidR="000F35FA" w:rsidRPr="00475420">
        <w:rPr>
          <w:rFonts w:ascii="Times New Roman" w:hAnsi="Times New Roman"/>
          <w:caps w:val="0"/>
          <w:szCs w:val="24"/>
        </w:rPr>
        <w:t xml:space="preserve"> </w:t>
      </w:r>
      <w:r w:rsidRPr="00475420">
        <w:rPr>
          <w:rFonts w:ascii="Times New Roman" w:hAnsi="Times New Roman"/>
          <w:caps w:val="0"/>
          <w:szCs w:val="24"/>
        </w:rPr>
        <w:t>vodu prípravkom alebo jeho obalom (Nečisti</w:t>
      </w:r>
      <w:r w:rsidR="000F35FA">
        <w:rPr>
          <w:rFonts w:ascii="Times New Roman" w:hAnsi="Times New Roman"/>
          <w:caps w:val="0"/>
          <w:szCs w:val="24"/>
        </w:rPr>
        <w:t>te</w:t>
      </w:r>
      <w:r w:rsidRPr="00475420">
        <w:rPr>
          <w:rFonts w:ascii="Times New Roman" w:hAnsi="Times New Roman"/>
          <w:caps w:val="0"/>
          <w:szCs w:val="24"/>
        </w:rPr>
        <w:t xml:space="preserve"> aplikačné </w:t>
      </w:r>
      <w:r w:rsidR="000F35FA" w:rsidRPr="00475420">
        <w:rPr>
          <w:rFonts w:ascii="Times New Roman" w:hAnsi="Times New Roman"/>
          <w:caps w:val="0"/>
          <w:szCs w:val="24"/>
        </w:rPr>
        <w:t>zariadeni</w:t>
      </w:r>
      <w:r w:rsidR="000F35FA">
        <w:rPr>
          <w:rFonts w:ascii="Times New Roman" w:hAnsi="Times New Roman"/>
          <w:caps w:val="0"/>
          <w:szCs w:val="24"/>
        </w:rPr>
        <w:t>e</w:t>
      </w:r>
      <w:r w:rsidR="000F35FA" w:rsidRPr="00475420">
        <w:rPr>
          <w:rFonts w:ascii="Times New Roman" w:hAnsi="Times New Roman"/>
          <w:caps w:val="0"/>
          <w:szCs w:val="24"/>
        </w:rPr>
        <w:t xml:space="preserve"> </w:t>
      </w:r>
      <w:r w:rsidRPr="00475420">
        <w:rPr>
          <w:rFonts w:ascii="Times New Roman" w:hAnsi="Times New Roman"/>
          <w:caps w:val="0"/>
          <w:szCs w:val="24"/>
        </w:rPr>
        <w:t>v blízkosti povrchových vôd</w:t>
      </w:r>
      <w:r w:rsidR="000F35FA">
        <w:rPr>
          <w:rFonts w:ascii="Times New Roman" w:hAnsi="Times New Roman"/>
          <w:caps w:val="0"/>
          <w:szCs w:val="24"/>
        </w:rPr>
        <w:t>/</w:t>
      </w:r>
      <w:r w:rsidR="000F35FA" w:rsidRPr="00475420">
        <w:rPr>
          <w:rFonts w:ascii="Times New Roman" w:hAnsi="Times New Roman"/>
          <w:caps w:val="0"/>
          <w:szCs w:val="24"/>
        </w:rPr>
        <w:t>Zabrá</w:t>
      </w:r>
      <w:r w:rsidR="000F35FA">
        <w:rPr>
          <w:rFonts w:ascii="Times New Roman" w:hAnsi="Times New Roman"/>
          <w:caps w:val="0"/>
          <w:szCs w:val="24"/>
        </w:rPr>
        <w:t>ňte</w:t>
      </w:r>
      <w:r w:rsidR="000F35FA" w:rsidRPr="00475420">
        <w:rPr>
          <w:rFonts w:ascii="Times New Roman" w:hAnsi="Times New Roman"/>
          <w:caps w:val="0"/>
          <w:szCs w:val="24"/>
        </w:rPr>
        <w:t xml:space="preserve"> </w:t>
      </w:r>
      <w:r w:rsidRPr="00475420">
        <w:rPr>
          <w:rFonts w:ascii="Times New Roman" w:hAnsi="Times New Roman"/>
          <w:caps w:val="0"/>
          <w:szCs w:val="24"/>
        </w:rPr>
        <w:t>kontaminácii prostredníctvom odtokových kanálov z poľnohospodárskych dvorov a vozoviek).</w:t>
      </w:r>
    </w:p>
    <w:p w14:paraId="054DAA52" w14:textId="6A52B659" w:rsidR="008C7E94" w:rsidRDefault="008C7E94" w:rsidP="00AA4530">
      <w:pPr>
        <w:pStyle w:val="Zkladntext"/>
        <w:ind w:left="851" w:right="424" w:hanging="851"/>
        <w:rPr>
          <w:rFonts w:ascii="Times New Roman" w:hAnsi="Times New Roman"/>
          <w:caps w:val="0"/>
          <w:szCs w:val="24"/>
        </w:rPr>
      </w:pPr>
      <w:r>
        <w:rPr>
          <w:rFonts w:ascii="Times New Roman" w:hAnsi="Times New Roman"/>
          <w:caps w:val="0"/>
          <w:szCs w:val="24"/>
        </w:rPr>
        <w:t>SPe3</w:t>
      </w:r>
      <w:r>
        <w:rPr>
          <w:rFonts w:ascii="Times New Roman" w:hAnsi="Times New Roman"/>
          <w:caps w:val="0"/>
          <w:szCs w:val="24"/>
        </w:rPr>
        <w:tab/>
      </w:r>
      <w:r w:rsidRPr="008C7E94">
        <w:rPr>
          <w:rFonts w:ascii="Times New Roman" w:hAnsi="Times New Roman"/>
          <w:caps w:val="0"/>
          <w:szCs w:val="24"/>
        </w:rPr>
        <w:t>Z dôvodu ochrany vodných organizmov udržiavajte</w:t>
      </w:r>
      <w:r>
        <w:rPr>
          <w:rFonts w:ascii="Times New Roman" w:hAnsi="Times New Roman"/>
          <w:caps w:val="0"/>
          <w:szCs w:val="24"/>
        </w:rPr>
        <w:t xml:space="preserve"> medzi ošetrovanou plochou a </w:t>
      </w:r>
      <w:r w:rsidRPr="008C7E94">
        <w:rPr>
          <w:rFonts w:ascii="Times New Roman" w:hAnsi="Times New Roman"/>
          <w:caps w:val="0"/>
          <w:szCs w:val="24"/>
        </w:rPr>
        <w:t xml:space="preserve">povrchovými vodnými plochami ochranný pás zeme v dĺžke </w:t>
      </w:r>
      <w:r>
        <w:rPr>
          <w:rFonts w:ascii="Times New Roman" w:hAnsi="Times New Roman"/>
          <w:caps w:val="0"/>
          <w:szCs w:val="24"/>
        </w:rPr>
        <w:t>5 m</w:t>
      </w:r>
      <w:r w:rsidRPr="008C7E94">
        <w:rPr>
          <w:rFonts w:ascii="Times New Roman" w:hAnsi="Times New Roman"/>
          <w:caps w:val="0"/>
          <w:szCs w:val="24"/>
        </w:rPr>
        <w:t>.</w:t>
      </w:r>
    </w:p>
    <w:p w14:paraId="0F8BB527" w14:textId="77777777" w:rsidR="008C7E94" w:rsidRDefault="008C7E94" w:rsidP="00A12356">
      <w:pPr>
        <w:pStyle w:val="Zkladntext"/>
        <w:ind w:left="851" w:right="424" w:hanging="851"/>
        <w:rPr>
          <w:rFonts w:ascii="Times New Roman" w:hAnsi="Times New Roman"/>
          <w:caps w:val="0"/>
          <w:szCs w:val="24"/>
        </w:rPr>
      </w:pPr>
      <w:r>
        <w:rPr>
          <w:rFonts w:ascii="Times New Roman" w:hAnsi="Times New Roman"/>
          <w:caps w:val="0"/>
          <w:szCs w:val="24"/>
        </w:rPr>
        <w:t>SPe3</w:t>
      </w:r>
      <w:r>
        <w:rPr>
          <w:rFonts w:ascii="Times New Roman" w:hAnsi="Times New Roman"/>
          <w:caps w:val="0"/>
          <w:szCs w:val="24"/>
        </w:rPr>
        <w:tab/>
      </w:r>
      <w:r w:rsidRPr="008C7E94">
        <w:rPr>
          <w:rFonts w:ascii="Times New Roman" w:hAnsi="Times New Roman"/>
          <w:caps w:val="0"/>
          <w:szCs w:val="24"/>
        </w:rPr>
        <w:t xml:space="preserve">Z dôvodu </w:t>
      </w:r>
      <w:r>
        <w:rPr>
          <w:rFonts w:ascii="Times New Roman" w:hAnsi="Times New Roman"/>
          <w:caps w:val="0"/>
          <w:szCs w:val="24"/>
        </w:rPr>
        <w:t>ochrany necielených rastlín</w:t>
      </w:r>
      <w:r w:rsidRPr="008C7E94">
        <w:rPr>
          <w:rFonts w:ascii="Times New Roman" w:hAnsi="Times New Roman"/>
          <w:caps w:val="0"/>
          <w:szCs w:val="24"/>
        </w:rPr>
        <w:t xml:space="preserve"> udržiavajte medzi ošetrovanou plochou a neobhospodarovanou zónou ochranný pás zeme v dĺžke </w:t>
      </w:r>
      <w:r>
        <w:rPr>
          <w:rFonts w:ascii="Times New Roman" w:hAnsi="Times New Roman"/>
          <w:caps w:val="0"/>
          <w:szCs w:val="24"/>
        </w:rPr>
        <w:t>10 m a 5 m pri 50 %, 75 % a 90 % redukcii úletu.</w:t>
      </w:r>
    </w:p>
    <w:p w14:paraId="7DB156D5" w14:textId="77777777" w:rsidR="000F35FA" w:rsidRPr="00475420" w:rsidRDefault="000F35FA" w:rsidP="00A12356">
      <w:pPr>
        <w:pStyle w:val="Zkladntext"/>
        <w:ind w:left="851" w:right="424" w:hanging="851"/>
        <w:rPr>
          <w:rFonts w:ascii="Times New Roman" w:hAnsi="Times New Roman"/>
          <w:caps w:val="0"/>
          <w:szCs w:val="24"/>
        </w:rPr>
      </w:pPr>
    </w:p>
    <w:p w14:paraId="175D1607" w14:textId="77777777" w:rsidR="00937656" w:rsidRPr="00475420" w:rsidRDefault="00937656" w:rsidP="00A12356">
      <w:pPr>
        <w:pStyle w:val="Zkladntext"/>
        <w:ind w:left="851" w:right="424" w:hanging="851"/>
        <w:rPr>
          <w:rFonts w:ascii="Times New Roman" w:hAnsi="Times New Roman"/>
          <w:caps w:val="0"/>
          <w:szCs w:val="24"/>
        </w:rPr>
      </w:pPr>
      <w:r w:rsidRPr="00475420">
        <w:rPr>
          <w:rFonts w:ascii="Times New Roman" w:hAnsi="Times New Roman"/>
          <w:caps w:val="0"/>
          <w:szCs w:val="24"/>
        </w:rPr>
        <w:t>Z4</w:t>
      </w:r>
      <w:r w:rsidRPr="00475420">
        <w:rPr>
          <w:rFonts w:ascii="Times New Roman" w:hAnsi="Times New Roman"/>
          <w:caps w:val="0"/>
          <w:szCs w:val="24"/>
        </w:rPr>
        <w:tab/>
        <w:t xml:space="preserve">Riziko vyplývajúce z použitia prípravku pri dodržaní predpísanej dávky alebo koncentrácie je pre domáce, hospodárske a voľne žijúce zvieratá </w:t>
      </w:r>
      <w:r w:rsidR="000F35FA">
        <w:rPr>
          <w:rFonts w:ascii="Times New Roman" w:hAnsi="Times New Roman"/>
          <w:caps w:val="0"/>
          <w:szCs w:val="24"/>
        </w:rPr>
        <w:t xml:space="preserve">relatívne </w:t>
      </w:r>
      <w:r w:rsidRPr="00475420">
        <w:rPr>
          <w:rFonts w:ascii="Times New Roman" w:hAnsi="Times New Roman"/>
          <w:caps w:val="0"/>
          <w:szCs w:val="24"/>
        </w:rPr>
        <w:t>prijateľné.</w:t>
      </w:r>
    </w:p>
    <w:p w14:paraId="6922CCB4" w14:textId="77777777" w:rsidR="00937656" w:rsidRPr="00475420" w:rsidRDefault="00937656" w:rsidP="00A12356">
      <w:pPr>
        <w:pStyle w:val="Zkladntext"/>
        <w:ind w:left="851" w:right="424" w:hanging="851"/>
        <w:rPr>
          <w:rFonts w:ascii="Times New Roman" w:hAnsi="Times New Roman"/>
          <w:caps w:val="0"/>
          <w:szCs w:val="24"/>
        </w:rPr>
      </w:pPr>
      <w:r w:rsidRPr="00475420">
        <w:rPr>
          <w:rFonts w:ascii="Times New Roman" w:hAnsi="Times New Roman"/>
          <w:caps w:val="0"/>
          <w:szCs w:val="24"/>
        </w:rPr>
        <w:t>Vt5</w:t>
      </w:r>
      <w:r w:rsidRPr="00475420">
        <w:rPr>
          <w:rFonts w:ascii="Times New Roman" w:hAnsi="Times New Roman"/>
          <w:caps w:val="0"/>
          <w:szCs w:val="24"/>
        </w:rPr>
        <w:tab/>
        <w:t>Riziko vyplývajúce z použitia prípravku pri dodržaní predpísanej dávky alebo koncentrácie je pre vtáky prijateľné.</w:t>
      </w:r>
    </w:p>
    <w:p w14:paraId="7713FE23" w14:textId="672A6079" w:rsidR="00937656" w:rsidRPr="00475420" w:rsidRDefault="000F35FA" w:rsidP="00A12356">
      <w:pPr>
        <w:pStyle w:val="Zkladntext"/>
        <w:ind w:left="851" w:right="424" w:hanging="851"/>
        <w:rPr>
          <w:rFonts w:ascii="Times New Roman" w:hAnsi="Times New Roman"/>
          <w:caps w:val="0"/>
          <w:szCs w:val="24"/>
        </w:rPr>
      </w:pPr>
      <w:r w:rsidRPr="00475420">
        <w:rPr>
          <w:rFonts w:ascii="Times New Roman" w:hAnsi="Times New Roman"/>
          <w:caps w:val="0"/>
          <w:szCs w:val="24"/>
        </w:rPr>
        <w:t>Vo</w:t>
      </w:r>
      <w:r>
        <w:rPr>
          <w:rFonts w:ascii="Times New Roman" w:hAnsi="Times New Roman"/>
          <w:caps w:val="0"/>
          <w:szCs w:val="24"/>
        </w:rPr>
        <w:t>2</w:t>
      </w:r>
      <w:r w:rsidR="00937656" w:rsidRPr="00475420">
        <w:rPr>
          <w:rFonts w:ascii="Times New Roman" w:hAnsi="Times New Roman"/>
          <w:caps w:val="0"/>
          <w:szCs w:val="24"/>
        </w:rPr>
        <w:tab/>
        <w:t>Pre ryby a ostatné vodné organizmy</w:t>
      </w:r>
      <w:r w:rsidR="00A728CF">
        <w:rPr>
          <w:rFonts w:ascii="Times New Roman" w:hAnsi="Times New Roman"/>
          <w:caps w:val="0"/>
          <w:szCs w:val="24"/>
        </w:rPr>
        <w:t xml:space="preserve"> </w:t>
      </w:r>
      <w:r w:rsidR="00937656" w:rsidRPr="00475420">
        <w:rPr>
          <w:rFonts w:ascii="Times New Roman" w:hAnsi="Times New Roman"/>
          <w:caps w:val="0"/>
          <w:szCs w:val="24"/>
        </w:rPr>
        <w:t>jedovatý.</w:t>
      </w:r>
    </w:p>
    <w:p w14:paraId="5509825E" w14:textId="686C8971" w:rsidR="00937656" w:rsidRPr="00475420" w:rsidRDefault="00937656" w:rsidP="00A12356">
      <w:pPr>
        <w:pStyle w:val="Zkladntext"/>
        <w:ind w:left="851" w:right="424" w:hanging="851"/>
        <w:rPr>
          <w:rFonts w:ascii="Times New Roman" w:hAnsi="Times New Roman"/>
          <w:caps w:val="0"/>
          <w:szCs w:val="24"/>
        </w:rPr>
      </w:pPr>
      <w:r w:rsidRPr="00475420">
        <w:rPr>
          <w:rFonts w:ascii="Times New Roman" w:hAnsi="Times New Roman"/>
          <w:caps w:val="0"/>
          <w:szCs w:val="24"/>
        </w:rPr>
        <w:t>V3</w:t>
      </w:r>
      <w:r w:rsidRPr="00475420">
        <w:rPr>
          <w:rFonts w:ascii="Times New Roman" w:hAnsi="Times New Roman"/>
          <w:caps w:val="0"/>
          <w:szCs w:val="24"/>
        </w:rPr>
        <w:tab/>
        <w:t>Riziko prípravku je prijateľné pre dážďovky a iné pôdne makroorganizmy.</w:t>
      </w:r>
    </w:p>
    <w:p w14:paraId="68DB4183" w14:textId="1CA549F6" w:rsidR="00937656" w:rsidRDefault="00937656" w:rsidP="00A12356">
      <w:pPr>
        <w:pStyle w:val="Zkladntext"/>
        <w:ind w:left="851" w:right="424" w:hanging="851"/>
        <w:rPr>
          <w:rFonts w:ascii="Times New Roman" w:hAnsi="Times New Roman"/>
          <w:caps w:val="0"/>
          <w:szCs w:val="24"/>
        </w:rPr>
      </w:pPr>
      <w:r w:rsidRPr="00475420">
        <w:rPr>
          <w:rFonts w:ascii="Times New Roman" w:hAnsi="Times New Roman"/>
          <w:caps w:val="0"/>
          <w:szCs w:val="24"/>
        </w:rPr>
        <w:t>Vč3</w:t>
      </w:r>
      <w:r w:rsidRPr="00475420">
        <w:rPr>
          <w:rFonts w:ascii="Times New Roman" w:hAnsi="Times New Roman"/>
          <w:caps w:val="0"/>
          <w:szCs w:val="24"/>
        </w:rPr>
        <w:tab/>
      </w:r>
      <w:r w:rsidR="00701CD8">
        <w:rPr>
          <w:rFonts w:ascii="Times New Roman" w:hAnsi="Times New Roman"/>
          <w:caps w:val="0"/>
          <w:szCs w:val="24"/>
        </w:rPr>
        <w:t>Prípravok pre včely s prijateľným rizikom</w:t>
      </w:r>
      <w:r w:rsidRPr="00475420">
        <w:rPr>
          <w:rFonts w:ascii="Times New Roman" w:hAnsi="Times New Roman"/>
          <w:caps w:val="0"/>
          <w:szCs w:val="24"/>
        </w:rPr>
        <w:t xml:space="preserve"> pri dodržaní predpísanej dávky alebo koncentrácie</w:t>
      </w:r>
      <w:r w:rsidR="00B42E67">
        <w:rPr>
          <w:rFonts w:ascii="Times New Roman" w:hAnsi="Times New Roman"/>
          <w:caps w:val="0"/>
          <w:szCs w:val="24"/>
        </w:rPr>
        <w:t>.</w:t>
      </w:r>
    </w:p>
    <w:p w14:paraId="3E6D37F9" w14:textId="77777777" w:rsidR="00B42E67" w:rsidRPr="00475420" w:rsidRDefault="00B42E67" w:rsidP="00B42E67">
      <w:pPr>
        <w:pStyle w:val="Zkladntext"/>
        <w:ind w:right="424"/>
        <w:rPr>
          <w:rFonts w:ascii="Times New Roman" w:hAnsi="Times New Roman"/>
          <w:caps w:val="0"/>
          <w:szCs w:val="24"/>
        </w:rPr>
      </w:pPr>
      <w:r>
        <w:rPr>
          <w:rFonts w:ascii="Times New Roman" w:hAnsi="Times New Roman"/>
          <w:caps w:val="0"/>
          <w:szCs w:val="24"/>
        </w:rPr>
        <w:t xml:space="preserve">Prípravok je pre populácie </w:t>
      </w:r>
      <w:proofErr w:type="spellStart"/>
      <w:r w:rsidRPr="00B42E67">
        <w:rPr>
          <w:rFonts w:ascii="Times New Roman" w:hAnsi="Times New Roman"/>
          <w:i/>
          <w:caps w:val="0"/>
          <w:szCs w:val="24"/>
        </w:rPr>
        <w:t>Typhlodromus</w:t>
      </w:r>
      <w:proofErr w:type="spellEnd"/>
      <w:r w:rsidRPr="00B42E67">
        <w:rPr>
          <w:rFonts w:ascii="Times New Roman" w:hAnsi="Times New Roman"/>
          <w:i/>
          <w:caps w:val="0"/>
          <w:szCs w:val="24"/>
        </w:rPr>
        <w:t xml:space="preserve"> </w:t>
      </w:r>
      <w:proofErr w:type="spellStart"/>
      <w:r w:rsidRPr="00B42E67">
        <w:rPr>
          <w:rFonts w:ascii="Times New Roman" w:hAnsi="Times New Roman"/>
          <w:i/>
          <w:caps w:val="0"/>
          <w:szCs w:val="24"/>
        </w:rPr>
        <w:t>pyri</w:t>
      </w:r>
      <w:proofErr w:type="spellEnd"/>
      <w:r>
        <w:rPr>
          <w:rFonts w:ascii="Times New Roman" w:hAnsi="Times New Roman"/>
          <w:caps w:val="0"/>
          <w:szCs w:val="24"/>
        </w:rPr>
        <w:t xml:space="preserve"> a </w:t>
      </w:r>
      <w:proofErr w:type="spellStart"/>
      <w:r w:rsidRPr="00B42E67">
        <w:rPr>
          <w:rFonts w:ascii="Times New Roman" w:hAnsi="Times New Roman"/>
          <w:i/>
          <w:caps w:val="0"/>
          <w:szCs w:val="24"/>
        </w:rPr>
        <w:t>Aphidius</w:t>
      </w:r>
      <w:proofErr w:type="spellEnd"/>
      <w:r w:rsidRPr="00B42E67">
        <w:rPr>
          <w:rFonts w:ascii="Times New Roman" w:hAnsi="Times New Roman"/>
          <w:i/>
          <w:caps w:val="0"/>
          <w:szCs w:val="24"/>
        </w:rPr>
        <w:t xml:space="preserve"> </w:t>
      </w:r>
      <w:proofErr w:type="spellStart"/>
      <w:r w:rsidRPr="00B42E67">
        <w:rPr>
          <w:rFonts w:ascii="Times New Roman" w:hAnsi="Times New Roman"/>
          <w:i/>
          <w:caps w:val="0"/>
          <w:szCs w:val="24"/>
        </w:rPr>
        <w:t>rhopalosiphi</w:t>
      </w:r>
      <w:proofErr w:type="spellEnd"/>
      <w:r>
        <w:rPr>
          <w:rFonts w:ascii="Times New Roman" w:hAnsi="Times New Roman"/>
          <w:caps w:val="0"/>
          <w:szCs w:val="24"/>
        </w:rPr>
        <w:t xml:space="preserve"> s prijateľným rizikom pri dodržaní predpísanej dávky alebo koncentrácie a dodržaní návodu na použitie.</w:t>
      </w:r>
    </w:p>
    <w:p w14:paraId="7F092F2F" w14:textId="77777777" w:rsidR="00937656" w:rsidRPr="00475420" w:rsidRDefault="00937656" w:rsidP="00A12356">
      <w:pPr>
        <w:pStyle w:val="Zkladntext"/>
        <w:ind w:left="851" w:right="424" w:hanging="851"/>
        <w:rPr>
          <w:rFonts w:ascii="Times New Roman" w:hAnsi="Times New Roman"/>
          <w:b w:val="0"/>
          <w:caps w:val="0"/>
          <w:sz w:val="22"/>
          <w:szCs w:val="22"/>
        </w:rPr>
      </w:pPr>
    </w:p>
    <w:p w14:paraId="1E641536" w14:textId="77777777" w:rsidR="00937656" w:rsidRDefault="00937656" w:rsidP="00A12356">
      <w:pPr>
        <w:overflowPunct w:val="0"/>
        <w:adjustRightInd w:val="0"/>
        <w:jc w:val="both"/>
        <w:textAlignment w:val="baseline"/>
        <w:rPr>
          <w:b/>
          <w:sz w:val="24"/>
          <w:szCs w:val="24"/>
        </w:rPr>
      </w:pPr>
      <w:r w:rsidRPr="00475420">
        <w:rPr>
          <w:b/>
          <w:sz w:val="24"/>
          <w:szCs w:val="24"/>
        </w:rPr>
        <w:t>Zákaz používania prípravku v 1. ochrannom pásme zdrojov pitných vôd!</w:t>
      </w:r>
    </w:p>
    <w:p w14:paraId="008E8B44" w14:textId="77777777" w:rsidR="008C7E94" w:rsidRDefault="008C7E94" w:rsidP="00A12356">
      <w:pPr>
        <w:overflowPunct w:val="0"/>
        <w:adjustRightInd w:val="0"/>
        <w:jc w:val="both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 ochrannom pásme povrchových vôd II. stupňa </w:t>
      </w:r>
      <w:r w:rsidR="00730FD4">
        <w:rPr>
          <w:b/>
          <w:sz w:val="24"/>
          <w:szCs w:val="24"/>
        </w:rPr>
        <w:t>sa použitie prípravku obmedzuje nasledovne: Prípravok sa môže použiť v ochrannom pásme 2. stupňa vodárenského zdroja povrchových vôd, ak je dodržaná neošetrená zóna v šírke minimálne dvojnásobku šírky koryta toku alebo 50 m široký neošetrený pás smerom k vodnému toku a 10 m smerom k najbližšiemu odvodňovaciemu kanálu.</w:t>
      </w:r>
    </w:p>
    <w:p w14:paraId="77817097" w14:textId="77777777" w:rsidR="00730FD4" w:rsidRPr="00475420" w:rsidRDefault="00730FD4" w:rsidP="00A12356">
      <w:pPr>
        <w:overflowPunct w:val="0"/>
        <w:adjustRightInd w:val="0"/>
        <w:jc w:val="both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Prípravok sa nemôže použiť v ochrannom pásme 2. stupňa vodárenského zdroja povrchových vôd na svahovitých pozemkoch nad 7º, kde je riziko splavovania prípravku do povrchových vôd, </w:t>
      </w:r>
      <w:proofErr w:type="spellStart"/>
      <w:r>
        <w:rPr>
          <w:b/>
          <w:sz w:val="24"/>
          <w:szCs w:val="24"/>
        </w:rPr>
        <w:t>t.j</w:t>
      </w:r>
      <w:proofErr w:type="spellEnd"/>
      <w:r>
        <w:rPr>
          <w:b/>
          <w:sz w:val="24"/>
          <w:szCs w:val="24"/>
        </w:rPr>
        <w:t>. ak sú očakávané dažďové zrážky v priebehu 24 hodín.</w:t>
      </w:r>
    </w:p>
    <w:p w14:paraId="3BC9363C" w14:textId="77777777" w:rsidR="00937656" w:rsidRDefault="00937656" w:rsidP="00A12356">
      <w:pPr>
        <w:pStyle w:val="Zkladntext"/>
        <w:ind w:right="424"/>
        <w:rPr>
          <w:rFonts w:ascii="Times New Roman" w:hAnsi="Times New Roman"/>
          <w:caps w:val="0"/>
          <w:szCs w:val="24"/>
        </w:rPr>
      </w:pPr>
      <w:r w:rsidRPr="00475420">
        <w:rPr>
          <w:rFonts w:ascii="Times New Roman" w:hAnsi="Times New Roman"/>
          <w:caps w:val="0"/>
          <w:szCs w:val="24"/>
        </w:rPr>
        <w:t>Dbajte o to, aby sa prípravok v žiadnom prípade nedostal do tečúcich a stojatých vôd vo voľnej prírode.</w:t>
      </w:r>
    </w:p>
    <w:p w14:paraId="31327809" w14:textId="77777777" w:rsidR="00937656" w:rsidRPr="00475420" w:rsidRDefault="00937656" w:rsidP="00A12356">
      <w:pPr>
        <w:pStyle w:val="Zkladntext"/>
        <w:ind w:right="424"/>
        <w:rPr>
          <w:rFonts w:ascii="Times New Roman" w:hAnsi="Times New Roman"/>
          <w:caps w:val="0"/>
          <w:szCs w:val="24"/>
        </w:rPr>
      </w:pPr>
      <w:r w:rsidRPr="00475420">
        <w:rPr>
          <w:rFonts w:ascii="Times New Roman" w:hAnsi="Times New Roman"/>
          <w:caps w:val="0"/>
          <w:szCs w:val="24"/>
        </w:rPr>
        <w:t>Uložte mimo dosahu zvierat.</w:t>
      </w:r>
    </w:p>
    <w:p w14:paraId="73B67D5A" w14:textId="77777777" w:rsidR="00937656" w:rsidRPr="0051340E" w:rsidRDefault="0051340E" w:rsidP="0051340E">
      <w:pPr>
        <w:pStyle w:val="Zkladntext"/>
        <w:ind w:right="424"/>
        <w:rPr>
          <w:rFonts w:ascii="Times New Roman" w:hAnsi="Times New Roman"/>
          <w:caps w:val="0"/>
          <w:szCs w:val="24"/>
        </w:rPr>
      </w:pPr>
      <w:r w:rsidRPr="0051340E">
        <w:rPr>
          <w:rFonts w:ascii="Times New Roman" w:hAnsi="Times New Roman"/>
          <w:caps w:val="0"/>
          <w:szCs w:val="24"/>
        </w:rPr>
        <w:t>Neaplikujte v blízkosti hladín tečúcich a stojatých vôd! Dodržujte ochrannú zónu!</w:t>
      </w:r>
    </w:p>
    <w:p w14:paraId="3AF3E659" w14:textId="77777777" w:rsidR="00937656" w:rsidRPr="00475420" w:rsidRDefault="00937656" w:rsidP="00A12356">
      <w:pPr>
        <w:ind w:right="424"/>
        <w:jc w:val="both"/>
        <w:rPr>
          <w:bCs/>
          <w:caps/>
          <w:sz w:val="24"/>
          <w:szCs w:val="24"/>
        </w:rPr>
      </w:pPr>
      <w:r w:rsidRPr="00475420">
        <w:rPr>
          <w:bCs/>
          <w:caps/>
          <w:sz w:val="24"/>
          <w:szCs w:val="24"/>
        </w:rPr>
        <w:t>PRÍPRAVOK V TOMTO VEĽKOSPOTREBITEĽSKOM BALENÍ NESMIE BYŤ PONÚKANÝ ALEBO PREDÁVANÝ ŠIROKEJ VEREJNOSTI.</w:t>
      </w:r>
    </w:p>
    <w:p w14:paraId="39D8B987" w14:textId="77777777" w:rsidR="00937656" w:rsidRPr="00475420" w:rsidRDefault="00937656" w:rsidP="00A12356">
      <w:pPr>
        <w:ind w:right="424"/>
        <w:jc w:val="both"/>
        <w:rPr>
          <w:iCs/>
          <w:sz w:val="22"/>
          <w:szCs w:val="22"/>
        </w:rPr>
      </w:pP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3402"/>
        <w:gridCol w:w="6379"/>
      </w:tblGrid>
      <w:tr w:rsidR="00937656" w:rsidRPr="00475420" w14:paraId="4DC3E5E3" w14:textId="77777777" w:rsidTr="00A12356">
        <w:tc>
          <w:tcPr>
            <w:tcW w:w="3402" w:type="dxa"/>
            <w:shd w:val="clear" w:color="auto" w:fill="auto"/>
          </w:tcPr>
          <w:p w14:paraId="4A5237AD" w14:textId="77777777" w:rsidR="00937656" w:rsidRPr="00475420" w:rsidRDefault="00937656" w:rsidP="00A12356">
            <w:pPr>
              <w:ind w:right="424"/>
              <w:rPr>
                <w:b/>
                <w:bCs/>
                <w:sz w:val="24"/>
                <w:szCs w:val="24"/>
              </w:rPr>
            </w:pPr>
            <w:r w:rsidRPr="00475420">
              <w:rPr>
                <w:b/>
                <w:bCs/>
                <w:sz w:val="24"/>
                <w:szCs w:val="24"/>
              </w:rPr>
              <w:t>Výrobca:</w:t>
            </w:r>
          </w:p>
        </w:tc>
        <w:tc>
          <w:tcPr>
            <w:tcW w:w="6379" w:type="dxa"/>
            <w:tcBorders>
              <w:left w:val="nil"/>
            </w:tcBorders>
            <w:shd w:val="clear" w:color="auto" w:fill="auto"/>
          </w:tcPr>
          <w:p w14:paraId="66BA1744" w14:textId="77777777" w:rsidR="00D57754" w:rsidRDefault="00937656" w:rsidP="00D57754">
            <w:pPr>
              <w:tabs>
                <w:tab w:val="left" w:pos="3969"/>
              </w:tabs>
              <w:ind w:right="-108"/>
              <w:rPr>
                <w:sz w:val="24"/>
                <w:szCs w:val="24"/>
              </w:rPr>
            </w:pPr>
            <w:r w:rsidRPr="00475420">
              <w:rPr>
                <w:sz w:val="24"/>
                <w:szCs w:val="24"/>
              </w:rPr>
              <w:t xml:space="preserve">UPL </w:t>
            </w:r>
            <w:proofErr w:type="spellStart"/>
            <w:r w:rsidRPr="00475420">
              <w:rPr>
                <w:sz w:val="24"/>
                <w:szCs w:val="24"/>
              </w:rPr>
              <w:t>Europe</w:t>
            </w:r>
            <w:proofErr w:type="spellEnd"/>
            <w:r w:rsidRPr="00475420">
              <w:rPr>
                <w:sz w:val="24"/>
                <w:szCs w:val="24"/>
              </w:rPr>
              <w:t xml:space="preserve"> </w:t>
            </w:r>
            <w:proofErr w:type="spellStart"/>
            <w:r w:rsidRPr="00475420">
              <w:rPr>
                <w:sz w:val="24"/>
                <w:szCs w:val="24"/>
              </w:rPr>
              <w:t>Ltd</w:t>
            </w:r>
            <w:proofErr w:type="spellEnd"/>
            <w:r w:rsidRPr="00475420">
              <w:rPr>
                <w:sz w:val="24"/>
                <w:szCs w:val="24"/>
              </w:rPr>
              <w:t>.</w:t>
            </w:r>
          </w:p>
          <w:p w14:paraId="4F2EB433" w14:textId="10EE9977" w:rsidR="00937656" w:rsidRPr="00475420" w:rsidRDefault="00937656" w:rsidP="00D57754">
            <w:pPr>
              <w:tabs>
                <w:tab w:val="left" w:pos="3969"/>
              </w:tabs>
              <w:ind w:right="-108"/>
              <w:rPr>
                <w:b/>
                <w:bCs/>
                <w:sz w:val="24"/>
                <w:szCs w:val="24"/>
              </w:rPr>
            </w:pPr>
            <w:r w:rsidRPr="00475420">
              <w:rPr>
                <w:sz w:val="24"/>
                <w:szCs w:val="24"/>
              </w:rPr>
              <w:t xml:space="preserve">1st </w:t>
            </w:r>
            <w:proofErr w:type="spellStart"/>
            <w:r w:rsidRPr="00475420">
              <w:rPr>
                <w:sz w:val="24"/>
                <w:szCs w:val="24"/>
              </w:rPr>
              <w:t>Floor</w:t>
            </w:r>
            <w:proofErr w:type="spellEnd"/>
            <w:r w:rsidRPr="00475420">
              <w:rPr>
                <w:sz w:val="24"/>
                <w:szCs w:val="24"/>
              </w:rPr>
              <w:t xml:space="preserve">, </w:t>
            </w:r>
            <w:proofErr w:type="spellStart"/>
            <w:r w:rsidRPr="00475420">
              <w:rPr>
                <w:sz w:val="24"/>
                <w:szCs w:val="24"/>
              </w:rPr>
              <w:t>The</w:t>
            </w:r>
            <w:proofErr w:type="spellEnd"/>
            <w:r w:rsidRPr="00475420">
              <w:rPr>
                <w:sz w:val="24"/>
                <w:szCs w:val="24"/>
              </w:rPr>
              <w:t xml:space="preserve"> Centre, </w:t>
            </w:r>
            <w:proofErr w:type="spellStart"/>
            <w:r w:rsidRPr="00475420">
              <w:rPr>
                <w:sz w:val="24"/>
                <w:szCs w:val="24"/>
              </w:rPr>
              <w:t>Birch</w:t>
            </w:r>
            <w:r w:rsidR="00A728CF">
              <w:rPr>
                <w:sz w:val="24"/>
                <w:szCs w:val="24"/>
              </w:rPr>
              <w:t>wood</w:t>
            </w:r>
            <w:proofErr w:type="spellEnd"/>
            <w:r w:rsidR="00A728CF">
              <w:rPr>
                <w:sz w:val="24"/>
                <w:szCs w:val="24"/>
              </w:rPr>
              <w:t xml:space="preserve"> Park, </w:t>
            </w:r>
            <w:proofErr w:type="spellStart"/>
            <w:r w:rsidR="00A728CF">
              <w:rPr>
                <w:sz w:val="24"/>
                <w:szCs w:val="24"/>
              </w:rPr>
              <w:t>Warrington</w:t>
            </w:r>
            <w:proofErr w:type="spellEnd"/>
            <w:r w:rsidR="00A728CF">
              <w:rPr>
                <w:sz w:val="24"/>
                <w:szCs w:val="24"/>
              </w:rPr>
              <w:t xml:space="preserve"> WA3 6YN </w:t>
            </w:r>
            <w:r w:rsidR="00571840">
              <w:rPr>
                <w:sz w:val="24"/>
                <w:szCs w:val="24"/>
              </w:rPr>
              <w:t>Spojené krá</w:t>
            </w:r>
            <w:r w:rsidR="00D57754">
              <w:rPr>
                <w:sz w:val="24"/>
                <w:szCs w:val="24"/>
              </w:rPr>
              <w:t>ľovstvo Veľkej Británie a Severného Írska</w:t>
            </w:r>
          </w:p>
        </w:tc>
      </w:tr>
      <w:tr w:rsidR="00937656" w:rsidRPr="00475420" w14:paraId="7A56D0F6" w14:textId="77777777" w:rsidTr="00A12356">
        <w:tc>
          <w:tcPr>
            <w:tcW w:w="3402" w:type="dxa"/>
            <w:shd w:val="clear" w:color="auto" w:fill="auto"/>
          </w:tcPr>
          <w:p w14:paraId="6F571BBD" w14:textId="77777777" w:rsidR="00937656" w:rsidRPr="00475420" w:rsidRDefault="00937656" w:rsidP="00A12356">
            <w:pPr>
              <w:ind w:right="424"/>
              <w:rPr>
                <w:b/>
                <w:bCs/>
                <w:color w:val="70AD47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nil"/>
            </w:tcBorders>
            <w:shd w:val="clear" w:color="auto" w:fill="auto"/>
          </w:tcPr>
          <w:p w14:paraId="7BD01F89" w14:textId="77777777" w:rsidR="00937656" w:rsidRPr="00475420" w:rsidRDefault="00937656" w:rsidP="00A12356">
            <w:pPr>
              <w:tabs>
                <w:tab w:val="left" w:pos="3969"/>
              </w:tabs>
              <w:ind w:right="-108"/>
              <w:rPr>
                <w:color w:val="70AD47"/>
                <w:sz w:val="24"/>
                <w:szCs w:val="24"/>
              </w:rPr>
            </w:pPr>
          </w:p>
        </w:tc>
      </w:tr>
      <w:tr w:rsidR="00937656" w:rsidRPr="00475420" w14:paraId="75CF1485" w14:textId="77777777" w:rsidTr="00A12356">
        <w:tc>
          <w:tcPr>
            <w:tcW w:w="3402" w:type="dxa"/>
            <w:shd w:val="clear" w:color="auto" w:fill="auto"/>
          </w:tcPr>
          <w:p w14:paraId="6331074F" w14:textId="77777777" w:rsidR="002F3E1F" w:rsidRDefault="002F3E1F" w:rsidP="00A12356">
            <w:pPr>
              <w:ind w:right="424"/>
              <w:rPr>
                <w:b/>
                <w:bCs/>
                <w:sz w:val="24"/>
                <w:szCs w:val="24"/>
              </w:rPr>
            </w:pPr>
          </w:p>
          <w:p w14:paraId="6F9B79DB" w14:textId="76C79F23" w:rsidR="00937656" w:rsidRPr="00475420" w:rsidRDefault="00937656" w:rsidP="00A12356">
            <w:pPr>
              <w:ind w:right="424"/>
              <w:rPr>
                <w:b/>
                <w:bCs/>
                <w:sz w:val="24"/>
                <w:szCs w:val="24"/>
              </w:rPr>
            </w:pPr>
            <w:r w:rsidRPr="00475420">
              <w:rPr>
                <w:b/>
                <w:bCs/>
                <w:sz w:val="24"/>
                <w:szCs w:val="24"/>
              </w:rPr>
              <w:t>Držiteľ autorizácie:</w:t>
            </w:r>
          </w:p>
        </w:tc>
        <w:tc>
          <w:tcPr>
            <w:tcW w:w="6379" w:type="dxa"/>
            <w:tcBorders>
              <w:left w:val="nil"/>
            </w:tcBorders>
            <w:shd w:val="clear" w:color="auto" w:fill="auto"/>
          </w:tcPr>
          <w:p w14:paraId="71D6AF43" w14:textId="77777777" w:rsidR="002F3E1F" w:rsidRDefault="002F3E1F" w:rsidP="009A07A3">
            <w:pPr>
              <w:tabs>
                <w:tab w:val="left" w:pos="3240"/>
              </w:tabs>
              <w:rPr>
                <w:sz w:val="24"/>
                <w:szCs w:val="24"/>
              </w:rPr>
            </w:pPr>
          </w:p>
          <w:p w14:paraId="781F90EF" w14:textId="5E2CA584" w:rsidR="009A07A3" w:rsidRPr="009A07A3" w:rsidRDefault="009A07A3" w:rsidP="009A07A3">
            <w:pPr>
              <w:tabs>
                <w:tab w:val="left" w:pos="3240"/>
              </w:tabs>
              <w:rPr>
                <w:sz w:val="24"/>
                <w:szCs w:val="24"/>
              </w:rPr>
            </w:pPr>
            <w:r w:rsidRPr="009A07A3">
              <w:rPr>
                <w:sz w:val="24"/>
                <w:szCs w:val="24"/>
              </w:rPr>
              <w:t xml:space="preserve">UPL Holdings </w:t>
            </w:r>
            <w:proofErr w:type="spellStart"/>
            <w:r w:rsidRPr="009A07A3">
              <w:rPr>
                <w:sz w:val="24"/>
                <w:szCs w:val="24"/>
              </w:rPr>
              <w:t>Coöperatief</w:t>
            </w:r>
            <w:proofErr w:type="spellEnd"/>
            <w:r w:rsidRPr="009A07A3">
              <w:rPr>
                <w:sz w:val="24"/>
                <w:szCs w:val="24"/>
              </w:rPr>
              <w:t xml:space="preserve"> U.A.</w:t>
            </w:r>
          </w:p>
          <w:p w14:paraId="6E082A8A" w14:textId="77777777" w:rsidR="009A07A3" w:rsidRPr="009A07A3" w:rsidRDefault="009A07A3" w:rsidP="009A07A3">
            <w:pPr>
              <w:tabs>
                <w:tab w:val="left" w:pos="3240"/>
              </w:tabs>
              <w:rPr>
                <w:sz w:val="24"/>
                <w:szCs w:val="24"/>
              </w:rPr>
            </w:pPr>
            <w:proofErr w:type="spellStart"/>
            <w:r w:rsidRPr="009A07A3">
              <w:rPr>
                <w:sz w:val="24"/>
                <w:szCs w:val="24"/>
              </w:rPr>
              <w:t>Claudius</w:t>
            </w:r>
            <w:proofErr w:type="spellEnd"/>
            <w:r w:rsidRPr="009A07A3">
              <w:rPr>
                <w:sz w:val="24"/>
                <w:szCs w:val="24"/>
              </w:rPr>
              <w:t xml:space="preserve"> </w:t>
            </w:r>
            <w:proofErr w:type="spellStart"/>
            <w:r w:rsidRPr="009A07A3">
              <w:rPr>
                <w:sz w:val="24"/>
                <w:szCs w:val="24"/>
              </w:rPr>
              <w:t>Prinsenlaan</w:t>
            </w:r>
            <w:proofErr w:type="spellEnd"/>
            <w:r w:rsidRPr="009A07A3">
              <w:rPr>
                <w:sz w:val="24"/>
                <w:szCs w:val="24"/>
              </w:rPr>
              <w:t xml:space="preserve"> 144 A, Blok A</w:t>
            </w:r>
          </w:p>
          <w:p w14:paraId="4A54EAF1" w14:textId="77777777" w:rsidR="009A07A3" w:rsidRPr="009A07A3" w:rsidRDefault="009A07A3" w:rsidP="009A07A3">
            <w:pPr>
              <w:tabs>
                <w:tab w:val="left" w:pos="3240"/>
              </w:tabs>
              <w:rPr>
                <w:sz w:val="24"/>
                <w:szCs w:val="24"/>
              </w:rPr>
            </w:pPr>
            <w:r w:rsidRPr="009A07A3">
              <w:rPr>
                <w:sz w:val="24"/>
                <w:szCs w:val="24"/>
              </w:rPr>
              <w:t xml:space="preserve">4818 CP </w:t>
            </w:r>
            <w:proofErr w:type="spellStart"/>
            <w:r w:rsidRPr="009A07A3">
              <w:rPr>
                <w:sz w:val="24"/>
                <w:szCs w:val="24"/>
              </w:rPr>
              <w:t>Breda</w:t>
            </w:r>
            <w:proofErr w:type="spellEnd"/>
          </w:p>
          <w:p w14:paraId="3A9EB694" w14:textId="605E6F9D" w:rsidR="00937656" w:rsidRPr="00475420" w:rsidRDefault="009A07A3" w:rsidP="00D57754">
            <w:pPr>
              <w:tabs>
                <w:tab w:val="left" w:pos="3240"/>
              </w:tabs>
              <w:rPr>
                <w:sz w:val="24"/>
                <w:szCs w:val="24"/>
              </w:rPr>
            </w:pPr>
            <w:r w:rsidRPr="009A07A3">
              <w:rPr>
                <w:sz w:val="24"/>
                <w:szCs w:val="24"/>
              </w:rPr>
              <w:t>Holandské kráľovstvo</w:t>
            </w:r>
          </w:p>
        </w:tc>
      </w:tr>
      <w:tr w:rsidR="00937656" w:rsidRPr="00475420" w14:paraId="232B33A7" w14:textId="77777777" w:rsidTr="00A12356">
        <w:tc>
          <w:tcPr>
            <w:tcW w:w="9781" w:type="dxa"/>
            <w:gridSpan w:val="2"/>
            <w:shd w:val="clear" w:color="auto" w:fill="auto"/>
          </w:tcPr>
          <w:p w14:paraId="24531A78" w14:textId="77777777" w:rsidR="00937656" w:rsidRPr="00475420" w:rsidRDefault="00937656" w:rsidP="00A12356">
            <w:pPr>
              <w:tabs>
                <w:tab w:val="left" w:pos="3969"/>
              </w:tabs>
              <w:ind w:left="426" w:right="424"/>
              <w:rPr>
                <w:b/>
                <w:bCs/>
                <w:sz w:val="24"/>
                <w:szCs w:val="24"/>
              </w:rPr>
            </w:pPr>
          </w:p>
        </w:tc>
      </w:tr>
      <w:tr w:rsidR="00937656" w:rsidRPr="00475420" w14:paraId="4167D97B" w14:textId="77777777" w:rsidTr="00A12356">
        <w:tc>
          <w:tcPr>
            <w:tcW w:w="3402" w:type="dxa"/>
            <w:shd w:val="clear" w:color="auto" w:fill="auto"/>
          </w:tcPr>
          <w:p w14:paraId="2DE3B68E" w14:textId="77777777" w:rsidR="00937656" w:rsidRPr="00475420" w:rsidRDefault="00937656" w:rsidP="00A12356">
            <w:pPr>
              <w:tabs>
                <w:tab w:val="left" w:pos="1168"/>
                <w:tab w:val="left" w:pos="3969"/>
              </w:tabs>
              <w:ind w:right="175"/>
              <w:rPr>
                <w:b/>
                <w:bCs/>
                <w:sz w:val="24"/>
                <w:szCs w:val="24"/>
              </w:rPr>
            </w:pPr>
            <w:r w:rsidRPr="00475420">
              <w:rPr>
                <w:b/>
                <w:bCs/>
                <w:sz w:val="24"/>
                <w:szCs w:val="24"/>
              </w:rPr>
              <w:t>Číslo autorizácie ÚKSÚP</w:t>
            </w:r>
            <w:r w:rsidRPr="00475420">
              <w:rPr>
                <w:b/>
                <w:sz w:val="24"/>
                <w:szCs w:val="24"/>
              </w:rPr>
              <w:t>:</w:t>
            </w:r>
          </w:p>
          <w:p w14:paraId="13DF3264" w14:textId="77777777" w:rsidR="00937656" w:rsidRPr="00475420" w:rsidRDefault="00937656" w:rsidP="00A12356">
            <w:pPr>
              <w:tabs>
                <w:tab w:val="left" w:pos="3969"/>
              </w:tabs>
              <w:ind w:left="426" w:right="42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nil"/>
            </w:tcBorders>
            <w:shd w:val="clear" w:color="auto" w:fill="auto"/>
          </w:tcPr>
          <w:p w14:paraId="749CE0C5" w14:textId="1B131F1A" w:rsidR="00937656" w:rsidRPr="00475420" w:rsidRDefault="008B608B" w:rsidP="00A12356">
            <w:pPr>
              <w:tabs>
                <w:tab w:val="left" w:pos="3969"/>
              </w:tabs>
              <w:ind w:right="424"/>
              <w:rPr>
                <w:b/>
                <w:bCs/>
                <w:color w:val="FF0000"/>
                <w:sz w:val="24"/>
                <w:szCs w:val="24"/>
              </w:rPr>
            </w:pPr>
            <w:r w:rsidRPr="00007600">
              <w:rPr>
                <w:b/>
                <w:sz w:val="28"/>
                <w:szCs w:val="28"/>
              </w:rPr>
              <w:t>20-00938-AU</w:t>
            </w:r>
          </w:p>
        </w:tc>
      </w:tr>
      <w:tr w:rsidR="00937656" w:rsidRPr="00475420" w14:paraId="3778A916" w14:textId="77777777" w:rsidTr="00A12356">
        <w:tc>
          <w:tcPr>
            <w:tcW w:w="3402" w:type="dxa"/>
            <w:shd w:val="clear" w:color="auto" w:fill="auto"/>
          </w:tcPr>
          <w:p w14:paraId="480F1D86" w14:textId="77777777" w:rsidR="00937656" w:rsidRPr="00475420" w:rsidRDefault="00937656" w:rsidP="00A12356">
            <w:pPr>
              <w:tabs>
                <w:tab w:val="left" w:pos="3969"/>
              </w:tabs>
              <w:ind w:right="424"/>
              <w:rPr>
                <w:b/>
                <w:bCs/>
                <w:sz w:val="24"/>
                <w:szCs w:val="24"/>
              </w:rPr>
            </w:pPr>
            <w:r w:rsidRPr="00475420">
              <w:rPr>
                <w:b/>
                <w:bCs/>
                <w:sz w:val="24"/>
                <w:szCs w:val="24"/>
              </w:rPr>
              <w:t>Dátum výroby</w:t>
            </w:r>
            <w:r w:rsidRPr="00475420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379" w:type="dxa"/>
            <w:tcBorders>
              <w:left w:val="nil"/>
            </w:tcBorders>
            <w:shd w:val="clear" w:color="auto" w:fill="auto"/>
          </w:tcPr>
          <w:p w14:paraId="06EC6F5B" w14:textId="77777777" w:rsidR="00937656" w:rsidRPr="00475420" w:rsidRDefault="00937656" w:rsidP="00A12356">
            <w:pPr>
              <w:tabs>
                <w:tab w:val="left" w:pos="3969"/>
              </w:tabs>
              <w:ind w:right="424"/>
              <w:rPr>
                <w:b/>
                <w:bCs/>
                <w:sz w:val="24"/>
                <w:szCs w:val="24"/>
              </w:rPr>
            </w:pPr>
            <w:r w:rsidRPr="00475420">
              <w:rPr>
                <w:sz w:val="24"/>
                <w:szCs w:val="24"/>
              </w:rPr>
              <w:t>uvedené na obale</w:t>
            </w:r>
          </w:p>
        </w:tc>
      </w:tr>
      <w:tr w:rsidR="00937656" w:rsidRPr="00475420" w14:paraId="441CB20F" w14:textId="77777777" w:rsidTr="00A12356">
        <w:tc>
          <w:tcPr>
            <w:tcW w:w="3402" w:type="dxa"/>
            <w:shd w:val="clear" w:color="auto" w:fill="auto"/>
          </w:tcPr>
          <w:p w14:paraId="2AFB7F38" w14:textId="77777777" w:rsidR="00937656" w:rsidRPr="00475420" w:rsidRDefault="00937656" w:rsidP="00A12356">
            <w:pPr>
              <w:tabs>
                <w:tab w:val="left" w:pos="3969"/>
              </w:tabs>
              <w:ind w:right="424"/>
              <w:rPr>
                <w:b/>
                <w:bCs/>
                <w:sz w:val="24"/>
                <w:szCs w:val="24"/>
              </w:rPr>
            </w:pPr>
            <w:r w:rsidRPr="00475420">
              <w:rPr>
                <w:b/>
                <w:bCs/>
                <w:sz w:val="24"/>
                <w:szCs w:val="24"/>
              </w:rPr>
              <w:t>Číslo výrobnej šarže</w:t>
            </w:r>
            <w:r w:rsidRPr="00475420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379" w:type="dxa"/>
            <w:tcBorders>
              <w:left w:val="nil"/>
            </w:tcBorders>
            <w:shd w:val="clear" w:color="auto" w:fill="auto"/>
          </w:tcPr>
          <w:p w14:paraId="0D4C531A" w14:textId="77777777" w:rsidR="00937656" w:rsidRPr="00475420" w:rsidRDefault="00937656" w:rsidP="00A12356">
            <w:pPr>
              <w:tabs>
                <w:tab w:val="left" w:pos="3969"/>
              </w:tabs>
              <w:ind w:right="424"/>
              <w:rPr>
                <w:b/>
                <w:bCs/>
                <w:sz w:val="24"/>
                <w:szCs w:val="24"/>
              </w:rPr>
            </w:pPr>
            <w:r w:rsidRPr="00475420">
              <w:rPr>
                <w:sz w:val="24"/>
                <w:szCs w:val="24"/>
              </w:rPr>
              <w:t>uvedené na obale</w:t>
            </w:r>
          </w:p>
        </w:tc>
      </w:tr>
      <w:tr w:rsidR="00937656" w:rsidRPr="00475420" w14:paraId="7E0B65B2" w14:textId="77777777" w:rsidTr="00A12356">
        <w:tc>
          <w:tcPr>
            <w:tcW w:w="3402" w:type="dxa"/>
            <w:shd w:val="clear" w:color="auto" w:fill="auto"/>
          </w:tcPr>
          <w:p w14:paraId="1BE7CA56" w14:textId="77777777" w:rsidR="00937656" w:rsidRPr="00475420" w:rsidRDefault="00937656" w:rsidP="00A12356">
            <w:pPr>
              <w:tabs>
                <w:tab w:val="left" w:pos="3969"/>
              </w:tabs>
              <w:ind w:left="426" w:right="42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nil"/>
            </w:tcBorders>
            <w:shd w:val="clear" w:color="auto" w:fill="auto"/>
          </w:tcPr>
          <w:p w14:paraId="2649F366" w14:textId="77777777" w:rsidR="00937656" w:rsidRPr="00475420" w:rsidRDefault="00937656" w:rsidP="00A12356">
            <w:pPr>
              <w:tabs>
                <w:tab w:val="left" w:pos="3969"/>
              </w:tabs>
              <w:ind w:left="426" w:right="424"/>
              <w:rPr>
                <w:sz w:val="24"/>
                <w:szCs w:val="24"/>
              </w:rPr>
            </w:pPr>
          </w:p>
        </w:tc>
      </w:tr>
      <w:tr w:rsidR="00937656" w:rsidRPr="00475420" w14:paraId="02346977" w14:textId="77777777" w:rsidTr="00A12356">
        <w:tc>
          <w:tcPr>
            <w:tcW w:w="3402" w:type="dxa"/>
            <w:shd w:val="clear" w:color="auto" w:fill="auto"/>
          </w:tcPr>
          <w:p w14:paraId="16494F1C" w14:textId="77777777" w:rsidR="00937656" w:rsidRPr="00475420" w:rsidRDefault="00937656" w:rsidP="00A12356">
            <w:pPr>
              <w:tabs>
                <w:tab w:val="left" w:pos="3969"/>
              </w:tabs>
              <w:ind w:right="424"/>
              <w:rPr>
                <w:b/>
                <w:bCs/>
                <w:sz w:val="24"/>
                <w:szCs w:val="24"/>
              </w:rPr>
            </w:pPr>
            <w:r w:rsidRPr="00475420">
              <w:rPr>
                <w:b/>
                <w:bCs/>
                <w:sz w:val="24"/>
                <w:szCs w:val="24"/>
              </w:rPr>
              <w:t>Balenie:</w:t>
            </w:r>
          </w:p>
        </w:tc>
        <w:tc>
          <w:tcPr>
            <w:tcW w:w="6379" w:type="dxa"/>
            <w:tcBorders>
              <w:left w:val="nil"/>
            </w:tcBorders>
            <w:shd w:val="clear" w:color="auto" w:fill="auto"/>
          </w:tcPr>
          <w:p w14:paraId="156C98F3" w14:textId="36B537B9" w:rsidR="00142786" w:rsidRPr="00475420" w:rsidRDefault="008A091F" w:rsidP="001E792E">
            <w:pPr>
              <w:tabs>
                <w:tab w:val="left" w:pos="3969"/>
              </w:tabs>
              <w:ind w:right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l</w:t>
            </w:r>
            <w:r w:rsidR="0070348F">
              <w:rPr>
                <w:sz w:val="24"/>
                <w:szCs w:val="24"/>
              </w:rPr>
              <w:t xml:space="preserve"> a</w:t>
            </w:r>
            <w:r>
              <w:rPr>
                <w:sz w:val="24"/>
                <w:szCs w:val="24"/>
              </w:rPr>
              <w:t xml:space="preserve"> </w:t>
            </w:r>
            <w:r w:rsidR="00A728CF">
              <w:rPr>
                <w:sz w:val="24"/>
                <w:szCs w:val="24"/>
              </w:rPr>
              <w:t xml:space="preserve">5 l </w:t>
            </w:r>
            <w:r w:rsidR="006E3DBF">
              <w:rPr>
                <w:sz w:val="24"/>
                <w:szCs w:val="24"/>
              </w:rPr>
              <w:t>PET</w:t>
            </w:r>
            <w:r w:rsidR="0070348F">
              <w:rPr>
                <w:sz w:val="24"/>
                <w:szCs w:val="24"/>
              </w:rPr>
              <w:t xml:space="preserve"> alebo HDPE alebo HDPE/PA</w:t>
            </w:r>
            <w:r w:rsidR="00937656" w:rsidRPr="00475420">
              <w:rPr>
                <w:sz w:val="24"/>
                <w:szCs w:val="24"/>
              </w:rPr>
              <w:t xml:space="preserve"> </w:t>
            </w:r>
            <w:r w:rsidR="008C569D">
              <w:rPr>
                <w:sz w:val="24"/>
                <w:szCs w:val="24"/>
              </w:rPr>
              <w:t>fľaša</w:t>
            </w:r>
          </w:p>
        </w:tc>
      </w:tr>
      <w:tr w:rsidR="00A728CF" w:rsidRPr="00475420" w14:paraId="25382670" w14:textId="77777777" w:rsidTr="00A12356">
        <w:tc>
          <w:tcPr>
            <w:tcW w:w="3402" w:type="dxa"/>
            <w:shd w:val="clear" w:color="auto" w:fill="auto"/>
          </w:tcPr>
          <w:p w14:paraId="1EEC3696" w14:textId="77777777" w:rsidR="00A728CF" w:rsidRPr="00475420" w:rsidRDefault="00A728CF" w:rsidP="00A12356">
            <w:pPr>
              <w:tabs>
                <w:tab w:val="left" w:pos="3969"/>
              </w:tabs>
              <w:ind w:right="42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nil"/>
            </w:tcBorders>
            <w:shd w:val="clear" w:color="auto" w:fill="auto"/>
          </w:tcPr>
          <w:p w14:paraId="66F6CD8A" w14:textId="77777777" w:rsidR="00A728CF" w:rsidRDefault="00A728CF" w:rsidP="008C569D">
            <w:pPr>
              <w:tabs>
                <w:tab w:val="left" w:pos="3969"/>
              </w:tabs>
              <w:ind w:right="424"/>
              <w:rPr>
                <w:sz w:val="24"/>
                <w:szCs w:val="24"/>
              </w:rPr>
            </w:pPr>
          </w:p>
        </w:tc>
      </w:tr>
    </w:tbl>
    <w:p w14:paraId="53E461B1" w14:textId="28ED9541" w:rsidR="00A728CF" w:rsidRPr="00A728CF" w:rsidRDefault="00A728CF" w:rsidP="00A728CF">
      <w:pPr>
        <w:tabs>
          <w:tab w:val="left" w:pos="3969"/>
        </w:tabs>
        <w:ind w:right="424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Pr="009A6B3A">
        <w:rPr>
          <w:bCs/>
          <w:sz w:val="24"/>
          <w:szCs w:val="24"/>
          <w:vertAlign w:val="superscript"/>
        </w:rPr>
        <w:t>®</w:t>
      </w:r>
      <w:r w:rsidRPr="00A728CF">
        <w:rPr>
          <w:sz w:val="18"/>
          <w:szCs w:val="18"/>
        </w:rPr>
        <w:t xml:space="preserve"> </w:t>
      </w:r>
      <w:r w:rsidRPr="00A728CF">
        <w:rPr>
          <w:bCs/>
          <w:sz w:val="24"/>
          <w:szCs w:val="24"/>
        </w:rPr>
        <w:t xml:space="preserve">je ochranná známka firmy </w:t>
      </w:r>
      <w:r w:rsidR="00340AC7" w:rsidRPr="00340AC7">
        <w:rPr>
          <w:bCs/>
          <w:sz w:val="24"/>
          <w:szCs w:val="24"/>
        </w:rPr>
        <w:t xml:space="preserve">UPL Holdings </w:t>
      </w:r>
      <w:proofErr w:type="spellStart"/>
      <w:r w:rsidR="00340AC7" w:rsidRPr="00340AC7">
        <w:rPr>
          <w:bCs/>
          <w:sz w:val="24"/>
          <w:szCs w:val="24"/>
        </w:rPr>
        <w:t>Coöperatief</w:t>
      </w:r>
      <w:proofErr w:type="spellEnd"/>
      <w:r w:rsidR="00340AC7" w:rsidRPr="00340AC7">
        <w:rPr>
          <w:bCs/>
          <w:sz w:val="24"/>
          <w:szCs w:val="24"/>
        </w:rPr>
        <w:t xml:space="preserve"> U.A.</w:t>
      </w:r>
    </w:p>
    <w:p w14:paraId="1B5EF6FF" w14:textId="77777777" w:rsidR="00A728CF" w:rsidRPr="00475420" w:rsidRDefault="00A728CF" w:rsidP="00A12356">
      <w:pPr>
        <w:ind w:right="424"/>
        <w:jc w:val="both"/>
        <w:rPr>
          <w:b/>
          <w:sz w:val="22"/>
          <w:szCs w:val="22"/>
        </w:rPr>
      </w:pPr>
    </w:p>
    <w:p w14:paraId="027ADBEA" w14:textId="58485C92" w:rsidR="00937656" w:rsidRPr="00475420" w:rsidRDefault="00B041FF" w:rsidP="00A12356">
      <w:pPr>
        <w:ind w:right="42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PÔSOBENIE </w:t>
      </w:r>
      <w:r w:rsidR="00937656" w:rsidRPr="00475420">
        <w:rPr>
          <w:b/>
          <w:sz w:val="24"/>
          <w:szCs w:val="24"/>
        </w:rPr>
        <w:t>PRÍPRAVKU</w:t>
      </w:r>
    </w:p>
    <w:p w14:paraId="3E534C5E" w14:textId="05E744C9" w:rsidR="00937656" w:rsidRPr="00475420" w:rsidRDefault="00937656" w:rsidP="00A12356">
      <w:pPr>
        <w:ind w:right="424"/>
        <w:jc w:val="both"/>
        <w:rPr>
          <w:sz w:val="24"/>
          <w:szCs w:val="24"/>
        </w:rPr>
      </w:pPr>
      <w:r w:rsidRPr="00475420">
        <w:rPr>
          <w:sz w:val="24"/>
          <w:szCs w:val="24"/>
        </w:rPr>
        <w:t xml:space="preserve">Účinná látka </w:t>
      </w:r>
      <w:proofErr w:type="spellStart"/>
      <w:r w:rsidRPr="00475420">
        <w:rPr>
          <w:sz w:val="24"/>
          <w:szCs w:val="24"/>
        </w:rPr>
        <w:t>fluroxypyr</w:t>
      </w:r>
      <w:proofErr w:type="spellEnd"/>
      <w:r w:rsidRPr="00475420">
        <w:rPr>
          <w:sz w:val="24"/>
          <w:szCs w:val="24"/>
        </w:rPr>
        <w:t xml:space="preserve"> patrí do skupiny herbicídov na báze syntetického </w:t>
      </w:r>
      <w:proofErr w:type="spellStart"/>
      <w:r w:rsidRPr="00475420">
        <w:rPr>
          <w:sz w:val="24"/>
          <w:szCs w:val="24"/>
        </w:rPr>
        <w:t>auxínu</w:t>
      </w:r>
      <w:proofErr w:type="spellEnd"/>
      <w:r w:rsidR="00A728CF">
        <w:rPr>
          <w:sz w:val="24"/>
          <w:szCs w:val="24"/>
        </w:rPr>
        <w:t xml:space="preserve">. </w:t>
      </w:r>
      <w:r w:rsidRPr="00475420">
        <w:rPr>
          <w:sz w:val="24"/>
          <w:szCs w:val="24"/>
        </w:rPr>
        <w:t xml:space="preserve">Absorbovaná je listami a nemá pôdnu reziduálnu účinnosť na vzchádzajúce buriny. Najvyššia účinnosť je pri postreku na mladé neprerastené buriny v aktívnom raste. Buriny krátko po postreku zastavujú rast, neskôr dochádza k deformácii listov a stoniek burín a k farebným zmenám - typické </w:t>
      </w:r>
      <w:proofErr w:type="spellStart"/>
      <w:r w:rsidRPr="00475420">
        <w:rPr>
          <w:sz w:val="24"/>
          <w:szCs w:val="24"/>
        </w:rPr>
        <w:t>auxínové</w:t>
      </w:r>
      <w:proofErr w:type="spellEnd"/>
      <w:r w:rsidRPr="00475420">
        <w:rPr>
          <w:sz w:val="24"/>
          <w:szCs w:val="24"/>
        </w:rPr>
        <w:t xml:space="preserve"> škvrny. Buriny hynú približne za 10-21 dní po aplikácií. Neošetrujte plodiny stresované suchom, mrazom, chorobami a inými pesticídmi.</w:t>
      </w:r>
    </w:p>
    <w:p w14:paraId="1CA57A02" w14:textId="77777777" w:rsidR="00937656" w:rsidRPr="00475420" w:rsidRDefault="00937656" w:rsidP="00A12356">
      <w:pPr>
        <w:ind w:left="426" w:right="424"/>
        <w:jc w:val="both"/>
        <w:rPr>
          <w:sz w:val="24"/>
          <w:szCs w:val="24"/>
        </w:rPr>
      </w:pPr>
    </w:p>
    <w:p w14:paraId="134670A0" w14:textId="1446750A" w:rsidR="00937656" w:rsidRPr="00193F3F" w:rsidRDefault="00937656" w:rsidP="00A12356">
      <w:pPr>
        <w:ind w:right="424"/>
        <w:jc w:val="both"/>
        <w:rPr>
          <w:b/>
          <w:sz w:val="24"/>
          <w:szCs w:val="24"/>
        </w:rPr>
      </w:pPr>
      <w:r w:rsidRPr="009A6B3A">
        <w:rPr>
          <w:b/>
          <w:sz w:val="24"/>
          <w:szCs w:val="24"/>
        </w:rPr>
        <w:t>Spektrum herbicídnej účinnosti:</w:t>
      </w:r>
    </w:p>
    <w:p w14:paraId="105B720F" w14:textId="77777777" w:rsidR="00937656" w:rsidRPr="00475420" w:rsidRDefault="00937656" w:rsidP="00A12356">
      <w:pPr>
        <w:ind w:right="424"/>
        <w:jc w:val="both"/>
        <w:rPr>
          <w:sz w:val="24"/>
          <w:szCs w:val="24"/>
          <w:u w:val="single"/>
        </w:rPr>
      </w:pPr>
      <w:r w:rsidRPr="00475420">
        <w:rPr>
          <w:sz w:val="24"/>
          <w:szCs w:val="24"/>
          <w:u w:val="single"/>
        </w:rPr>
        <w:t xml:space="preserve">v dávke 1,0 l: </w:t>
      </w:r>
    </w:p>
    <w:p w14:paraId="1F336B50" w14:textId="77777777" w:rsidR="00937656" w:rsidRPr="00475420" w:rsidRDefault="00937656" w:rsidP="00A12356">
      <w:pPr>
        <w:ind w:right="424"/>
        <w:jc w:val="both"/>
        <w:rPr>
          <w:sz w:val="24"/>
          <w:szCs w:val="24"/>
        </w:rPr>
      </w:pPr>
      <w:r w:rsidRPr="009A6B3A">
        <w:rPr>
          <w:b/>
          <w:sz w:val="24"/>
          <w:szCs w:val="24"/>
          <w:u w:val="single"/>
        </w:rPr>
        <w:t>Citlivé buriny</w:t>
      </w:r>
      <w:r w:rsidRPr="00475420">
        <w:rPr>
          <w:sz w:val="24"/>
          <w:szCs w:val="24"/>
        </w:rPr>
        <w:t xml:space="preserve">: </w:t>
      </w:r>
      <w:proofErr w:type="spellStart"/>
      <w:r w:rsidRPr="00475420">
        <w:rPr>
          <w:sz w:val="24"/>
          <w:szCs w:val="24"/>
        </w:rPr>
        <w:t>lipkavec</w:t>
      </w:r>
      <w:proofErr w:type="spellEnd"/>
      <w:r w:rsidRPr="00475420">
        <w:rPr>
          <w:sz w:val="24"/>
          <w:szCs w:val="24"/>
        </w:rPr>
        <w:t xml:space="preserve"> obyčajný, hluchavky, </w:t>
      </w:r>
      <w:proofErr w:type="spellStart"/>
      <w:r w:rsidRPr="00475420">
        <w:rPr>
          <w:sz w:val="24"/>
          <w:szCs w:val="24"/>
        </w:rPr>
        <w:t>pohánkovec</w:t>
      </w:r>
      <w:proofErr w:type="spellEnd"/>
      <w:r w:rsidRPr="00475420">
        <w:rPr>
          <w:sz w:val="24"/>
          <w:szCs w:val="24"/>
        </w:rPr>
        <w:t xml:space="preserve"> ovíjavý, </w:t>
      </w:r>
      <w:proofErr w:type="spellStart"/>
      <w:r w:rsidRPr="00475420">
        <w:rPr>
          <w:sz w:val="24"/>
          <w:szCs w:val="24"/>
        </w:rPr>
        <w:t>konopnica</w:t>
      </w:r>
      <w:proofErr w:type="spellEnd"/>
      <w:r w:rsidRPr="00475420">
        <w:rPr>
          <w:sz w:val="24"/>
          <w:szCs w:val="24"/>
        </w:rPr>
        <w:t xml:space="preserve"> napuchnutá, hviezdica prostredná, ľuľok čierny.</w:t>
      </w:r>
    </w:p>
    <w:p w14:paraId="12A8A8F1" w14:textId="77777777" w:rsidR="00937656" w:rsidRPr="00475420" w:rsidRDefault="00937656" w:rsidP="00A12356">
      <w:pPr>
        <w:ind w:right="424"/>
        <w:jc w:val="both"/>
        <w:rPr>
          <w:sz w:val="24"/>
          <w:szCs w:val="24"/>
        </w:rPr>
      </w:pPr>
      <w:r w:rsidRPr="009A6B3A">
        <w:rPr>
          <w:b/>
          <w:sz w:val="24"/>
          <w:szCs w:val="24"/>
          <w:u w:val="single"/>
        </w:rPr>
        <w:t>Odolné buriny</w:t>
      </w:r>
      <w:r w:rsidRPr="009A6B3A">
        <w:rPr>
          <w:b/>
          <w:sz w:val="24"/>
          <w:szCs w:val="24"/>
        </w:rPr>
        <w:t>:</w:t>
      </w:r>
      <w:r w:rsidRPr="00475420">
        <w:rPr>
          <w:sz w:val="24"/>
          <w:szCs w:val="24"/>
        </w:rPr>
        <w:t xml:space="preserve"> veroniky, fialky, </w:t>
      </w:r>
      <w:proofErr w:type="spellStart"/>
      <w:r w:rsidRPr="00475420">
        <w:rPr>
          <w:sz w:val="24"/>
          <w:szCs w:val="24"/>
        </w:rPr>
        <w:t>výmrv</w:t>
      </w:r>
      <w:proofErr w:type="spellEnd"/>
      <w:r w:rsidRPr="00475420">
        <w:rPr>
          <w:sz w:val="24"/>
          <w:szCs w:val="24"/>
        </w:rPr>
        <w:t xml:space="preserve"> repky, maky, trváce </w:t>
      </w:r>
      <w:proofErr w:type="spellStart"/>
      <w:r w:rsidRPr="00475420">
        <w:rPr>
          <w:sz w:val="24"/>
          <w:szCs w:val="24"/>
        </w:rPr>
        <w:t>dvojklíčnolistové</w:t>
      </w:r>
      <w:proofErr w:type="spellEnd"/>
      <w:r w:rsidRPr="00475420">
        <w:rPr>
          <w:sz w:val="24"/>
          <w:szCs w:val="24"/>
        </w:rPr>
        <w:t xml:space="preserve"> buriny (napr. pichliač, praslička) a trávy.</w:t>
      </w:r>
    </w:p>
    <w:p w14:paraId="6B65E6F6" w14:textId="77777777" w:rsidR="00937656" w:rsidRPr="00475420" w:rsidRDefault="00937656" w:rsidP="000A5198">
      <w:pPr>
        <w:ind w:right="425"/>
        <w:jc w:val="both"/>
        <w:rPr>
          <w:b/>
          <w:sz w:val="24"/>
          <w:szCs w:val="24"/>
        </w:rPr>
      </w:pPr>
    </w:p>
    <w:p w14:paraId="3F5A5B29" w14:textId="77777777" w:rsidR="00937656" w:rsidRPr="00AA4530" w:rsidRDefault="00937656" w:rsidP="000A5198">
      <w:pPr>
        <w:ind w:right="425"/>
        <w:jc w:val="both"/>
        <w:rPr>
          <w:sz w:val="24"/>
          <w:szCs w:val="24"/>
          <w:u w:val="single"/>
        </w:rPr>
      </w:pPr>
      <w:r w:rsidRPr="00AA4530">
        <w:rPr>
          <w:sz w:val="24"/>
          <w:szCs w:val="24"/>
          <w:u w:val="single"/>
        </w:rPr>
        <w:t>v dávke 2,0 l:</w:t>
      </w:r>
    </w:p>
    <w:p w14:paraId="08680E09" w14:textId="77777777" w:rsidR="00937656" w:rsidRPr="00B41B24" w:rsidRDefault="00937656" w:rsidP="00A12356">
      <w:pPr>
        <w:spacing w:after="60"/>
        <w:ind w:right="425"/>
        <w:jc w:val="both"/>
        <w:rPr>
          <w:sz w:val="24"/>
          <w:szCs w:val="24"/>
        </w:rPr>
      </w:pPr>
      <w:r w:rsidRPr="009A6B3A">
        <w:rPr>
          <w:b/>
          <w:sz w:val="24"/>
          <w:szCs w:val="24"/>
          <w:u w:val="single"/>
        </w:rPr>
        <w:t>Citlivé buriny</w:t>
      </w:r>
      <w:r w:rsidRPr="009A6B3A">
        <w:rPr>
          <w:b/>
          <w:sz w:val="24"/>
          <w:szCs w:val="24"/>
        </w:rPr>
        <w:t>:</w:t>
      </w:r>
      <w:r w:rsidRPr="00B41B24">
        <w:rPr>
          <w:sz w:val="24"/>
          <w:szCs w:val="24"/>
        </w:rPr>
        <w:t xml:space="preserve"> štiavec </w:t>
      </w:r>
      <w:proofErr w:type="spellStart"/>
      <w:r w:rsidRPr="00B41B24">
        <w:rPr>
          <w:sz w:val="24"/>
          <w:szCs w:val="24"/>
        </w:rPr>
        <w:t>tupolistý</w:t>
      </w:r>
      <w:proofErr w:type="spellEnd"/>
      <w:r w:rsidRPr="00B41B24">
        <w:rPr>
          <w:sz w:val="24"/>
          <w:szCs w:val="24"/>
        </w:rPr>
        <w:t xml:space="preserve"> a štiavec kučeravý.</w:t>
      </w:r>
    </w:p>
    <w:p w14:paraId="1AEF3674" w14:textId="77777777" w:rsidR="00937656" w:rsidRPr="00475420" w:rsidRDefault="00937656" w:rsidP="000A5198">
      <w:pPr>
        <w:ind w:right="425"/>
        <w:jc w:val="both"/>
        <w:rPr>
          <w:sz w:val="24"/>
          <w:szCs w:val="24"/>
        </w:rPr>
      </w:pPr>
    </w:p>
    <w:p w14:paraId="6608C90B" w14:textId="77777777" w:rsidR="00937656" w:rsidRPr="005C3D37" w:rsidRDefault="00937656" w:rsidP="00A12356">
      <w:pPr>
        <w:spacing w:after="60"/>
        <w:ind w:right="425"/>
        <w:jc w:val="both"/>
        <w:rPr>
          <w:b/>
          <w:sz w:val="24"/>
          <w:szCs w:val="24"/>
        </w:rPr>
      </w:pPr>
      <w:r w:rsidRPr="005C3D37">
        <w:rPr>
          <w:b/>
          <w:sz w:val="24"/>
          <w:szCs w:val="24"/>
        </w:rPr>
        <w:t>NÁVOD NA POUŽITIE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5"/>
        <w:gridCol w:w="3143"/>
        <w:gridCol w:w="1203"/>
        <w:gridCol w:w="1299"/>
        <w:gridCol w:w="1621"/>
      </w:tblGrid>
      <w:tr w:rsidR="00937656" w:rsidRPr="00475420" w14:paraId="722DEF0D" w14:textId="77777777" w:rsidTr="0064664C">
        <w:tc>
          <w:tcPr>
            <w:tcW w:w="2255" w:type="dxa"/>
            <w:shd w:val="clear" w:color="auto" w:fill="D9D9D9" w:themeFill="background1" w:themeFillShade="D9"/>
            <w:vAlign w:val="center"/>
          </w:tcPr>
          <w:p w14:paraId="7A15A114" w14:textId="77777777" w:rsidR="00937656" w:rsidRPr="005C3D37" w:rsidRDefault="00937656" w:rsidP="00A12356">
            <w:pPr>
              <w:pStyle w:val="Zkladntext"/>
              <w:jc w:val="left"/>
              <w:rPr>
                <w:rFonts w:ascii="Times New Roman" w:hAnsi="Times New Roman"/>
                <w:bCs/>
                <w:caps w:val="0"/>
                <w:szCs w:val="24"/>
              </w:rPr>
            </w:pPr>
            <w:r w:rsidRPr="005C3D37">
              <w:rPr>
                <w:rFonts w:ascii="Times New Roman" w:hAnsi="Times New Roman"/>
                <w:bCs/>
                <w:caps w:val="0"/>
                <w:szCs w:val="24"/>
              </w:rPr>
              <w:t>Plodina</w:t>
            </w:r>
          </w:p>
        </w:tc>
        <w:tc>
          <w:tcPr>
            <w:tcW w:w="3143" w:type="dxa"/>
            <w:shd w:val="clear" w:color="auto" w:fill="D9D9D9" w:themeFill="background1" w:themeFillShade="D9"/>
            <w:vAlign w:val="center"/>
          </w:tcPr>
          <w:p w14:paraId="2AD186A9" w14:textId="77777777" w:rsidR="00937656" w:rsidRPr="005C3D37" w:rsidRDefault="00937656" w:rsidP="00A12356">
            <w:pPr>
              <w:pStyle w:val="Zkladntext"/>
              <w:jc w:val="left"/>
              <w:rPr>
                <w:rFonts w:ascii="Times New Roman" w:hAnsi="Times New Roman"/>
                <w:bCs/>
                <w:caps w:val="0"/>
                <w:szCs w:val="24"/>
              </w:rPr>
            </w:pPr>
            <w:r w:rsidRPr="005C3D37">
              <w:rPr>
                <w:rFonts w:ascii="Times New Roman" w:hAnsi="Times New Roman"/>
                <w:bCs/>
                <w:caps w:val="0"/>
                <w:szCs w:val="24"/>
              </w:rPr>
              <w:t>Účel použit</w:t>
            </w:r>
            <w:r>
              <w:rPr>
                <w:rFonts w:ascii="Times New Roman" w:hAnsi="Times New Roman"/>
                <w:bCs/>
                <w:caps w:val="0"/>
                <w:szCs w:val="24"/>
              </w:rPr>
              <w:t>i</w:t>
            </w:r>
            <w:r w:rsidRPr="005C3D37">
              <w:rPr>
                <w:rFonts w:ascii="Times New Roman" w:hAnsi="Times New Roman"/>
                <w:bCs/>
                <w:caps w:val="0"/>
                <w:szCs w:val="24"/>
              </w:rPr>
              <w:t>a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4327C7C1" w14:textId="77777777" w:rsidR="00937656" w:rsidRPr="00B41B24" w:rsidRDefault="00937656" w:rsidP="00A12356">
            <w:pPr>
              <w:pStyle w:val="Zkladntext"/>
              <w:jc w:val="left"/>
              <w:rPr>
                <w:rFonts w:ascii="Times New Roman" w:hAnsi="Times New Roman"/>
                <w:bCs/>
                <w:caps w:val="0"/>
                <w:szCs w:val="24"/>
              </w:rPr>
            </w:pPr>
            <w:r w:rsidRPr="00B41B24">
              <w:rPr>
                <w:rFonts w:ascii="Times New Roman" w:hAnsi="Times New Roman"/>
                <w:bCs/>
                <w:caps w:val="0"/>
                <w:szCs w:val="24"/>
              </w:rPr>
              <w:t>Dávka/ha</w:t>
            </w:r>
          </w:p>
        </w:tc>
        <w:tc>
          <w:tcPr>
            <w:tcW w:w="1299" w:type="dxa"/>
            <w:shd w:val="clear" w:color="auto" w:fill="D9D9D9" w:themeFill="background1" w:themeFillShade="D9"/>
            <w:vAlign w:val="center"/>
          </w:tcPr>
          <w:p w14:paraId="68270017" w14:textId="2BF40499" w:rsidR="00937656" w:rsidRPr="000D053E" w:rsidRDefault="006E3DBF" w:rsidP="00A12356">
            <w:pPr>
              <w:pStyle w:val="Zkladntext"/>
              <w:jc w:val="left"/>
              <w:rPr>
                <w:rFonts w:ascii="Times New Roman" w:hAnsi="Times New Roman"/>
                <w:bCs/>
                <w:caps w:val="0"/>
                <w:szCs w:val="24"/>
              </w:rPr>
            </w:pPr>
            <w:r>
              <w:rPr>
                <w:rFonts w:ascii="Times New Roman" w:hAnsi="Times New Roman"/>
                <w:bCs/>
                <w:caps w:val="0"/>
                <w:szCs w:val="24"/>
              </w:rPr>
              <w:t xml:space="preserve">Ochranná </w:t>
            </w:r>
            <w:r w:rsidR="00937656" w:rsidRPr="00CC00B3">
              <w:rPr>
                <w:rFonts w:ascii="Times New Roman" w:hAnsi="Times New Roman"/>
                <w:bCs/>
                <w:caps w:val="0"/>
                <w:szCs w:val="24"/>
              </w:rPr>
              <w:t xml:space="preserve">doba </w:t>
            </w:r>
          </w:p>
        </w:tc>
        <w:tc>
          <w:tcPr>
            <w:tcW w:w="1621" w:type="dxa"/>
            <w:shd w:val="clear" w:color="auto" w:fill="D9D9D9" w:themeFill="background1" w:themeFillShade="D9"/>
            <w:vAlign w:val="center"/>
          </w:tcPr>
          <w:p w14:paraId="3B3B6F69" w14:textId="77777777" w:rsidR="00937656" w:rsidRPr="000D053E" w:rsidRDefault="00937656" w:rsidP="001F5635">
            <w:pPr>
              <w:widowControl w:val="0"/>
              <w:autoSpaceDE w:val="0"/>
              <w:autoSpaceDN w:val="0"/>
              <w:ind w:right="113"/>
              <w:rPr>
                <w:bCs/>
                <w:caps/>
                <w:szCs w:val="24"/>
              </w:rPr>
            </w:pPr>
            <w:r w:rsidRPr="001F5635">
              <w:rPr>
                <w:b/>
                <w:sz w:val="24"/>
                <w:szCs w:val="24"/>
              </w:rPr>
              <w:t>Poznámka</w:t>
            </w:r>
          </w:p>
        </w:tc>
      </w:tr>
      <w:tr w:rsidR="00937656" w:rsidRPr="00475420" w14:paraId="1B67F146" w14:textId="77777777" w:rsidTr="0064664C">
        <w:trPr>
          <w:trHeight w:val="1104"/>
        </w:trPr>
        <w:tc>
          <w:tcPr>
            <w:tcW w:w="2255" w:type="dxa"/>
            <w:shd w:val="clear" w:color="auto" w:fill="auto"/>
            <w:vAlign w:val="center"/>
          </w:tcPr>
          <w:p w14:paraId="6738B2BE" w14:textId="2783371D" w:rsidR="00937656" w:rsidRPr="00475420" w:rsidRDefault="00937656" w:rsidP="00A12356">
            <w:pPr>
              <w:pStyle w:val="Zkladntext"/>
              <w:jc w:val="left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475420">
              <w:rPr>
                <w:rFonts w:ascii="Times New Roman" w:hAnsi="Times New Roman"/>
                <w:b w:val="0"/>
                <w:caps w:val="0"/>
                <w:szCs w:val="24"/>
              </w:rPr>
              <w:t xml:space="preserve">pšenica ozimná, jačmeň ozimný, raž ozimná, </w:t>
            </w:r>
            <w:proofErr w:type="spellStart"/>
            <w:r w:rsidRPr="00475420">
              <w:rPr>
                <w:rFonts w:ascii="Times New Roman" w:hAnsi="Times New Roman"/>
                <w:b w:val="0"/>
                <w:caps w:val="0"/>
                <w:szCs w:val="24"/>
              </w:rPr>
              <w:t>tritikale</w:t>
            </w:r>
            <w:proofErr w:type="spellEnd"/>
          </w:p>
        </w:tc>
        <w:tc>
          <w:tcPr>
            <w:tcW w:w="3143" w:type="dxa"/>
            <w:shd w:val="clear" w:color="auto" w:fill="auto"/>
            <w:vAlign w:val="center"/>
          </w:tcPr>
          <w:p w14:paraId="51F3E8D1" w14:textId="51CE41AF" w:rsidR="00937656" w:rsidRPr="000D053E" w:rsidRDefault="00937656" w:rsidP="00A12356">
            <w:pPr>
              <w:pStyle w:val="Zkladntext"/>
              <w:jc w:val="left"/>
              <w:rPr>
                <w:rFonts w:ascii="Times New Roman" w:hAnsi="Times New Roman"/>
                <w:b w:val="0"/>
                <w:caps w:val="0"/>
                <w:szCs w:val="24"/>
              </w:rPr>
            </w:pPr>
            <w:proofErr w:type="spellStart"/>
            <w:r w:rsidRPr="00475420">
              <w:rPr>
                <w:rFonts w:ascii="Times New Roman" w:hAnsi="Times New Roman"/>
                <w:b w:val="0"/>
                <w:caps w:val="0"/>
                <w:szCs w:val="24"/>
              </w:rPr>
              <w:t>lipkavec</w:t>
            </w:r>
            <w:proofErr w:type="spellEnd"/>
            <w:r w:rsidRPr="00475420">
              <w:rPr>
                <w:rFonts w:ascii="Times New Roman" w:hAnsi="Times New Roman"/>
                <w:b w:val="0"/>
                <w:caps w:val="0"/>
                <w:szCs w:val="24"/>
              </w:rPr>
              <w:t>,</w:t>
            </w:r>
            <w:r>
              <w:rPr>
                <w:rFonts w:ascii="Times New Roman" w:hAnsi="Times New Roman"/>
                <w:b w:val="0"/>
                <w:caps w:val="0"/>
                <w:szCs w:val="24"/>
              </w:rPr>
              <w:t xml:space="preserve"> </w:t>
            </w:r>
            <w:r w:rsidRPr="005C3D37">
              <w:rPr>
                <w:rFonts w:ascii="Times New Roman" w:hAnsi="Times New Roman"/>
                <w:b w:val="0"/>
                <w:caps w:val="0"/>
                <w:szCs w:val="24"/>
              </w:rPr>
              <w:t xml:space="preserve">jednoročné </w:t>
            </w:r>
            <w:proofErr w:type="spellStart"/>
            <w:r w:rsidRPr="00B41B24">
              <w:rPr>
                <w:rFonts w:ascii="Times New Roman" w:hAnsi="Times New Roman"/>
                <w:b w:val="0"/>
                <w:caps w:val="0"/>
                <w:szCs w:val="24"/>
              </w:rPr>
              <w:t>dvojklíčnolistové</w:t>
            </w:r>
            <w:proofErr w:type="spellEnd"/>
            <w:r w:rsidRPr="00B41B24">
              <w:rPr>
                <w:rFonts w:ascii="Times New Roman" w:hAnsi="Times New Roman"/>
                <w:b w:val="0"/>
                <w:caps w:val="0"/>
                <w:szCs w:val="24"/>
              </w:rPr>
              <w:t xml:space="preserve"> buriny 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15377737" w14:textId="77777777" w:rsidR="00937656" w:rsidRPr="000D053E" w:rsidRDefault="00937656" w:rsidP="00A12356">
            <w:pPr>
              <w:pStyle w:val="Zkladntext"/>
              <w:jc w:val="center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0D053E">
              <w:rPr>
                <w:rFonts w:ascii="Times New Roman" w:hAnsi="Times New Roman"/>
                <w:b w:val="0"/>
                <w:caps w:val="0"/>
                <w:szCs w:val="24"/>
              </w:rPr>
              <w:t>1,0 l</w:t>
            </w:r>
          </w:p>
          <w:p w14:paraId="0BE531EE" w14:textId="70BAB176" w:rsidR="00937656" w:rsidRPr="000D053E" w:rsidRDefault="00937656" w:rsidP="00A12356">
            <w:pPr>
              <w:pStyle w:val="Zkladntext"/>
              <w:jc w:val="center"/>
              <w:rPr>
                <w:rFonts w:ascii="Times New Roman" w:hAnsi="Times New Roman"/>
                <w:b w:val="0"/>
                <w:caps w:val="0"/>
                <w:szCs w:val="24"/>
              </w:rPr>
            </w:pPr>
          </w:p>
        </w:tc>
        <w:tc>
          <w:tcPr>
            <w:tcW w:w="1299" w:type="dxa"/>
            <w:shd w:val="clear" w:color="auto" w:fill="auto"/>
            <w:vAlign w:val="center"/>
          </w:tcPr>
          <w:p w14:paraId="72B92CBB" w14:textId="77777777" w:rsidR="00937656" w:rsidRPr="003B5B43" w:rsidRDefault="00937656" w:rsidP="00A12356">
            <w:pPr>
              <w:pStyle w:val="Zkladntext"/>
              <w:jc w:val="center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3B5B43">
              <w:rPr>
                <w:rFonts w:ascii="Times New Roman" w:hAnsi="Times New Roman"/>
                <w:b w:val="0"/>
                <w:caps w:val="0"/>
                <w:szCs w:val="24"/>
              </w:rPr>
              <w:t>AT</w:t>
            </w:r>
          </w:p>
          <w:p w14:paraId="44F607C1" w14:textId="4536E25E" w:rsidR="00937656" w:rsidRPr="00CE19E7" w:rsidRDefault="00937656" w:rsidP="00A12356">
            <w:pPr>
              <w:pStyle w:val="Zkladntext"/>
              <w:jc w:val="center"/>
              <w:rPr>
                <w:rFonts w:ascii="Times New Roman" w:hAnsi="Times New Roman"/>
                <w:b w:val="0"/>
                <w:caps w:val="0"/>
                <w:szCs w:val="24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14:paraId="2D9460D7" w14:textId="65971C91" w:rsidR="00937656" w:rsidRPr="00651D77" w:rsidRDefault="00937656" w:rsidP="00A12356">
            <w:pPr>
              <w:pStyle w:val="Zkladntext"/>
              <w:jc w:val="left"/>
              <w:rPr>
                <w:rFonts w:ascii="Times New Roman" w:hAnsi="Times New Roman"/>
                <w:b w:val="0"/>
                <w:caps w:val="0"/>
                <w:szCs w:val="24"/>
              </w:rPr>
            </w:pPr>
          </w:p>
          <w:p w14:paraId="3053D6E6" w14:textId="712FE082" w:rsidR="00937656" w:rsidRPr="00475420" w:rsidRDefault="00937656" w:rsidP="00A12356">
            <w:pPr>
              <w:pStyle w:val="Zkladntext"/>
              <w:jc w:val="left"/>
              <w:rPr>
                <w:rFonts w:ascii="Times New Roman" w:hAnsi="Times New Roman"/>
                <w:b w:val="0"/>
                <w:caps w:val="0"/>
                <w:szCs w:val="24"/>
              </w:rPr>
            </w:pPr>
          </w:p>
        </w:tc>
      </w:tr>
      <w:tr w:rsidR="00937656" w:rsidRPr="00475420" w14:paraId="0BF4951D" w14:textId="77777777" w:rsidTr="0064664C">
        <w:tc>
          <w:tcPr>
            <w:tcW w:w="2255" w:type="dxa"/>
            <w:shd w:val="clear" w:color="auto" w:fill="auto"/>
            <w:vAlign w:val="center"/>
          </w:tcPr>
          <w:p w14:paraId="7D9FDB59" w14:textId="77777777" w:rsidR="00937656" w:rsidRPr="00475420" w:rsidRDefault="00937656" w:rsidP="00A12356">
            <w:pPr>
              <w:pStyle w:val="Zkladntext"/>
              <w:jc w:val="left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475420">
              <w:rPr>
                <w:rFonts w:ascii="Times New Roman" w:hAnsi="Times New Roman"/>
                <w:b w:val="0"/>
                <w:caps w:val="0"/>
                <w:szCs w:val="24"/>
              </w:rPr>
              <w:t>pšenica jarná, jačmeň jarný, ovos</w:t>
            </w:r>
          </w:p>
        </w:tc>
        <w:tc>
          <w:tcPr>
            <w:tcW w:w="3143" w:type="dxa"/>
            <w:shd w:val="clear" w:color="auto" w:fill="auto"/>
            <w:vAlign w:val="center"/>
          </w:tcPr>
          <w:p w14:paraId="78AEEC20" w14:textId="77777777" w:rsidR="00937656" w:rsidRPr="00475420" w:rsidRDefault="00937656" w:rsidP="00A12356">
            <w:pPr>
              <w:pStyle w:val="Zkladntext"/>
              <w:jc w:val="left"/>
              <w:rPr>
                <w:rFonts w:ascii="Times New Roman" w:hAnsi="Times New Roman"/>
                <w:b w:val="0"/>
                <w:caps w:val="0"/>
                <w:szCs w:val="24"/>
              </w:rPr>
            </w:pPr>
            <w:proofErr w:type="spellStart"/>
            <w:r w:rsidRPr="00475420">
              <w:rPr>
                <w:rFonts w:ascii="Times New Roman" w:hAnsi="Times New Roman"/>
                <w:b w:val="0"/>
                <w:caps w:val="0"/>
                <w:szCs w:val="24"/>
              </w:rPr>
              <w:t>lipkavec</w:t>
            </w:r>
            <w:proofErr w:type="spellEnd"/>
            <w:r w:rsidRPr="00475420">
              <w:rPr>
                <w:rFonts w:ascii="Times New Roman" w:hAnsi="Times New Roman"/>
                <w:b w:val="0"/>
                <w:caps w:val="0"/>
                <w:szCs w:val="24"/>
              </w:rPr>
              <w:t xml:space="preserve">, jednoročné </w:t>
            </w:r>
            <w:proofErr w:type="spellStart"/>
            <w:r w:rsidRPr="00475420">
              <w:rPr>
                <w:rFonts w:ascii="Times New Roman" w:hAnsi="Times New Roman"/>
                <w:b w:val="0"/>
                <w:caps w:val="0"/>
                <w:szCs w:val="24"/>
              </w:rPr>
              <w:t>dvojklíčnolistové</w:t>
            </w:r>
            <w:proofErr w:type="spellEnd"/>
            <w:r w:rsidRPr="00475420">
              <w:rPr>
                <w:rFonts w:ascii="Times New Roman" w:hAnsi="Times New Roman"/>
                <w:b w:val="0"/>
                <w:caps w:val="0"/>
                <w:szCs w:val="24"/>
              </w:rPr>
              <w:t xml:space="preserve"> buriny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69A57F22" w14:textId="77777777" w:rsidR="00937656" w:rsidRPr="00475420" w:rsidRDefault="00937656" w:rsidP="00A12356">
            <w:pPr>
              <w:pStyle w:val="Zkladntext"/>
              <w:jc w:val="center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475420">
              <w:rPr>
                <w:rFonts w:ascii="Times New Roman" w:hAnsi="Times New Roman"/>
                <w:b w:val="0"/>
                <w:caps w:val="0"/>
                <w:szCs w:val="24"/>
              </w:rPr>
              <w:t>0,75 l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0D0B30C5" w14:textId="77777777" w:rsidR="00937656" w:rsidRPr="00475420" w:rsidRDefault="00937656" w:rsidP="00A12356">
            <w:pPr>
              <w:pStyle w:val="Zkladntext"/>
              <w:jc w:val="center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475420">
              <w:rPr>
                <w:rFonts w:ascii="Times New Roman" w:hAnsi="Times New Roman"/>
                <w:b w:val="0"/>
                <w:caps w:val="0"/>
                <w:szCs w:val="24"/>
              </w:rPr>
              <w:t>AT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015A9AE3" w14:textId="54C4C267" w:rsidR="00937656" w:rsidRPr="00475420" w:rsidRDefault="00937656" w:rsidP="00A12356">
            <w:pPr>
              <w:pStyle w:val="Zkladntext"/>
              <w:jc w:val="left"/>
              <w:rPr>
                <w:rFonts w:ascii="Times New Roman" w:hAnsi="Times New Roman"/>
                <w:b w:val="0"/>
                <w:caps w:val="0"/>
                <w:szCs w:val="24"/>
              </w:rPr>
            </w:pPr>
          </w:p>
        </w:tc>
      </w:tr>
      <w:tr w:rsidR="00937656" w:rsidRPr="00475420" w14:paraId="098F1C97" w14:textId="77777777" w:rsidTr="0064664C">
        <w:tc>
          <w:tcPr>
            <w:tcW w:w="2255" w:type="dxa"/>
            <w:shd w:val="clear" w:color="auto" w:fill="auto"/>
            <w:vAlign w:val="center"/>
          </w:tcPr>
          <w:p w14:paraId="4109382D" w14:textId="77777777" w:rsidR="00937656" w:rsidRPr="00475420" w:rsidRDefault="00937656" w:rsidP="00A12356">
            <w:pPr>
              <w:pStyle w:val="Zkladntext"/>
              <w:jc w:val="left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475420">
              <w:rPr>
                <w:rFonts w:ascii="Times New Roman" w:hAnsi="Times New Roman"/>
                <w:b w:val="0"/>
                <w:caps w:val="0"/>
                <w:szCs w:val="24"/>
              </w:rPr>
              <w:t>kukurica</w:t>
            </w:r>
          </w:p>
        </w:tc>
        <w:tc>
          <w:tcPr>
            <w:tcW w:w="3143" w:type="dxa"/>
            <w:shd w:val="clear" w:color="auto" w:fill="auto"/>
            <w:vAlign w:val="center"/>
          </w:tcPr>
          <w:p w14:paraId="19BCF5FF" w14:textId="77777777" w:rsidR="00937656" w:rsidRPr="00475420" w:rsidRDefault="00937656" w:rsidP="00A12356">
            <w:pPr>
              <w:pStyle w:val="Zkladntext"/>
              <w:jc w:val="left"/>
              <w:rPr>
                <w:rFonts w:ascii="Times New Roman" w:hAnsi="Times New Roman"/>
                <w:b w:val="0"/>
                <w:caps w:val="0"/>
                <w:szCs w:val="24"/>
              </w:rPr>
            </w:pPr>
            <w:proofErr w:type="spellStart"/>
            <w:r w:rsidRPr="00475420">
              <w:rPr>
                <w:rFonts w:ascii="Times New Roman" w:hAnsi="Times New Roman"/>
                <w:b w:val="0"/>
                <w:caps w:val="0"/>
                <w:szCs w:val="24"/>
              </w:rPr>
              <w:t>lipkavec</w:t>
            </w:r>
            <w:proofErr w:type="spellEnd"/>
            <w:r w:rsidRPr="00475420">
              <w:rPr>
                <w:rFonts w:ascii="Times New Roman" w:hAnsi="Times New Roman"/>
                <w:b w:val="0"/>
                <w:caps w:val="0"/>
                <w:szCs w:val="24"/>
              </w:rPr>
              <w:t xml:space="preserve">, </w:t>
            </w:r>
            <w:proofErr w:type="spellStart"/>
            <w:r w:rsidRPr="00475420">
              <w:rPr>
                <w:rFonts w:ascii="Times New Roman" w:hAnsi="Times New Roman"/>
                <w:b w:val="0"/>
                <w:caps w:val="0"/>
                <w:szCs w:val="24"/>
              </w:rPr>
              <w:t>dvojklíčnolistové</w:t>
            </w:r>
            <w:proofErr w:type="spellEnd"/>
            <w:r w:rsidRPr="00475420">
              <w:rPr>
                <w:rFonts w:ascii="Times New Roman" w:hAnsi="Times New Roman"/>
                <w:b w:val="0"/>
                <w:caps w:val="0"/>
                <w:szCs w:val="24"/>
              </w:rPr>
              <w:t xml:space="preserve"> buriny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0135F921" w14:textId="77777777" w:rsidR="00937656" w:rsidRPr="00475420" w:rsidRDefault="00937656" w:rsidP="00A12356">
            <w:pPr>
              <w:pStyle w:val="Zkladntext"/>
              <w:jc w:val="center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475420">
              <w:rPr>
                <w:rFonts w:ascii="Times New Roman" w:hAnsi="Times New Roman"/>
                <w:b w:val="0"/>
                <w:caps w:val="0"/>
                <w:szCs w:val="24"/>
              </w:rPr>
              <w:t>1,0 l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0EA31107" w14:textId="77777777" w:rsidR="00937656" w:rsidRPr="00475420" w:rsidRDefault="00937656" w:rsidP="00A12356">
            <w:pPr>
              <w:pStyle w:val="Zkladntext"/>
              <w:jc w:val="center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475420">
              <w:rPr>
                <w:rFonts w:ascii="Times New Roman" w:hAnsi="Times New Roman"/>
                <w:b w:val="0"/>
                <w:caps w:val="0"/>
                <w:szCs w:val="24"/>
              </w:rPr>
              <w:t>AT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20D0E933" w14:textId="1B62C7E8" w:rsidR="00937656" w:rsidRPr="00475420" w:rsidRDefault="00937656" w:rsidP="00A12356">
            <w:pPr>
              <w:pStyle w:val="Zkladntext"/>
              <w:jc w:val="left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475420">
              <w:rPr>
                <w:rFonts w:ascii="Times New Roman" w:hAnsi="Times New Roman"/>
                <w:b w:val="0"/>
                <w:caps w:val="0"/>
                <w:szCs w:val="24"/>
              </w:rPr>
              <w:t xml:space="preserve"> (na siláž)</w:t>
            </w:r>
          </w:p>
        </w:tc>
      </w:tr>
      <w:tr w:rsidR="00937656" w:rsidRPr="00475420" w14:paraId="34244A27" w14:textId="77777777" w:rsidTr="0064664C">
        <w:tc>
          <w:tcPr>
            <w:tcW w:w="2255" w:type="dxa"/>
            <w:shd w:val="clear" w:color="auto" w:fill="auto"/>
            <w:vAlign w:val="center"/>
          </w:tcPr>
          <w:p w14:paraId="52487A86" w14:textId="77777777" w:rsidR="00937656" w:rsidRPr="00475420" w:rsidRDefault="00937656" w:rsidP="00A12356">
            <w:pPr>
              <w:pStyle w:val="Zkladntext"/>
              <w:jc w:val="left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475420">
              <w:rPr>
                <w:rFonts w:ascii="Times New Roman" w:hAnsi="Times New Roman"/>
                <w:b w:val="0"/>
                <w:caps w:val="0"/>
                <w:szCs w:val="24"/>
              </w:rPr>
              <w:t>lúky a pasienky</w:t>
            </w:r>
          </w:p>
        </w:tc>
        <w:tc>
          <w:tcPr>
            <w:tcW w:w="3143" w:type="dxa"/>
            <w:shd w:val="clear" w:color="auto" w:fill="auto"/>
            <w:vAlign w:val="center"/>
          </w:tcPr>
          <w:p w14:paraId="41914893" w14:textId="77777777" w:rsidR="00937656" w:rsidRPr="00475420" w:rsidRDefault="00937656" w:rsidP="00A12356">
            <w:pPr>
              <w:pStyle w:val="Zkladntext"/>
              <w:jc w:val="left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475420">
              <w:rPr>
                <w:rFonts w:ascii="Times New Roman" w:hAnsi="Times New Roman"/>
                <w:b w:val="0"/>
                <w:caps w:val="0"/>
                <w:szCs w:val="24"/>
              </w:rPr>
              <w:t xml:space="preserve">jednoročné </w:t>
            </w:r>
            <w:proofErr w:type="spellStart"/>
            <w:r w:rsidRPr="00475420">
              <w:rPr>
                <w:rFonts w:ascii="Times New Roman" w:hAnsi="Times New Roman"/>
                <w:b w:val="0"/>
                <w:caps w:val="0"/>
                <w:szCs w:val="24"/>
              </w:rPr>
              <w:t>dvojklíčnolistové</w:t>
            </w:r>
            <w:proofErr w:type="spellEnd"/>
            <w:r w:rsidRPr="00475420">
              <w:rPr>
                <w:rFonts w:ascii="Times New Roman" w:hAnsi="Times New Roman"/>
                <w:b w:val="0"/>
                <w:caps w:val="0"/>
                <w:szCs w:val="24"/>
              </w:rPr>
              <w:t xml:space="preserve"> buriny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7D9A021F" w14:textId="77777777" w:rsidR="00937656" w:rsidRPr="00CC00B3" w:rsidRDefault="00937656" w:rsidP="00A12356">
            <w:pPr>
              <w:pStyle w:val="Zkladntext"/>
              <w:jc w:val="center"/>
              <w:rPr>
                <w:rFonts w:ascii="Times New Roman" w:hAnsi="Times New Roman"/>
                <w:b w:val="0"/>
                <w:caps w:val="0"/>
                <w:szCs w:val="24"/>
              </w:rPr>
            </w:pPr>
            <w:r>
              <w:rPr>
                <w:rFonts w:ascii="Times New Roman" w:hAnsi="Times New Roman"/>
                <w:b w:val="0"/>
                <w:caps w:val="0"/>
                <w:szCs w:val="24"/>
              </w:rPr>
              <w:t>0,75</w:t>
            </w:r>
            <w:r w:rsidRPr="00475420">
              <w:rPr>
                <w:rFonts w:ascii="Times New Roman" w:hAnsi="Times New Roman"/>
                <w:b w:val="0"/>
                <w:caps w:val="0"/>
                <w:szCs w:val="24"/>
              </w:rPr>
              <w:t xml:space="preserve"> l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18504D7C" w14:textId="77777777" w:rsidR="00937656" w:rsidRPr="000D053E" w:rsidRDefault="00937656" w:rsidP="00A12356">
            <w:pPr>
              <w:pStyle w:val="Zkladntext"/>
              <w:jc w:val="center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0D053E">
              <w:rPr>
                <w:rFonts w:ascii="Times New Roman" w:hAnsi="Times New Roman"/>
                <w:b w:val="0"/>
                <w:caps w:val="0"/>
                <w:szCs w:val="24"/>
              </w:rPr>
              <w:t>AT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6E32F66B" w14:textId="77777777" w:rsidR="00937656" w:rsidRPr="000D053E" w:rsidRDefault="00937656" w:rsidP="00A12356">
            <w:pPr>
              <w:pStyle w:val="Zkladntext"/>
              <w:jc w:val="left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0D053E">
              <w:rPr>
                <w:rFonts w:ascii="Times New Roman" w:hAnsi="Times New Roman"/>
                <w:b w:val="0"/>
                <w:caps w:val="0"/>
                <w:szCs w:val="24"/>
              </w:rPr>
              <w:t>novozaložené</w:t>
            </w:r>
          </w:p>
        </w:tc>
      </w:tr>
      <w:tr w:rsidR="00937656" w:rsidRPr="00475420" w14:paraId="3EAD82CD" w14:textId="77777777" w:rsidTr="0064664C">
        <w:tc>
          <w:tcPr>
            <w:tcW w:w="2255" w:type="dxa"/>
            <w:shd w:val="clear" w:color="auto" w:fill="auto"/>
            <w:vAlign w:val="center"/>
          </w:tcPr>
          <w:p w14:paraId="6F3D8791" w14:textId="77777777" w:rsidR="00937656" w:rsidRPr="00475420" w:rsidRDefault="00937656" w:rsidP="00A12356">
            <w:pPr>
              <w:pStyle w:val="Zkladntext"/>
              <w:jc w:val="left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475420">
              <w:rPr>
                <w:rFonts w:ascii="Times New Roman" w:hAnsi="Times New Roman"/>
                <w:b w:val="0"/>
                <w:caps w:val="0"/>
                <w:szCs w:val="24"/>
              </w:rPr>
              <w:t>lúky a pasienky</w:t>
            </w:r>
          </w:p>
        </w:tc>
        <w:tc>
          <w:tcPr>
            <w:tcW w:w="3143" w:type="dxa"/>
            <w:shd w:val="clear" w:color="auto" w:fill="auto"/>
            <w:vAlign w:val="center"/>
          </w:tcPr>
          <w:p w14:paraId="2686B7DE" w14:textId="0CB96E9D" w:rsidR="00937656" w:rsidRPr="00B41B24" w:rsidRDefault="00937656" w:rsidP="00A12356">
            <w:pPr>
              <w:pStyle w:val="Zkladntext"/>
              <w:jc w:val="left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475420">
              <w:rPr>
                <w:rFonts w:ascii="Times New Roman" w:hAnsi="Times New Roman"/>
                <w:b w:val="0"/>
                <w:caps w:val="0"/>
                <w:szCs w:val="24"/>
              </w:rPr>
              <w:t xml:space="preserve">jednoročné </w:t>
            </w:r>
            <w:proofErr w:type="spellStart"/>
            <w:r w:rsidRPr="00475420">
              <w:rPr>
                <w:rFonts w:ascii="Times New Roman" w:hAnsi="Times New Roman"/>
                <w:b w:val="0"/>
                <w:caps w:val="0"/>
                <w:szCs w:val="24"/>
              </w:rPr>
              <w:t>dvojklíčnolistové</w:t>
            </w:r>
            <w:proofErr w:type="spellEnd"/>
            <w:r w:rsidRPr="00475420">
              <w:rPr>
                <w:rFonts w:ascii="Times New Roman" w:hAnsi="Times New Roman"/>
                <w:b w:val="0"/>
                <w:caps w:val="0"/>
                <w:szCs w:val="24"/>
              </w:rPr>
              <w:t xml:space="preserve"> buriny</w:t>
            </w:r>
            <w:r>
              <w:rPr>
                <w:rFonts w:ascii="Times New Roman" w:hAnsi="Times New Roman"/>
                <w:b w:val="0"/>
                <w:caps w:val="0"/>
                <w:szCs w:val="24"/>
              </w:rPr>
              <w:t>, štiavce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19489299" w14:textId="77777777" w:rsidR="00937656" w:rsidRPr="00CC00B3" w:rsidRDefault="00937656" w:rsidP="00A12356">
            <w:pPr>
              <w:pStyle w:val="Zkladntext"/>
              <w:jc w:val="center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CC00B3">
              <w:rPr>
                <w:rFonts w:ascii="Times New Roman" w:hAnsi="Times New Roman"/>
                <w:b w:val="0"/>
                <w:caps w:val="0"/>
                <w:szCs w:val="24"/>
              </w:rPr>
              <w:t>2,0 l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102CADFC" w14:textId="77777777" w:rsidR="00937656" w:rsidRPr="000D053E" w:rsidRDefault="00937656" w:rsidP="00A12356">
            <w:pPr>
              <w:pStyle w:val="Zkladntext"/>
              <w:jc w:val="center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0D053E">
              <w:rPr>
                <w:rFonts w:ascii="Times New Roman" w:hAnsi="Times New Roman"/>
                <w:b w:val="0"/>
                <w:caps w:val="0"/>
                <w:szCs w:val="24"/>
              </w:rPr>
              <w:t>AT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3B1C1063" w14:textId="77777777" w:rsidR="00937656" w:rsidRPr="000D053E" w:rsidRDefault="00937656" w:rsidP="00A12356">
            <w:pPr>
              <w:pStyle w:val="Zkladntext"/>
              <w:jc w:val="left"/>
              <w:rPr>
                <w:rFonts w:ascii="Times New Roman" w:hAnsi="Times New Roman"/>
                <w:b w:val="0"/>
                <w:caps w:val="0"/>
                <w:szCs w:val="24"/>
              </w:rPr>
            </w:pPr>
            <w:r w:rsidRPr="000D053E">
              <w:rPr>
                <w:rFonts w:ascii="Times New Roman" w:hAnsi="Times New Roman"/>
                <w:b w:val="0"/>
                <w:caps w:val="0"/>
                <w:szCs w:val="24"/>
              </w:rPr>
              <w:t>TTP</w:t>
            </w:r>
          </w:p>
        </w:tc>
      </w:tr>
    </w:tbl>
    <w:p w14:paraId="41775CC7" w14:textId="51A902A7" w:rsidR="0064664C" w:rsidRPr="009A6B3A" w:rsidRDefault="0064664C" w:rsidP="00A12356">
      <w:pPr>
        <w:ind w:right="424"/>
        <w:jc w:val="both"/>
        <w:rPr>
          <w:sz w:val="24"/>
          <w:szCs w:val="24"/>
        </w:rPr>
      </w:pPr>
      <w:r w:rsidRPr="009A6B3A">
        <w:rPr>
          <w:sz w:val="24"/>
          <w:szCs w:val="24"/>
        </w:rPr>
        <w:t>AT – ochranná doba je daná odstupom medzi termínom aplikácie a zberom</w:t>
      </w:r>
    </w:p>
    <w:p w14:paraId="3F1B873E" w14:textId="1528D132" w:rsidR="00937656" w:rsidRPr="00B41B24" w:rsidRDefault="00937656" w:rsidP="00A12356">
      <w:pPr>
        <w:ind w:right="424"/>
        <w:jc w:val="both"/>
        <w:rPr>
          <w:b/>
          <w:sz w:val="24"/>
          <w:szCs w:val="24"/>
        </w:rPr>
      </w:pPr>
      <w:r w:rsidRPr="00B41B24">
        <w:rPr>
          <w:b/>
          <w:sz w:val="24"/>
          <w:szCs w:val="24"/>
        </w:rPr>
        <w:t>POKYNY PRE APLIKÁCIU</w:t>
      </w:r>
    </w:p>
    <w:p w14:paraId="1E2032BD" w14:textId="174A5F4A" w:rsidR="00937656" w:rsidRPr="000D053E" w:rsidRDefault="00937656" w:rsidP="00A12356">
      <w:pPr>
        <w:ind w:right="424"/>
        <w:jc w:val="both"/>
        <w:rPr>
          <w:sz w:val="24"/>
          <w:szCs w:val="24"/>
        </w:rPr>
      </w:pPr>
      <w:r w:rsidRPr="00CC00B3">
        <w:rPr>
          <w:sz w:val="24"/>
          <w:szCs w:val="24"/>
        </w:rPr>
        <w:t>Dávka vody: 200</w:t>
      </w:r>
      <w:r w:rsidRPr="000D053E">
        <w:rPr>
          <w:sz w:val="24"/>
          <w:szCs w:val="24"/>
        </w:rPr>
        <w:t>-400 l</w:t>
      </w:r>
      <w:r w:rsidR="0064664C">
        <w:rPr>
          <w:sz w:val="24"/>
          <w:szCs w:val="24"/>
        </w:rPr>
        <w:t>/</w:t>
      </w:r>
      <w:r w:rsidRPr="000D053E">
        <w:rPr>
          <w:sz w:val="24"/>
          <w:szCs w:val="24"/>
        </w:rPr>
        <w:t>ha</w:t>
      </w:r>
    </w:p>
    <w:p w14:paraId="54472EA3" w14:textId="77777777" w:rsidR="00937656" w:rsidRPr="000D053E" w:rsidRDefault="00937656" w:rsidP="00A12356">
      <w:pPr>
        <w:ind w:right="424"/>
        <w:jc w:val="both"/>
        <w:rPr>
          <w:sz w:val="24"/>
          <w:szCs w:val="24"/>
        </w:rPr>
      </w:pPr>
      <w:r w:rsidRPr="000D053E">
        <w:rPr>
          <w:sz w:val="24"/>
          <w:szCs w:val="24"/>
        </w:rPr>
        <w:t>Maximálny počet aplikácií: 1× za vegetáciu.</w:t>
      </w:r>
    </w:p>
    <w:p w14:paraId="49D502F9" w14:textId="77777777" w:rsidR="00937656" w:rsidRPr="003B5B43" w:rsidRDefault="00937656" w:rsidP="00A12356">
      <w:pPr>
        <w:ind w:left="426" w:right="424"/>
        <w:jc w:val="both"/>
        <w:rPr>
          <w:sz w:val="24"/>
          <w:szCs w:val="24"/>
        </w:rPr>
      </w:pPr>
    </w:p>
    <w:p w14:paraId="0BDFE98B" w14:textId="7AB01174" w:rsidR="00937656" w:rsidRPr="00651D77" w:rsidRDefault="00937656" w:rsidP="00A12356">
      <w:pPr>
        <w:ind w:right="424"/>
        <w:jc w:val="both"/>
        <w:rPr>
          <w:sz w:val="24"/>
          <w:szCs w:val="24"/>
        </w:rPr>
      </w:pPr>
      <w:r w:rsidRPr="00CE19E7">
        <w:rPr>
          <w:sz w:val="24"/>
          <w:szCs w:val="24"/>
        </w:rPr>
        <w:t>Ďalšie kultivačné zásahy robte najskôr 7 dní po aplikácií prípravku MINSTREL. Neaplikujte na podsevy ďateliny a</w:t>
      </w:r>
      <w:r w:rsidRPr="00651D77">
        <w:rPr>
          <w:sz w:val="24"/>
          <w:szCs w:val="24"/>
        </w:rPr>
        <w:t xml:space="preserve"> strukovín; v prípade trávnych porastov aplikujte prípravok MINSTREL len po dobrom zakorenení tráv.</w:t>
      </w:r>
    </w:p>
    <w:p w14:paraId="280F403B" w14:textId="77777777" w:rsidR="00937656" w:rsidRPr="00475420" w:rsidRDefault="00937656" w:rsidP="00A12356">
      <w:pPr>
        <w:ind w:left="426" w:right="424"/>
        <w:jc w:val="both"/>
        <w:rPr>
          <w:sz w:val="24"/>
          <w:szCs w:val="24"/>
        </w:rPr>
      </w:pPr>
    </w:p>
    <w:p w14:paraId="6C1FDCE4" w14:textId="36F91408" w:rsidR="00937656" w:rsidRPr="00CE19E7" w:rsidRDefault="00937656" w:rsidP="00A12356">
      <w:pPr>
        <w:ind w:right="424"/>
        <w:jc w:val="both"/>
        <w:rPr>
          <w:sz w:val="24"/>
          <w:szCs w:val="24"/>
        </w:rPr>
      </w:pPr>
      <w:r w:rsidRPr="000D053E">
        <w:rPr>
          <w:sz w:val="24"/>
          <w:szCs w:val="24"/>
        </w:rPr>
        <w:t xml:space="preserve">Pšenica ozimná, jačmeň ozimný: aplikujte od druhého listu do fázy vyvinutého </w:t>
      </w:r>
      <w:proofErr w:type="spellStart"/>
      <w:r w:rsidRPr="003B5B43">
        <w:rPr>
          <w:sz w:val="24"/>
          <w:szCs w:val="24"/>
        </w:rPr>
        <w:t>zástavnicového</w:t>
      </w:r>
      <w:proofErr w:type="spellEnd"/>
      <w:r w:rsidRPr="003B5B43">
        <w:rPr>
          <w:sz w:val="24"/>
          <w:szCs w:val="24"/>
        </w:rPr>
        <w:t xml:space="preserve"> </w:t>
      </w:r>
      <w:r w:rsidRPr="00CE19E7">
        <w:rPr>
          <w:sz w:val="24"/>
          <w:szCs w:val="24"/>
        </w:rPr>
        <w:t>listu (BBCH 12-39).</w:t>
      </w:r>
    </w:p>
    <w:p w14:paraId="1D69FF48" w14:textId="6948F577" w:rsidR="00937656" w:rsidRPr="00B41B24" w:rsidRDefault="00937656" w:rsidP="00A12356">
      <w:pPr>
        <w:ind w:right="424"/>
        <w:jc w:val="both"/>
        <w:rPr>
          <w:sz w:val="24"/>
          <w:szCs w:val="24"/>
        </w:rPr>
      </w:pPr>
      <w:r w:rsidRPr="00CE19E7">
        <w:rPr>
          <w:sz w:val="24"/>
          <w:szCs w:val="24"/>
        </w:rPr>
        <w:t xml:space="preserve">Raž, </w:t>
      </w:r>
      <w:proofErr w:type="spellStart"/>
      <w:r w:rsidRPr="00CE19E7">
        <w:rPr>
          <w:sz w:val="24"/>
          <w:szCs w:val="24"/>
        </w:rPr>
        <w:t>tritikale</w:t>
      </w:r>
      <w:proofErr w:type="spellEnd"/>
      <w:r w:rsidRPr="00CE19E7">
        <w:rPr>
          <w:sz w:val="24"/>
          <w:szCs w:val="24"/>
        </w:rPr>
        <w:t>: aplikujte od druhého listu do fázy objavenia sa 1. kolienka (BBCH 12-</w:t>
      </w:r>
      <w:r w:rsidRPr="00475420">
        <w:rPr>
          <w:sz w:val="24"/>
          <w:szCs w:val="24"/>
        </w:rPr>
        <w:t>31)</w:t>
      </w:r>
      <w:r w:rsidRPr="005C3D37">
        <w:rPr>
          <w:sz w:val="24"/>
          <w:szCs w:val="24"/>
        </w:rPr>
        <w:t xml:space="preserve">; pri </w:t>
      </w:r>
      <w:r w:rsidRPr="00B41B24">
        <w:rPr>
          <w:sz w:val="24"/>
          <w:szCs w:val="24"/>
        </w:rPr>
        <w:t xml:space="preserve">aplikácií v </w:t>
      </w:r>
      <w:proofErr w:type="spellStart"/>
      <w:r w:rsidRPr="00B41B24">
        <w:rPr>
          <w:sz w:val="24"/>
          <w:szCs w:val="24"/>
        </w:rPr>
        <w:t>tritikale</w:t>
      </w:r>
      <w:proofErr w:type="spellEnd"/>
      <w:r w:rsidRPr="00B41B24">
        <w:rPr>
          <w:sz w:val="24"/>
          <w:szCs w:val="24"/>
        </w:rPr>
        <w:t xml:space="preserve"> nepoužívajte tank-mix kombinácie s inými herbicídmi.</w:t>
      </w:r>
    </w:p>
    <w:p w14:paraId="067328BA" w14:textId="2EFDC773" w:rsidR="00937656" w:rsidRPr="000D053E" w:rsidRDefault="00937656" w:rsidP="00A12356">
      <w:pPr>
        <w:ind w:right="424"/>
        <w:jc w:val="both"/>
        <w:rPr>
          <w:sz w:val="24"/>
          <w:szCs w:val="24"/>
        </w:rPr>
      </w:pPr>
      <w:r w:rsidRPr="00CC00B3">
        <w:rPr>
          <w:sz w:val="24"/>
          <w:szCs w:val="24"/>
        </w:rPr>
        <w:t xml:space="preserve">Jačmeň jarný, pšenica jarná: aplikujte od druhého listu do fázy vyvinutého </w:t>
      </w:r>
      <w:proofErr w:type="spellStart"/>
      <w:r w:rsidRPr="000D053E">
        <w:rPr>
          <w:sz w:val="24"/>
          <w:szCs w:val="24"/>
        </w:rPr>
        <w:t>zástavnicového</w:t>
      </w:r>
      <w:proofErr w:type="spellEnd"/>
      <w:r w:rsidRPr="000D053E">
        <w:rPr>
          <w:sz w:val="24"/>
          <w:szCs w:val="24"/>
        </w:rPr>
        <w:t xml:space="preserve"> listu (BBCH 12-39).</w:t>
      </w:r>
    </w:p>
    <w:p w14:paraId="0AEE2A8F" w14:textId="77777777" w:rsidR="00937656" w:rsidRPr="005C3D37" w:rsidRDefault="00937656" w:rsidP="00A12356">
      <w:pPr>
        <w:ind w:right="424"/>
        <w:jc w:val="both"/>
        <w:rPr>
          <w:sz w:val="24"/>
          <w:szCs w:val="24"/>
        </w:rPr>
      </w:pPr>
      <w:r w:rsidRPr="000D053E">
        <w:rPr>
          <w:sz w:val="24"/>
          <w:szCs w:val="24"/>
        </w:rPr>
        <w:t>Ovos: aplikujte od druhého listu do fázy objavenia sa 1. kolienka (BBCH 12</w:t>
      </w:r>
      <w:r w:rsidRPr="00475420">
        <w:rPr>
          <w:sz w:val="24"/>
          <w:szCs w:val="24"/>
        </w:rPr>
        <w:t>-31).</w:t>
      </w:r>
    </w:p>
    <w:p w14:paraId="6DE37242" w14:textId="77777777" w:rsidR="00937656" w:rsidRPr="00B41B24" w:rsidRDefault="00937656" w:rsidP="00A12356">
      <w:pPr>
        <w:ind w:right="424"/>
        <w:jc w:val="both"/>
        <w:rPr>
          <w:sz w:val="24"/>
          <w:szCs w:val="24"/>
        </w:rPr>
      </w:pPr>
      <w:r w:rsidRPr="005C3D37">
        <w:rPr>
          <w:sz w:val="24"/>
          <w:szCs w:val="24"/>
        </w:rPr>
        <w:t>Kukurica na siláž:</w:t>
      </w:r>
      <w:r w:rsidRPr="00B41B24">
        <w:rPr>
          <w:sz w:val="24"/>
          <w:szCs w:val="24"/>
        </w:rPr>
        <w:t xml:space="preserve"> aplikujte od 3. listu do 6. listu (BBCH 13-16), max. do výšky kukurice 20 cm. Neaplikujte prípravok mimo odporúčaný termín ošetrenia.</w:t>
      </w:r>
    </w:p>
    <w:p w14:paraId="49A344AA" w14:textId="77777777" w:rsidR="00937656" w:rsidRPr="00B41B24" w:rsidRDefault="00937656" w:rsidP="00A12356">
      <w:pPr>
        <w:ind w:right="424"/>
        <w:jc w:val="both"/>
        <w:rPr>
          <w:sz w:val="24"/>
          <w:szCs w:val="24"/>
        </w:rPr>
      </w:pPr>
      <w:r w:rsidRPr="00B41B24">
        <w:rPr>
          <w:sz w:val="24"/>
          <w:szCs w:val="24"/>
        </w:rPr>
        <w:t>Lúky a</w:t>
      </w:r>
      <w:r w:rsidRPr="00CC00B3">
        <w:rPr>
          <w:sz w:val="24"/>
          <w:szCs w:val="24"/>
        </w:rPr>
        <w:t xml:space="preserve"> pasienky: na novozaložené trávne por</w:t>
      </w:r>
      <w:r w:rsidRPr="000D053E">
        <w:rPr>
          <w:sz w:val="24"/>
          <w:szCs w:val="24"/>
        </w:rPr>
        <w:t>asty použite dávku 0,75 l.ha</w:t>
      </w:r>
      <w:r w:rsidRPr="000D053E">
        <w:rPr>
          <w:sz w:val="24"/>
          <w:szCs w:val="24"/>
          <w:vertAlign w:val="superscript"/>
        </w:rPr>
        <w:t>-1</w:t>
      </w:r>
      <w:r w:rsidRPr="000D053E">
        <w:rPr>
          <w:sz w:val="24"/>
          <w:szCs w:val="24"/>
        </w:rPr>
        <w:t xml:space="preserve"> </w:t>
      </w:r>
      <w:r w:rsidRPr="005C3D37">
        <w:rPr>
          <w:sz w:val="24"/>
          <w:szCs w:val="24"/>
        </w:rPr>
        <w:t>na začiatku jes</w:t>
      </w:r>
      <w:r w:rsidRPr="00B41B24">
        <w:rPr>
          <w:sz w:val="24"/>
          <w:szCs w:val="24"/>
        </w:rPr>
        <w:t>ene v dobe odnožovania.</w:t>
      </w:r>
    </w:p>
    <w:p w14:paraId="178DFCCF" w14:textId="6E877B36" w:rsidR="00937656" w:rsidRPr="00B41B24" w:rsidRDefault="00937656" w:rsidP="00A12356">
      <w:pPr>
        <w:ind w:right="424"/>
        <w:jc w:val="both"/>
        <w:rPr>
          <w:sz w:val="24"/>
          <w:szCs w:val="24"/>
        </w:rPr>
      </w:pPr>
      <w:r w:rsidRPr="00CC00B3">
        <w:rPr>
          <w:sz w:val="24"/>
          <w:szCs w:val="24"/>
        </w:rPr>
        <w:t>Lúky a pasienky (trvalý trávny porast): v</w:t>
      </w:r>
      <w:r w:rsidRPr="000D053E">
        <w:rPr>
          <w:sz w:val="24"/>
          <w:szCs w:val="24"/>
        </w:rPr>
        <w:t xml:space="preserve"> ďalších rokoch aplikujte na jar pri výške trávneho porastu cca 10-15cm, 14-21 dní po kosení a po obnove listovej plochy burín. Pri silnom zaburinení použite min. 300 l.ha</w:t>
      </w:r>
      <w:r w:rsidRPr="000D053E">
        <w:rPr>
          <w:sz w:val="24"/>
          <w:szCs w:val="24"/>
          <w:vertAlign w:val="superscript"/>
        </w:rPr>
        <w:t>-1</w:t>
      </w:r>
      <w:r w:rsidRPr="000D053E">
        <w:rPr>
          <w:sz w:val="24"/>
          <w:szCs w:val="24"/>
        </w:rPr>
        <w:t xml:space="preserve"> postrekovej kvapaliny pre zabezpečenie dobrého pokrytia. V</w:t>
      </w:r>
      <w:r w:rsidRPr="003B5B43">
        <w:rPr>
          <w:sz w:val="24"/>
          <w:szCs w:val="24"/>
        </w:rPr>
        <w:t xml:space="preserve"> prípade cielenej aplikácie použite 30 ml prípravku MINSTREL na 10 l vody</w:t>
      </w:r>
      <w:r w:rsidRPr="00CE19E7">
        <w:rPr>
          <w:sz w:val="24"/>
          <w:szCs w:val="24"/>
        </w:rPr>
        <w:t>, avšak maximálna dávka na hektár nesmie prekročiť</w:t>
      </w:r>
      <w:r w:rsidRPr="00651D77">
        <w:rPr>
          <w:sz w:val="24"/>
          <w:szCs w:val="24"/>
        </w:rPr>
        <w:t xml:space="preserve"> zaregistrované dávky. </w:t>
      </w:r>
      <w:r w:rsidRPr="00475420">
        <w:rPr>
          <w:b/>
          <w:sz w:val="24"/>
          <w:szCs w:val="24"/>
        </w:rPr>
        <w:t>Neaplikujte na trávne porasty s</w:t>
      </w:r>
      <w:r w:rsidRPr="005C3D37">
        <w:rPr>
          <w:b/>
          <w:sz w:val="24"/>
          <w:szCs w:val="24"/>
        </w:rPr>
        <w:t xml:space="preserve"> </w:t>
      </w:r>
      <w:r w:rsidRPr="00475420">
        <w:rPr>
          <w:b/>
          <w:sz w:val="24"/>
          <w:szCs w:val="24"/>
        </w:rPr>
        <w:t>vysokým zastúpením ďateliny a strukovín!</w:t>
      </w:r>
      <w:r w:rsidRPr="005C3D37">
        <w:rPr>
          <w:sz w:val="24"/>
          <w:szCs w:val="24"/>
        </w:rPr>
        <w:t xml:space="preserve"> </w:t>
      </w:r>
    </w:p>
    <w:p w14:paraId="3D285CE1" w14:textId="77777777" w:rsidR="00937656" w:rsidRPr="00B41B24" w:rsidRDefault="00937656" w:rsidP="00A12356">
      <w:pPr>
        <w:ind w:right="424"/>
        <w:jc w:val="both"/>
        <w:rPr>
          <w:sz w:val="24"/>
          <w:szCs w:val="24"/>
        </w:rPr>
      </w:pPr>
    </w:p>
    <w:p w14:paraId="507FE8BF" w14:textId="77777777" w:rsidR="00937656" w:rsidRPr="003B5B43" w:rsidRDefault="00937656" w:rsidP="00A12356">
      <w:pPr>
        <w:ind w:right="424"/>
        <w:jc w:val="both"/>
        <w:rPr>
          <w:sz w:val="24"/>
          <w:szCs w:val="24"/>
        </w:rPr>
      </w:pPr>
      <w:r w:rsidRPr="00CC00B3">
        <w:rPr>
          <w:sz w:val="24"/>
          <w:szCs w:val="24"/>
        </w:rPr>
        <w:t xml:space="preserve">Prípravok MINSTREL odporúčame aplikovať pri teplotách do </w:t>
      </w:r>
      <w:r w:rsidRPr="000D053E">
        <w:rPr>
          <w:sz w:val="24"/>
          <w:szCs w:val="24"/>
        </w:rPr>
        <w:t xml:space="preserve">+25°C a pri nižšej intenzite slnečného svitu. Prípravok aplikujte jemnými kvapkami, aby sa čo najväčšie množstvo </w:t>
      </w:r>
      <w:r w:rsidRPr="003B5B43">
        <w:rPr>
          <w:sz w:val="24"/>
          <w:szCs w:val="24"/>
        </w:rPr>
        <w:t xml:space="preserve">postrekovej kvapaliny zachytilo na listoch burín. Ošetrujte len zdravé, mechanicky nepoškodené porasty, za bezvetria a v dobe, keď sa v nasledujúcich šiestich hodinách neočakáva dážď. </w:t>
      </w:r>
    </w:p>
    <w:p w14:paraId="5610CC64" w14:textId="77777777" w:rsidR="00937656" w:rsidRPr="00CE19E7" w:rsidRDefault="00937656" w:rsidP="00A12356">
      <w:pPr>
        <w:ind w:right="424"/>
        <w:jc w:val="both"/>
        <w:rPr>
          <w:b/>
          <w:sz w:val="24"/>
          <w:szCs w:val="24"/>
        </w:rPr>
      </w:pPr>
    </w:p>
    <w:p w14:paraId="5D7DEC79" w14:textId="77777777" w:rsidR="00937656" w:rsidRPr="00475420" w:rsidRDefault="00937656" w:rsidP="00A12356">
      <w:pPr>
        <w:ind w:right="424"/>
        <w:jc w:val="both"/>
        <w:rPr>
          <w:b/>
          <w:bCs/>
          <w:sz w:val="24"/>
          <w:szCs w:val="24"/>
        </w:rPr>
      </w:pPr>
      <w:r w:rsidRPr="00651D77">
        <w:rPr>
          <w:b/>
          <w:bCs/>
          <w:sz w:val="24"/>
          <w:szCs w:val="24"/>
        </w:rPr>
        <w:t xml:space="preserve">INFORMÁCIE O MOŽNEJ FYTOTOXICITE, ODRODOVEJ CITLIVOSTI A </w:t>
      </w:r>
      <w:r w:rsidRPr="00475420">
        <w:rPr>
          <w:b/>
          <w:bCs/>
          <w:sz w:val="24"/>
          <w:szCs w:val="24"/>
        </w:rPr>
        <w:t>VŠETKÝCH ĎALŠÍCH PRIAMYCH A NEPRIAMYCH NEPRIAZNIVÝCH ÚČINKOCH NA RASTLINY ALEBO RASTLINNÉ PRODUKTY</w:t>
      </w:r>
    </w:p>
    <w:p w14:paraId="42E5B71F" w14:textId="2662B88E" w:rsidR="00937656" w:rsidRPr="00475420" w:rsidRDefault="00937656" w:rsidP="00A12356">
      <w:pPr>
        <w:ind w:right="424"/>
        <w:jc w:val="both"/>
        <w:rPr>
          <w:sz w:val="24"/>
          <w:szCs w:val="24"/>
        </w:rPr>
      </w:pPr>
      <w:r w:rsidRPr="00475420">
        <w:rPr>
          <w:sz w:val="24"/>
          <w:szCs w:val="24"/>
        </w:rPr>
        <w:t xml:space="preserve">Dodržaním metodických pokynov pri aplikácii prípravku MINSTREL nedochádza u registrovaných plodín k prejavom </w:t>
      </w:r>
      <w:proofErr w:type="spellStart"/>
      <w:r w:rsidRPr="00475420">
        <w:rPr>
          <w:sz w:val="24"/>
          <w:szCs w:val="24"/>
        </w:rPr>
        <w:t>fytotoxicity</w:t>
      </w:r>
      <w:proofErr w:type="spellEnd"/>
      <w:r w:rsidRPr="00475420">
        <w:rPr>
          <w:sz w:val="24"/>
          <w:szCs w:val="24"/>
        </w:rPr>
        <w:t xml:space="preserve"> a nebola zistená ani odrodová citlivosť na tento prípravok.</w:t>
      </w:r>
    </w:p>
    <w:p w14:paraId="01AEFFF3" w14:textId="77777777" w:rsidR="00937656" w:rsidRPr="00475420" w:rsidRDefault="00937656" w:rsidP="00A12356">
      <w:pPr>
        <w:ind w:right="424"/>
        <w:jc w:val="both"/>
        <w:rPr>
          <w:b/>
          <w:bCs/>
          <w:sz w:val="24"/>
          <w:szCs w:val="24"/>
        </w:rPr>
      </w:pPr>
    </w:p>
    <w:p w14:paraId="319DBF08" w14:textId="77777777" w:rsidR="00937656" w:rsidRPr="00475420" w:rsidRDefault="00937656" w:rsidP="00A12356">
      <w:pPr>
        <w:ind w:right="424"/>
        <w:jc w:val="both"/>
        <w:rPr>
          <w:sz w:val="24"/>
          <w:szCs w:val="24"/>
        </w:rPr>
      </w:pPr>
      <w:r w:rsidRPr="00475420">
        <w:rPr>
          <w:b/>
          <w:bCs/>
          <w:sz w:val="24"/>
          <w:szCs w:val="24"/>
        </w:rPr>
        <w:t>OPATRENIA PROTI VZNIKU REZISTENCIE</w:t>
      </w:r>
      <w:r w:rsidRPr="00475420">
        <w:rPr>
          <w:sz w:val="24"/>
          <w:szCs w:val="24"/>
        </w:rPr>
        <w:t xml:space="preserve"> </w:t>
      </w:r>
    </w:p>
    <w:p w14:paraId="0BB660C4" w14:textId="77777777" w:rsidR="00937656" w:rsidRPr="00475420" w:rsidRDefault="00937656" w:rsidP="00A12356">
      <w:pPr>
        <w:ind w:right="424"/>
        <w:jc w:val="both"/>
        <w:rPr>
          <w:sz w:val="24"/>
          <w:szCs w:val="24"/>
        </w:rPr>
      </w:pPr>
      <w:r w:rsidRPr="00475420">
        <w:rPr>
          <w:sz w:val="24"/>
          <w:szCs w:val="24"/>
        </w:rPr>
        <w:t xml:space="preserve">Účinná látka </w:t>
      </w:r>
      <w:proofErr w:type="spellStart"/>
      <w:r w:rsidRPr="00475420">
        <w:rPr>
          <w:sz w:val="24"/>
          <w:szCs w:val="24"/>
        </w:rPr>
        <w:t>fluroxypyr</w:t>
      </w:r>
      <w:proofErr w:type="spellEnd"/>
      <w:r w:rsidRPr="00475420">
        <w:rPr>
          <w:sz w:val="24"/>
          <w:szCs w:val="24"/>
        </w:rPr>
        <w:t xml:space="preserve"> patrí do chemickej skupiny </w:t>
      </w:r>
      <w:proofErr w:type="spellStart"/>
      <w:r w:rsidRPr="00475420">
        <w:rPr>
          <w:sz w:val="24"/>
          <w:szCs w:val="24"/>
        </w:rPr>
        <w:t>pyridinkarboxylových</w:t>
      </w:r>
      <w:proofErr w:type="spellEnd"/>
      <w:r w:rsidRPr="00475420">
        <w:rPr>
          <w:sz w:val="24"/>
          <w:szCs w:val="24"/>
        </w:rPr>
        <w:t xml:space="preserve"> kyselín (skupina O podľa HRAC). Zatiaľ nebola zaznamenaná rezistencia burín voči prípravku MINSTREL. Je vhodné ako </w:t>
      </w:r>
      <w:proofErr w:type="spellStart"/>
      <w:r w:rsidRPr="00475420">
        <w:rPr>
          <w:sz w:val="24"/>
          <w:szCs w:val="24"/>
        </w:rPr>
        <w:t>antirezistentnú</w:t>
      </w:r>
      <w:proofErr w:type="spellEnd"/>
      <w:r w:rsidRPr="00475420">
        <w:rPr>
          <w:sz w:val="24"/>
          <w:szCs w:val="24"/>
        </w:rPr>
        <w:t xml:space="preserve"> stratégiu voliť striedanie účinných látok, dodržiavanie odporúčaných dávok a striedanie plodín.</w:t>
      </w:r>
    </w:p>
    <w:p w14:paraId="6EAAF4ED" w14:textId="77777777" w:rsidR="00937656" w:rsidRPr="00475420" w:rsidRDefault="00937656" w:rsidP="00A12356">
      <w:pPr>
        <w:ind w:right="424"/>
        <w:jc w:val="both"/>
        <w:rPr>
          <w:sz w:val="24"/>
          <w:szCs w:val="24"/>
        </w:rPr>
      </w:pPr>
    </w:p>
    <w:p w14:paraId="2F830B01" w14:textId="77777777" w:rsidR="00937656" w:rsidRPr="00475420" w:rsidRDefault="00937656" w:rsidP="00A12356">
      <w:pPr>
        <w:jc w:val="both"/>
        <w:rPr>
          <w:sz w:val="24"/>
          <w:szCs w:val="24"/>
        </w:rPr>
      </w:pPr>
      <w:r w:rsidRPr="00475420">
        <w:rPr>
          <w:b/>
          <w:sz w:val="24"/>
          <w:szCs w:val="24"/>
        </w:rPr>
        <w:t>VPLYV NA ÚRODU</w:t>
      </w:r>
    </w:p>
    <w:p w14:paraId="5149F636" w14:textId="77777777" w:rsidR="00937656" w:rsidRPr="00475420" w:rsidRDefault="00937656" w:rsidP="00A12356">
      <w:pPr>
        <w:ind w:right="424"/>
        <w:jc w:val="both"/>
        <w:rPr>
          <w:sz w:val="24"/>
          <w:szCs w:val="24"/>
        </w:rPr>
      </w:pPr>
      <w:r w:rsidRPr="00475420">
        <w:rPr>
          <w:sz w:val="24"/>
          <w:szCs w:val="24"/>
        </w:rPr>
        <w:t>Prípravok nemá negatívny vplyv na množstvo alebo kvalitu úrody ošetrovaných rastlín a ani na proces ich spracovania alebo kvalitu spracovaných výrobkov, ak je používaný v súlade s pokynmi na schválenej etikete a plodina netrpí nedostatkom výživy či inými stresovými faktormi.</w:t>
      </w:r>
    </w:p>
    <w:p w14:paraId="5481AA78" w14:textId="77777777" w:rsidR="00D57754" w:rsidRDefault="00D57754" w:rsidP="00A12356">
      <w:pPr>
        <w:ind w:right="424"/>
        <w:jc w:val="both"/>
        <w:rPr>
          <w:b/>
          <w:sz w:val="24"/>
          <w:szCs w:val="24"/>
        </w:rPr>
      </w:pPr>
    </w:p>
    <w:p w14:paraId="0521ADD4" w14:textId="02B0D255" w:rsidR="00937656" w:rsidRPr="005C3D37" w:rsidRDefault="00937656" w:rsidP="00A12356">
      <w:pPr>
        <w:ind w:right="424"/>
        <w:jc w:val="both"/>
        <w:rPr>
          <w:b/>
          <w:sz w:val="24"/>
          <w:szCs w:val="24"/>
        </w:rPr>
      </w:pPr>
      <w:r w:rsidRPr="00475420">
        <w:rPr>
          <w:b/>
          <w:sz w:val="24"/>
          <w:szCs w:val="24"/>
        </w:rPr>
        <w:t>VPLYV NA NÁSLEDNÉ, NÁHRADNÉ</w:t>
      </w:r>
      <w:r w:rsidRPr="005C3D37">
        <w:rPr>
          <w:b/>
          <w:sz w:val="24"/>
          <w:szCs w:val="24"/>
        </w:rPr>
        <w:t xml:space="preserve"> A SUSEDIACE PLODINY</w:t>
      </w:r>
    </w:p>
    <w:p w14:paraId="78163F48" w14:textId="03D3F105" w:rsidR="00937656" w:rsidRPr="000D053E" w:rsidRDefault="0064664C" w:rsidP="00A12356">
      <w:pPr>
        <w:ind w:right="424"/>
        <w:jc w:val="both"/>
        <w:rPr>
          <w:sz w:val="24"/>
          <w:szCs w:val="24"/>
        </w:rPr>
      </w:pPr>
      <w:r w:rsidRPr="0064664C">
        <w:rPr>
          <w:sz w:val="24"/>
          <w:szCs w:val="24"/>
        </w:rPr>
        <w:t xml:space="preserve">Po aplikácii prípravku MINSTREL </w:t>
      </w:r>
      <w:r>
        <w:rPr>
          <w:sz w:val="24"/>
          <w:szCs w:val="24"/>
        </w:rPr>
        <w:t>nie je možné vysievať</w:t>
      </w:r>
      <w:r w:rsidR="0002181E">
        <w:rPr>
          <w:sz w:val="24"/>
          <w:szCs w:val="24"/>
        </w:rPr>
        <w:t xml:space="preserve"> alebo vysádzať ako následné plodiny koreňovú</w:t>
      </w:r>
      <w:r w:rsidR="00703622">
        <w:rPr>
          <w:sz w:val="24"/>
          <w:szCs w:val="24"/>
        </w:rPr>
        <w:t xml:space="preserve"> a hľuzovú zeleninu. </w:t>
      </w:r>
      <w:r w:rsidR="00937656" w:rsidRPr="00B41B24">
        <w:rPr>
          <w:sz w:val="24"/>
          <w:szCs w:val="24"/>
        </w:rPr>
        <w:t xml:space="preserve">Po aplikácii prípravku MINSTREL v dávke </w:t>
      </w:r>
      <w:r w:rsidR="00937656" w:rsidRPr="00CC00B3">
        <w:rPr>
          <w:sz w:val="24"/>
          <w:szCs w:val="24"/>
        </w:rPr>
        <w:t xml:space="preserve">0,75 </w:t>
      </w:r>
      <w:r w:rsidR="00937656">
        <w:rPr>
          <w:sz w:val="24"/>
          <w:szCs w:val="24"/>
        </w:rPr>
        <w:t>l</w:t>
      </w:r>
      <w:r w:rsidR="00937656" w:rsidRPr="005C3D37">
        <w:rPr>
          <w:sz w:val="24"/>
          <w:szCs w:val="24"/>
        </w:rPr>
        <w:t xml:space="preserve"> je možné vysievať </w:t>
      </w:r>
      <w:r w:rsidR="00937656" w:rsidRPr="00B41B24">
        <w:rPr>
          <w:sz w:val="24"/>
          <w:szCs w:val="24"/>
        </w:rPr>
        <w:t>následné plodiny bez obmedzenia. Po</w:t>
      </w:r>
      <w:r w:rsidR="00937656">
        <w:rPr>
          <w:sz w:val="24"/>
          <w:szCs w:val="24"/>
        </w:rPr>
        <w:t xml:space="preserve"> </w:t>
      </w:r>
      <w:r w:rsidR="00937656" w:rsidRPr="00CC00B3">
        <w:rPr>
          <w:sz w:val="24"/>
          <w:szCs w:val="24"/>
        </w:rPr>
        <w:t>aplikácii prípravku MINSTREL v dávke</w:t>
      </w:r>
      <w:r w:rsidR="00937656" w:rsidRPr="000D053E">
        <w:rPr>
          <w:sz w:val="24"/>
          <w:szCs w:val="24"/>
        </w:rPr>
        <w:t xml:space="preserve"> 2,0 l nemôžu byť vysievané ako následné plodiny ďatelina a strukoviny, môžu byť vysievané len s odstupom 12 mesiacov. </w:t>
      </w:r>
      <w:r w:rsidR="00937656" w:rsidRPr="00AA4530">
        <w:rPr>
          <w:sz w:val="24"/>
          <w:szCs w:val="24"/>
        </w:rPr>
        <w:t>V prípade, že dôjde k predčasnej likvidácii plodiny ošetrenej prípravkom MINSTREL, je možné zasiať jarné obilniny, repku jarnú, kukuricu, cibuľu a mak siaty. Plodiny môžu byť zasiate s odstupom 5 týždňov od aplikácie</w:t>
      </w:r>
      <w:r w:rsidR="00937656" w:rsidRPr="00A547D9">
        <w:rPr>
          <w:sz w:val="24"/>
          <w:szCs w:val="24"/>
        </w:rPr>
        <w:t>.</w:t>
      </w:r>
      <w:r w:rsidR="00937656">
        <w:rPr>
          <w:sz w:val="24"/>
          <w:szCs w:val="24"/>
        </w:rPr>
        <w:t xml:space="preserve"> </w:t>
      </w:r>
      <w:r w:rsidR="00937656" w:rsidRPr="000D053E">
        <w:rPr>
          <w:sz w:val="24"/>
          <w:szCs w:val="24"/>
        </w:rPr>
        <w:t xml:space="preserve">Postrek nesmie zasiahnuť </w:t>
      </w:r>
      <w:r w:rsidR="00703622" w:rsidRPr="000D053E">
        <w:rPr>
          <w:sz w:val="24"/>
          <w:szCs w:val="24"/>
        </w:rPr>
        <w:t>sused</w:t>
      </w:r>
      <w:r w:rsidR="00703622">
        <w:rPr>
          <w:sz w:val="24"/>
          <w:szCs w:val="24"/>
        </w:rPr>
        <w:t>né</w:t>
      </w:r>
      <w:r w:rsidR="00703622" w:rsidRPr="000D053E">
        <w:rPr>
          <w:sz w:val="24"/>
          <w:szCs w:val="24"/>
        </w:rPr>
        <w:t xml:space="preserve"> </w:t>
      </w:r>
      <w:r w:rsidR="00703622">
        <w:rPr>
          <w:sz w:val="24"/>
          <w:szCs w:val="24"/>
        </w:rPr>
        <w:t>kultúry!</w:t>
      </w:r>
    </w:p>
    <w:p w14:paraId="08869FE0" w14:textId="77777777" w:rsidR="00937656" w:rsidRPr="000D053E" w:rsidRDefault="00937656" w:rsidP="00A12356">
      <w:pPr>
        <w:ind w:right="424"/>
        <w:jc w:val="both"/>
        <w:rPr>
          <w:b/>
          <w:sz w:val="24"/>
          <w:szCs w:val="24"/>
        </w:rPr>
      </w:pPr>
    </w:p>
    <w:p w14:paraId="2FB00B73" w14:textId="77777777" w:rsidR="00937656" w:rsidRPr="000D053E" w:rsidRDefault="00937656" w:rsidP="00A12356">
      <w:pPr>
        <w:ind w:right="424"/>
        <w:jc w:val="both"/>
        <w:rPr>
          <w:b/>
          <w:sz w:val="24"/>
          <w:szCs w:val="24"/>
        </w:rPr>
      </w:pPr>
      <w:r w:rsidRPr="000D053E">
        <w:rPr>
          <w:b/>
          <w:sz w:val="24"/>
          <w:szCs w:val="24"/>
        </w:rPr>
        <w:t>VPLYV NA UŽITOČNÉ A INÉ NECIEĽOVÉ ORGANIZMY</w:t>
      </w:r>
    </w:p>
    <w:p w14:paraId="0FB401AA" w14:textId="77777777" w:rsidR="00937656" w:rsidRPr="00651D77" w:rsidRDefault="00937656" w:rsidP="00A12356">
      <w:pPr>
        <w:pStyle w:val="Zkladntext"/>
        <w:ind w:right="424"/>
        <w:rPr>
          <w:rFonts w:ascii="Times New Roman" w:hAnsi="Times New Roman"/>
          <w:b w:val="0"/>
          <w:caps w:val="0"/>
          <w:szCs w:val="24"/>
        </w:rPr>
      </w:pPr>
      <w:r w:rsidRPr="003B5B43">
        <w:rPr>
          <w:rFonts w:ascii="Times New Roman" w:hAnsi="Times New Roman"/>
          <w:b w:val="0"/>
          <w:caps w:val="0"/>
          <w:szCs w:val="24"/>
        </w:rPr>
        <w:t>Riziko vyplývajúce z použitia prípravku</w:t>
      </w:r>
      <w:r w:rsidRPr="00CE19E7">
        <w:rPr>
          <w:rFonts w:ascii="Times New Roman" w:hAnsi="Times New Roman"/>
          <w:b w:val="0"/>
          <w:caps w:val="0"/>
          <w:szCs w:val="24"/>
        </w:rPr>
        <w:t xml:space="preserve"> pri dodržaní predpísanej dávky alebo koncentrácie </w:t>
      </w:r>
      <w:r w:rsidRPr="00651D77">
        <w:rPr>
          <w:rFonts w:ascii="Times New Roman" w:hAnsi="Times New Roman"/>
          <w:b w:val="0"/>
          <w:caps w:val="0"/>
          <w:szCs w:val="24"/>
        </w:rPr>
        <w:t xml:space="preserve">je prijateľné. </w:t>
      </w:r>
    </w:p>
    <w:p w14:paraId="07B083CB" w14:textId="77777777" w:rsidR="00937656" w:rsidRPr="00475420" w:rsidRDefault="00937656" w:rsidP="00A12356">
      <w:pPr>
        <w:ind w:right="424"/>
        <w:jc w:val="both"/>
        <w:rPr>
          <w:b/>
          <w:sz w:val="24"/>
          <w:szCs w:val="24"/>
        </w:rPr>
      </w:pPr>
    </w:p>
    <w:p w14:paraId="19BCBC98" w14:textId="77777777" w:rsidR="00937656" w:rsidRPr="00475420" w:rsidRDefault="00937656" w:rsidP="00A12356">
      <w:pPr>
        <w:ind w:right="424"/>
        <w:jc w:val="both"/>
        <w:rPr>
          <w:sz w:val="24"/>
          <w:szCs w:val="24"/>
        </w:rPr>
      </w:pPr>
      <w:r w:rsidRPr="00475420">
        <w:rPr>
          <w:b/>
          <w:bCs/>
          <w:sz w:val="24"/>
          <w:szCs w:val="24"/>
        </w:rPr>
        <w:t>PRÍPRAVA POSTREKOVEJ KVAPALINY A ZNEŠKODNENIE OBALOV</w:t>
      </w:r>
    </w:p>
    <w:p w14:paraId="789BCF62" w14:textId="77777777" w:rsidR="00937656" w:rsidRPr="00475420" w:rsidRDefault="00937656" w:rsidP="00A12356">
      <w:pPr>
        <w:ind w:right="424"/>
        <w:jc w:val="both"/>
        <w:rPr>
          <w:sz w:val="24"/>
          <w:szCs w:val="24"/>
        </w:rPr>
      </w:pPr>
      <w:r w:rsidRPr="00475420">
        <w:rPr>
          <w:sz w:val="24"/>
          <w:szCs w:val="24"/>
        </w:rPr>
        <w:t>Prípravok v obale najskôr riadne homogenizujte pretrepaním alebo premiešaním. Odmerané množstvo prípravku vlejte za stáleho miešania do nádrže postrekovača naplnenej do polovice vodou a doplňte na požadovaný objem. Prázdny obal z tohto prípravku vypláchnite vodou, a to buď ručne (3 krát po sebe) alebo v primiešavacom zariadení, ktoré je súčasťou postrekovača. Výplachovú vodu vylejte do nádrže postrekovača a obal odovzdajte vášmu zmluvnému subjektu, ktorý má oprávnenie na zber a zneškodňovanie prázdnych obalov. Pripravte len také množstvo postrekovej kvapaliny, ktoré spotrebujete.</w:t>
      </w:r>
    </w:p>
    <w:p w14:paraId="0C6FDD56" w14:textId="77777777" w:rsidR="00937656" w:rsidRPr="000D053E" w:rsidRDefault="00937656" w:rsidP="00A12356">
      <w:pPr>
        <w:ind w:right="424"/>
        <w:jc w:val="both"/>
        <w:rPr>
          <w:sz w:val="24"/>
          <w:szCs w:val="24"/>
        </w:rPr>
      </w:pPr>
      <w:r w:rsidRPr="00475420">
        <w:rPr>
          <w:sz w:val="24"/>
          <w:szCs w:val="24"/>
        </w:rPr>
        <w:t xml:space="preserve">Pri príprave zmesí je zakázané </w:t>
      </w:r>
      <w:r w:rsidRPr="000D053E">
        <w:rPr>
          <w:sz w:val="24"/>
          <w:szCs w:val="24"/>
        </w:rPr>
        <w:t xml:space="preserve">miešať koncentráty, prípravky vlievajte do nádrže oddelene. Najskôr rozpustite práškové prípravky, až potom vlejte tekuté. </w:t>
      </w:r>
      <w:r w:rsidRPr="000D053E">
        <w:rPr>
          <w:b/>
          <w:sz w:val="24"/>
          <w:szCs w:val="24"/>
        </w:rPr>
        <w:t xml:space="preserve">Vždy kontrolujte fyzikálnu kompatibilitu </w:t>
      </w:r>
      <w:proofErr w:type="spellStart"/>
      <w:r w:rsidRPr="000D053E">
        <w:rPr>
          <w:b/>
          <w:sz w:val="24"/>
          <w:szCs w:val="24"/>
        </w:rPr>
        <w:t>tankmixov</w:t>
      </w:r>
      <w:proofErr w:type="spellEnd"/>
      <w:r w:rsidRPr="000D053E">
        <w:rPr>
          <w:b/>
          <w:sz w:val="24"/>
          <w:szCs w:val="24"/>
        </w:rPr>
        <w:t xml:space="preserve"> v menšej nádobe pri správnom nariedení. </w:t>
      </w:r>
      <w:r w:rsidRPr="000D053E">
        <w:rPr>
          <w:sz w:val="24"/>
          <w:szCs w:val="24"/>
        </w:rPr>
        <w:t>Kontrolujte možnosť vzniku zrazenín v tejto vzorke po 10 min odstátia.</w:t>
      </w:r>
    </w:p>
    <w:p w14:paraId="01218E9B" w14:textId="2D80B182" w:rsidR="00937656" w:rsidRDefault="00937656" w:rsidP="00AA4530">
      <w:pPr>
        <w:ind w:right="424"/>
        <w:jc w:val="both"/>
        <w:rPr>
          <w:sz w:val="24"/>
          <w:szCs w:val="24"/>
        </w:rPr>
      </w:pPr>
      <w:r w:rsidRPr="000D053E">
        <w:rPr>
          <w:sz w:val="24"/>
          <w:szCs w:val="24"/>
        </w:rPr>
        <w:t>Zákaz opätovného použitia obalu na akékoľvek iné účely!</w:t>
      </w:r>
    </w:p>
    <w:p w14:paraId="3D26A12B" w14:textId="77777777" w:rsidR="00AA4530" w:rsidRPr="003B5B43" w:rsidRDefault="00AA4530" w:rsidP="00AA4530">
      <w:pPr>
        <w:ind w:right="424"/>
        <w:jc w:val="both"/>
        <w:rPr>
          <w:b/>
          <w:sz w:val="24"/>
          <w:szCs w:val="24"/>
        </w:rPr>
      </w:pPr>
    </w:p>
    <w:p w14:paraId="7F68916B" w14:textId="77777777" w:rsidR="00937656" w:rsidRPr="00475420" w:rsidRDefault="00937656" w:rsidP="00A12356">
      <w:pPr>
        <w:ind w:right="424"/>
        <w:jc w:val="both"/>
        <w:rPr>
          <w:b/>
          <w:bCs/>
          <w:sz w:val="24"/>
          <w:szCs w:val="24"/>
        </w:rPr>
      </w:pPr>
      <w:r w:rsidRPr="00CE19E7">
        <w:rPr>
          <w:b/>
          <w:bCs/>
          <w:sz w:val="24"/>
          <w:szCs w:val="24"/>
        </w:rPr>
        <w:t xml:space="preserve">ČISTENIE APLIKAČNÉHO </w:t>
      </w:r>
      <w:r w:rsidRPr="00651D77">
        <w:rPr>
          <w:b/>
          <w:bCs/>
          <w:sz w:val="24"/>
          <w:szCs w:val="24"/>
        </w:rPr>
        <w:t>ZARIADENIA</w:t>
      </w:r>
    </w:p>
    <w:p w14:paraId="699FB027" w14:textId="77777777" w:rsidR="00937656" w:rsidRPr="00475420" w:rsidRDefault="00937656" w:rsidP="00A12356">
      <w:pPr>
        <w:ind w:right="424"/>
        <w:jc w:val="both"/>
        <w:rPr>
          <w:sz w:val="24"/>
          <w:szCs w:val="24"/>
        </w:rPr>
      </w:pPr>
      <w:r w:rsidRPr="00475420">
        <w:rPr>
          <w:sz w:val="24"/>
          <w:szCs w:val="24"/>
        </w:rPr>
        <w:t>Z dôvodu ochrany iných ako postrekovačom ošetrovaných plodín, musia byť všetky zvyšky prípravku z miešacích nádrží a postrekovača ihneď po ukončení postreku odstránené podľa nasledovného postupu:</w:t>
      </w:r>
    </w:p>
    <w:p w14:paraId="2E35BE55" w14:textId="77777777" w:rsidR="00937656" w:rsidRPr="00475420" w:rsidRDefault="00937656" w:rsidP="00A12356">
      <w:pPr>
        <w:ind w:right="424"/>
        <w:jc w:val="both"/>
        <w:rPr>
          <w:sz w:val="24"/>
          <w:szCs w:val="24"/>
        </w:rPr>
      </w:pPr>
      <w:r w:rsidRPr="00475420">
        <w:rPr>
          <w:sz w:val="24"/>
          <w:szCs w:val="24"/>
        </w:rPr>
        <w:t>1) Úplne vystriekajte postrekovú kvapalinu na ošetrovanom pozemku.</w:t>
      </w:r>
    </w:p>
    <w:p w14:paraId="5ED38783" w14:textId="77777777" w:rsidR="00937656" w:rsidRPr="00475420" w:rsidRDefault="00937656" w:rsidP="00A12356">
      <w:pPr>
        <w:ind w:right="424"/>
        <w:jc w:val="both"/>
        <w:rPr>
          <w:sz w:val="24"/>
          <w:szCs w:val="24"/>
        </w:rPr>
      </w:pPr>
      <w:r w:rsidRPr="00475420">
        <w:rPr>
          <w:sz w:val="24"/>
          <w:szCs w:val="24"/>
        </w:rPr>
        <w:t>2) Postrekovacie zariadenie vyčistite hneď po ukončení postreku.</w:t>
      </w:r>
    </w:p>
    <w:p w14:paraId="7402951D" w14:textId="77777777" w:rsidR="00937656" w:rsidRPr="00475420" w:rsidRDefault="00937656" w:rsidP="00A12356">
      <w:pPr>
        <w:ind w:right="424"/>
        <w:jc w:val="both"/>
        <w:rPr>
          <w:sz w:val="24"/>
          <w:szCs w:val="24"/>
        </w:rPr>
      </w:pPr>
      <w:r w:rsidRPr="00475420">
        <w:rPr>
          <w:sz w:val="24"/>
          <w:szCs w:val="24"/>
        </w:rPr>
        <w:t xml:space="preserve">3) Vyčistite filtre na sacej a tlakovej časti postrekovača a </w:t>
      </w:r>
      <w:proofErr w:type="spellStart"/>
      <w:r w:rsidRPr="00475420">
        <w:rPr>
          <w:sz w:val="24"/>
          <w:szCs w:val="24"/>
        </w:rPr>
        <w:t>tryskové</w:t>
      </w:r>
      <w:proofErr w:type="spellEnd"/>
      <w:r w:rsidRPr="00475420">
        <w:rPr>
          <w:sz w:val="24"/>
          <w:szCs w:val="24"/>
        </w:rPr>
        <w:t xml:space="preserve"> filtre.</w:t>
      </w:r>
    </w:p>
    <w:p w14:paraId="221F6249" w14:textId="77777777" w:rsidR="00937656" w:rsidRPr="00475420" w:rsidRDefault="00937656" w:rsidP="00A12356">
      <w:pPr>
        <w:ind w:right="424"/>
        <w:jc w:val="both"/>
        <w:rPr>
          <w:sz w:val="24"/>
          <w:szCs w:val="24"/>
        </w:rPr>
      </w:pPr>
      <w:r w:rsidRPr="00475420">
        <w:rPr>
          <w:sz w:val="24"/>
          <w:szCs w:val="24"/>
        </w:rPr>
        <w:t xml:space="preserve">4) </w:t>
      </w:r>
      <w:proofErr w:type="spellStart"/>
      <w:r w:rsidRPr="00475420">
        <w:rPr>
          <w:sz w:val="24"/>
          <w:szCs w:val="24"/>
        </w:rPr>
        <w:t>Preplachovú</w:t>
      </w:r>
      <w:proofErr w:type="spellEnd"/>
      <w:r w:rsidRPr="00475420">
        <w:rPr>
          <w:sz w:val="24"/>
          <w:szCs w:val="24"/>
        </w:rPr>
        <w:t xml:space="preserve"> vodu nalejte do nádrže postrekovača. Naplňte nádrž postrekovača vodou na 10% objemu nádrže a dôkladne premiešajte a výplachovú kvapalinu vystriekajte na ošetrovanom pozemku. V prípade použitia čistiacich prostriedkov postupujte podľa návodu na ich použitie. Ešte raz zopakujte postup v tomto bode.</w:t>
      </w:r>
    </w:p>
    <w:p w14:paraId="290A61F6" w14:textId="77777777" w:rsidR="00937656" w:rsidRPr="00475420" w:rsidRDefault="00937656" w:rsidP="00A12356">
      <w:pPr>
        <w:tabs>
          <w:tab w:val="center" w:pos="4820"/>
        </w:tabs>
        <w:ind w:right="424"/>
        <w:jc w:val="both"/>
        <w:rPr>
          <w:sz w:val="24"/>
          <w:szCs w:val="24"/>
        </w:rPr>
      </w:pPr>
      <w:r w:rsidRPr="00475420">
        <w:rPr>
          <w:sz w:val="24"/>
          <w:szCs w:val="24"/>
        </w:rPr>
        <w:t>5) Trysky a sitká vyčistite samostatne.</w:t>
      </w:r>
    </w:p>
    <w:p w14:paraId="0E5CF33C" w14:textId="77777777" w:rsidR="00937656" w:rsidRPr="00475420" w:rsidRDefault="00937656" w:rsidP="00A12356">
      <w:pPr>
        <w:ind w:left="426" w:right="424"/>
        <w:jc w:val="both"/>
        <w:rPr>
          <w:b/>
          <w:sz w:val="24"/>
          <w:szCs w:val="24"/>
        </w:rPr>
      </w:pPr>
    </w:p>
    <w:p w14:paraId="1EEC089C" w14:textId="77777777" w:rsidR="00937656" w:rsidRPr="00475420" w:rsidRDefault="00937656" w:rsidP="00A12356">
      <w:pPr>
        <w:ind w:right="424"/>
        <w:jc w:val="both"/>
        <w:rPr>
          <w:b/>
          <w:bCs/>
          <w:sz w:val="24"/>
          <w:szCs w:val="24"/>
        </w:rPr>
      </w:pPr>
      <w:r w:rsidRPr="00475420">
        <w:rPr>
          <w:b/>
          <w:bCs/>
          <w:sz w:val="24"/>
          <w:szCs w:val="24"/>
        </w:rPr>
        <w:t>BEZPEČNOSTNÉ OPATRENIA</w:t>
      </w:r>
    </w:p>
    <w:p w14:paraId="60130AE8" w14:textId="5435143A" w:rsidR="00937656" w:rsidRPr="005C3D37" w:rsidRDefault="00937656" w:rsidP="00A12356">
      <w:pPr>
        <w:widowControl w:val="0"/>
        <w:ind w:right="424"/>
        <w:jc w:val="both"/>
        <w:rPr>
          <w:sz w:val="24"/>
          <w:szCs w:val="24"/>
        </w:rPr>
      </w:pPr>
      <w:r w:rsidRPr="00475420">
        <w:rPr>
          <w:sz w:val="24"/>
          <w:szCs w:val="24"/>
        </w:rPr>
        <w:t>Pred použitím prípravku si dôkladne prečítajte návod na použitie! Pri príprave postreku používajte</w:t>
      </w:r>
      <w:r w:rsidRPr="000D053E">
        <w:rPr>
          <w:sz w:val="24"/>
          <w:szCs w:val="24"/>
        </w:rPr>
        <w:t xml:space="preserve"> ochranný pracovný odev,</w:t>
      </w:r>
      <w:r w:rsidR="00701CD8">
        <w:rPr>
          <w:sz w:val="24"/>
          <w:szCs w:val="24"/>
        </w:rPr>
        <w:t xml:space="preserve"> zásteru z pogumovaného textilu,</w:t>
      </w:r>
      <w:r w:rsidRPr="000D053E">
        <w:rPr>
          <w:sz w:val="24"/>
          <w:szCs w:val="24"/>
        </w:rPr>
        <w:t xml:space="preserve"> rukavice odolné voči chemikáliám</w:t>
      </w:r>
      <w:r w:rsidR="00701CD8">
        <w:rPr>
          <w:sz w:val="24"/>
          <w:szCs w:val="24"/>
        </w:rPr>
        <w:t>, ochranný štít na tvár alebo ochranné okuliare, respirátor a gumovú obuv</w:t>
      </w:r>
      <w:r w:rsidRPr="000D053E">
        <w:rPr>
          <w:sz w:val="24"/>
          <w:szCs w:val="24"/>
        </w:rPr>
        <w:t xml:space="preserve">. Pri </w:t>
      </w:r>
      <w:r w:rsidRPr="003B5B43">
        <w:rPr>
          <w:sz w:val="24"/>
          <w:szCs w:val="24"/>
        </w:rPr>
        <w:t>aplikácii</w:t>
      </w:r>
      <w:r w:rsidRPr="00CE19E7">
        <w:rPr>
          <w:sz w:val="24"/>
          <w:szCs w:val="24"/>
        </w:rPr>
        <w:t xml:space="preserve"> používajte</w:t>
      </w:r>
      <w:r w:rsidRPr="00651D77">
        <w:rPr>
          <w:sz w:val="24"/>
          <w:szCs w:val="24"/>
        </w:rPr>
        <w:t xml:space="preserve"> ochranný pracovný odev, rukavice</w:t>
      </w:r>
      <w:r w:rsidR="00701CD8">
        <w:rPr>
          <w:sz w:val="24"/>
          <w:szCs w:val="24"/>
        </w:rPr>
        <w:t xml:space="preserve"> odolné voči chemikáliám</w:t>
      </w:r>
      <w:r w:rsidRPr="00651D77">
        <w:rPr>
          <w:sz w:val="24"/>
          <w:szCs w:val="24"/>
        </w:rPr>
        <w:t xml:space="preserve">, ochranný štít na tvár alebo ochranné okuliare, respirátor a gumovú obuv. </w:t>
      </w:r>
      <w:r w:rsidRPr="00475420">
        <w:rPr>
          <w:sz w:val="24"/>
          <w:szCs w:val="24"/>
        </w:rPr>
        <w:t xml:space="preserve">Počas práce a po nej, až do vyzlečenia pracovného obleku a umytia tváre a rúk teplou vodou a mydlom, nejedzte, nepite a nefajčite. Postrekujte len za bezvetria alebo pri miernom vánku a v tom prípade v smere po vetre od pracujúcich. </w:t>
      </w:r>
    </w:p>
    <w:p w14:paraId="55965600" w14:textId="0697480F" w:rsidR="00937656" w:rsidRPr="00B41B24" w:rsidRDefault="00937656" w:rsidP="00A12356">
      <w:pPr>
        <w:ind w:right="424"/>
        <w:jc w:val="both"/>
        <w:rPr>
          <w:b/>
          <w:sz w:val="24"/>
          <w:szCs w:val="24"/>
        </w:rPr>
      </w:pPr>
      <w:r w:rsidRPr="00B41B24">
        <w:rPr>
          <w:b/>
          <w:sz w:val="24"/>
          <w:szCs w:val="24"/>
        </w:rPr>
        <w:t>Dôležité upozornenie</w:t>
      </w:r>
    </w:p>
    <w:p w14:paraId="036E112D" w14:textId="77777777" w:rsidR="00937656" w:rsidRPr="000D053E" w:rsidRDefault="00937656" w:rsidP="00A12356">
      <w:pPr>
        <w:ind w:right="424"/>
        <w:jc w:val="both"/>
        <w:rPr>
          <w:sz w:val="24"/>
          <w:szCs w:val="24"/>
        </w:rPr>
      </w:pPr>
      <w:r w:rsidRPr="00CC00B3">
        <w:rPr>
          <w:sz w:val="24"/>
          <w:szCs w:val="24"/>
        </w:rPr>
        <w:t>Pri zásahu proti požiaru použite izolačné dýchacie prístroje, pretože pri horení môže dochá</w:t>
      </w:r>
      <w:r w:rsidRPr="000D053E">
        <w:rPr>
          <w:sz w:val="24"/>
          <w:szCs w:val="24"/>
        </w:rPr>
        <w:t>dzať k vzniku toxických splodín.</w:t>
      </w:r>
    </w:p>
    <w:p w14:paraId="3095904A" w14:textId="77777777" w:rsidR="00937656" w:rsidRPr="000D053E" w:rsidRDefault="00937656" w:rsidP="00A12356">
      <w:pPr>
        <w:ind w:left="426" w:right="424"/>
        <w:jc w:val="both"/>
        <w:rPr>
          <w:b/>
          <w:bCs/>
          <w:sz w:val="24"/>
          <w:szCs w:val="24"/>
        </w:rPr>
      </w:pPr>
    </w:p>
    <w:p w14:paraId="74CD2F69" w14:textId="77777777" w:rsidR="00937656" w:rsidRPr="000D053E" w:rsidRDefault="00937656" w:rsidP="00A12356">
      <w:pPr>
        <w:ind w:right="424"/>
        <w:jc w:val="both"/>
        <w:rPr>
          <w:sz w:val="24"/>
          <w:szCs w:val="24"/>
        </w:rPr>
      </w:pPr>
      <w:r w:rsidRPr="000D053E">
        <w:rPr>
          <w:b/>
          <w:bCs/>
          <w:sz w:val="24"/>
          <w:szCs w:val="24"/>
        </w:rPr>
        <w:t>PRVÁ POMOC</w:t>
      </w:r>
    </w:p>
    <w:tbl>
      <w:tblPr>
        <w:tblStyle w:val="Mriekatabu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378"/>
      </w:tblGrid>
      <w:tr w:rsidR="005E161D" w:rsidRPr="00F07E9A" w14:paraId="03847CC4" w14:textId="77777777" w:rsidTr="00AB5CBE">
        <w:tc>
          <w:tcPr>
            <w:tcW w:w="2694" w:type="dxa"/>
          </w:tcPr>
          <w:p w14:paraId="3B22460A" w14:textId="77777777" w:rsidR="005E161D" w:rsidRPr="00F07E9A" w:rsidRDefault="005E161D" w:rsidP="00AB5CBE">
            <w:pPr>
              <w:suppressAutoHyphens/>
              <w:autoSpaceDE w:val="0"/>
              <w:jc w:val="both"/>
              <w:rPr>
                <w:rFonts w:eastAsia="Calibri"/>
                <w:b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F07E9A">
              <w:rPr>
                <w:b/>
                <w:bCs/>
                <w:sz w:val="24"/>
                <w:szCs w:val="24"/>
              </w:rPr>
              <w:t>Všeobecné pokyny:</w:t>
            </w:r>
            <w:r w:rsidRPr="00F07E9A">
              <w:rPr>
                <w:sz w:val="24"/>
                <w:szCs w:val="24"/>
              </w:rPr>
              <w:t> </w:t>
            </w:r>
          </w:p>
        </w:tc>
        <w:tc>
          <w:tcPr>
            <w:tcW w:w="6378" w:type="dxa"/>
          </w:tcPr>
          <w:p w14:paraId="2CE5B604" w14:textId="77777777" w:rsidR="005E161D" w:rsidRPr="00F07E9A" w:rsidRDefault="005E161D" w:rsidP="00AB5CBE">
            <w:pPr>
              <w:pStyle w:val="Normlnywebov"/>
              <w:spacing w:after="0"/>
              <w:jc w:val="both"/>
            </w:pPr>
            <w:r w:rsidRPr="00F07E9A">
              <w:t>V prípade, že sa objavia zdravotné problémy (napr. nevoľnosť, pretrvávajúce slzenie, začervenanie, pálenie očí a pod.) alebo v</w:t>
            </w:r>
            <w:r>
              <w:t> </w:t>
            </w:r>
            <w:r w:rsidRPr="00F07E9A">
              <w:t>prípade iných ťažkostí kontaktujte lekára.</w:t>
            </w:r>
          </w:p>
        </w:tc>
      </w:tr>
      <w:tr w:rsidR="005E161D" w:rsidRPr="00F07E9A" w14:paraId="3669D282" w14:textId="77777777" w:rsidTr="00AB5CBE">
        <w:tc>
          <w:tcPr>
            <w:tcW w:w="2694" w:type="dxa"/>
          </w:tcPr>
          <w:p w14:paraId="0CB31F5B" w14:textId="77777777" w:rsidR="005E161D" w:rsidRPr="00F07E9A" w:rsidRDefault="005E161D" w:rsidP="00AB5CBE">
            <w:pPr>
              <w:suppressAutoHyphens/>
              <w:autoSpaceDE w:val="0"/>
              <w:jc w:val="both"/>
              <w:rPr>
                <w:rFonts w:eastAsia="Calibri"/>
                <w:b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F07E9A">
              <w:rPr>
                <w:b/>
                <w:bCs/>
                <w:sz w:val="24"/>
                <w:szCs w:val="24"/>
              </w:rPr>
              <w:t>Po nadýchaní:</w:t>
            </w:r>
            <w:r w:rsidRPr="00F07E9A">
              <w:rPr>
                <w:sz w:val="24"/>
                <w:szCs w:val="24"/>
              </w:rPr>
              <w:t> </w:t>
            </w:r>
          </w:p>
        </w:tc>
        <w:tc>
          <w:tcPr>
            <w:tcW w:w="6378" w:type="dxa"/>
          </w:tcPr>
          <w:p w14:paraId="4EC6A9B8" w14:textId="77777777" w:rsidR="005E161D" w:rsidRPr="00F07E9A" w:rsidRDefault="005E161D" w:rsidP="00AB5CBE">
            <w:pPr>
              <w:pStyle w:val="Normlnywebov"/>
              <w:spacing w:after="0"/>
              <w:jc w:val="both"/>
            </w:pPr>
            <w:r w:rsidRPr="00F07E9A">
              <w:t>Prerušte prácu. Opustite ošetrovanú oblasť, alebo preneste postihnutého mimo ošetrovanú oblasť.</w:t>
            </w:r>
          </w:p>
        </w:tc>
      </w:tr>
      <w:tr w:rsidR="005E161D" w:rsidRPr="00F07E9A" w14:paraId="3D937E40" w14:textId="77777777" w:rsidTr="00AB5CBE">
        <w:tc>
          <w:tcPr>
            <w:tcW w:w="2694" w:type="dxa"/>
          </w:tcPr>
          <w:p w14:paraId="14BD96D4" w14:textId="77777777" w:rsidR="005E161D" w:rsidRPr="00F07E9A" w:rsidRDefault="005E161D" w:rsidP="00AB5CBE">
            <w:pPr>
              <w:suppressAutoHyphens/>
              <w:autoSpaceDE w:val="0"/>
              <w:jc w:val="both"/>
              <w:rPr>
                <w:rFonts w:eastAsia="Calibri"/>
                <w:b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F07E9A">
              <w:rPr>
                <w:b/>
                <w:bCs/>
                <w:sz w:val="24"/>
                <w:szCs w:val="24"/>
              </w:rPr>
              <w:t>Pri zasiahnutí pokožky:</w:t>
            </w:r>
            <w:r w:rsidRPr="00F07E9A">
              <w:rPr>
                <w:sz w:val="24"/>
                <w:szCs w:val="24"/>
              </w:rPr>
              <w:t> </w:t>
            </w:r>
          </w:p>
        </w:tc>
        <w:tc>
          <w:tcPr>
            <w:tcW w:w="6378" w:type="dxa"/>
          </w:tcPr>
          <w:p w14:paraId="484FEF13" w14:textId="77777777" w:rsidR="005E161D" w:rsidRPr="00F07E9A" w:rsidRDefault="005E161D" w:rsidP="00AB5CBE">
            <w:pPr>
              <w:pStyle w:val="Normlnywebov"/>
              <w:spacing w:after="0"/>
              <w:jc w:val="both"/>
            </w:pPr>
            <w:r w:rsidRPr="00F07E9A">
              <w:t xml:space="preserve">Odložte kontaminovaný / nasiaknutý odev. Zasiahnuté časti pokožky umyte teplou vodou a mydlom. Pokožku potom dobre opláchnite. Pri väčšej kontaminácii pokožky sa osprchujte. </w:t>
            </w:r>
          </w:p>
        </w:tc>
      </w:tr>
      <w:tr w:rsidR="005E161D" w:rsidRPr="00F07E9A" w14:paraId="2455F409" w14:textId="77777777" w:rsidTr="00AB5CBE">
        <w:tc>
          <w:tcPr>
            <w:tcW w:w="2694" w:type="dxa"/>
          </w:tcPr>
          <w:p w14:paraId="5E5F28A0" w14:textId="77777777" w:rsidR="005E161D" w:rsidRPr="00F07E9A" w:rsidRDefault="005E161D" w:rsidP="00AB5CBE">
            <w:pPr>
              <w:suppressAutoHyphens/>
              <w:autoSpaceDE w:val="0"/>
              <w:jc w:val="both"/>
              <w:rPr>
                <w:rFonts w:eastAsia="Calibri"/>
                <w:b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F07E9A">
              <w:rPr>
                <w:b/>
                <w:bCs/>
                <w:sz w:val="24"/>
                <w:szCs w:val="24"/>
              </w:rPr>
              <w:t>Pri zasiahnutí očí:</w:t>
            </w:r>
            <w:r w:rsidRPr="00F07E9A">
              <w:rPr>
                <w:sz w:val="24"/>
                <w:szCs w:val="24"/>
              </w:rPr>
              <w:t> </w:t>
            </w:r>
          </w:p>
        </w:tc>
        <w:tc>
          <w:tcPr>
            <w:tcW w:w="6378" w:type="dxa"/>
          </w:tcPr>
          <w:p w14:paraId="03A677FE" w14:textId="77777777" w:rsidR="005E161D" w:rsidRPr="00F07E9A" w:rsidRDefault="005E161D" w:rsidP="00AB5CBE">
            <w:pPr>
              <w:pStyle w:val="Normlnywebov"/>
              <w:spacing w:after="0"/>
              <w:jc w:val="both"/>
            </w:pPr>
            <w:r w:rsidRPr="00F07E9A">
              <w:t>Vypláchnite oči po dobu aspoň 10-tich minút veľkým množstvom vlažnej čistej vody. Ak sú nasadené kontaktné šošovky a ak je to možné, vyberte ich. Kontaktné šošovky nie je možné opätovne použiť, zlikvidujte ich.</w:t>
            </w:r>
          </w:p>
        </w:tc>
      </w:tr>
      <w:tr w:rsidR="005E161D" w:rsidRPr="00F07E9A" w14:paraId="5B80685A" w14:textId="77777777" w:rsidTr="00AB5CBE">
        <w:tc>
          <w:tcPr>
            <w:tcW w:w="2694" w:type="dxa"/>
          </w:tcPr>
          <w:p w14:paraId="107FCFEB" w14:textId="77777777" w:rsidR="005E161D" w:rsidRPr="00F07E9A" w:rsidRDefault="005E161D" w:rsidP="00AB5CBE">
            <w:pPr>
              <w:suppressAutoHyphens/>
              <w:autoSpaceDE w:val="0"/>
              <w:jc w:val="both"/>
              <w:rPr>
                <w:rFonts w:eastAsia="Calibri"/>
                <w:b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F07E9A">
              <w:rPr>
                <w:b/>
                <w:bCs/>
                <w:sz w:val="24"/>
                <w:szCs w:val="24"/>
              </w:rPr>
              <w:t>Pri náhodnom požití:</w:t>
            </w:r>
            <w:r w:rsidRPr="00F07E9A">
              <w:rPr>
                <w:sz w:val="24"/>
                <w:szCs w:val="24"/>
              </w:rPr>
              <w:t> </w:t>
            </w:r>
          </w:p>
        </w:tc>
        <w:tc>
          <w:tcPr>
            <w:tcW w:w="6378" w:type="dxa"/>
          </w:tcPr>
          <w:p w14:paraId="12582B43" w14:textId="77777777" w:rsidR="005E161D" w:rsidRPr="00F07E9A" w:rsidRDefault="005E161D" w:rsidP="00AB5CBE">
            <w:pPr>
              <w:pStyle w:val="Normlnywebov"/>
              <w:spacing w:after="0"/>
              <w:jc w:val="both"/>
            </w:pPr>
            <w:r w:rsidRPr="00F07E9A">
              <w:t>Vypláchnite ústa vodou, prípadne dajte postihnutému vypiť asi pohár (1/4 litra) vody. Nevyvolávajte zvracanie.</w:t>
            </w:r>
          </w:p>
        </w:tc>
      </w:tr>
    </w:tbl>
    <w:p w14:paraId="4EF5F6DA" w14:textId="15CEEC4A" w:rsidR="00937656" w:rsidRPr="00475420" w:rsidRDefault="00937656" w:rsidP="00A12356">
      <w:pPr>
        <w:ind w:right="424"/>
        <w:jc w:val="both"/>
        <w:rPr>
          <w:sz w:val="24"/>
          <w:szCs w:val="24"/>
        </w:rPr>
      </w:pPr>
    </w:p>
    <w:p w14:paraId="4546742C" w14:textId="4F25DE58" w:rsidR="00937656" w:rsidRPr="00475420" w:rsidRDefault="00DA77DD" w:rsidP="00A12356">
      <w:pPr>
        <w:tabs>
          <w:tab w:val="left" w:pos="1288"/>
        </w:tabs>
        <w:ind w:right="424"/>
        <w:jc w:val="both"/>
        <w:rPr>
          <w:sz w:val="24"/>
          <w:szCs w:val="24"/>
        </w:rPr>
      </w:pPr>
      <w:r w:rsidRPr="00DA77DD">
        <w:rPr>
          <w:sz w:val="24"/>
          <w:szCs w:val="24"/>
        </w:rPr>
        <w:t xml:space="preserve">Pri vyhľadaní lekárskeho ošetrenia informujte lekára o prípravku, s ktorým sa pracovalo, poskytnite mu informáciu z etikety alebo karty bezpečnostných údajov a o poskytnutej prvej pomoci. Ďalší postup prvej pomoci (príp. následnú liečbu) je možné konzultovať s Národným toxikologickým informačným centrom – Klinika pracovného lekárstva a </w:t>
      </w:r>
      <w:proofErr w:type="spellStart"/>
      <w:r w:rsidRPr="00DA77DD">
        <w:rPr>
          <w:sz w:val="24"/>
          <w:szCs w:val="24"/>
        </w:rPr>
        <w:t>toxikológie</w:t>
      </w:r>
      <w:proofErr w:type="spellEnd"/>
      <w:r w:rsidRPr="00DA77DD">
        <w:rPr>
          <w:sz w:val="24"/>
          <w:szCs w:val="24"/>
        </w:rPr>
        <w:t xml:space="preserve">, Limbová 5, 833 05 Bratislava, tel. +421 (0)2 5477 4166. </w:t>
      </w:r>
    </w:p>
    <w:p w14:paraId="3D5AF17B" w14:textId="77777777" w:rsidR="00E442DF" w:rsidRDefault="00E442DF" w:rsidP="00A12356">
      <w:pPr>
        <w:ind w:right="424"/>
        <w:jc w:val="both"/>
        <w:rPr>
          <w:b/>
          <w:sz w:val="24"/>
          <w:szCs w:val="24"/>
        </w:rPr>
      </w:pPr>
    </w:p>
    <w:p w14:paraId="3AE397FF" w14:textId="63473220" w:rsidR="00937656" w:rsidRPr="00475420" w:rsidRDefault="00937656" w:rsidP="00A12356">
      <w:pPr>
        <w:ind w:right="424"/>
        <w:jc w:val="both"/>
        <w:rPr>
          <w:b/>
          <w:sz w:val="24"/>
          <w:szCs w:val="24"/>
        </w:rPr>
      </w:pPr>
      <w:r w:rsidRPr="00475420">
        <w:rPr>
          <w:b/>
          <w:sz w:val="24"/>
          <w:szCs w:val="24"/>
        </w:rPr>
        <w:t>SKLADOVANIE</w:t>
      </w:r>
    </w:p>
    <w:p w14:paraId="484AED93" w14:textId="7ACFB8DF" w:rsidR="00937656" w:rsidRPr="000D053E" w:rsidRDefault="00937656" w:rsidP="00A12356">
      <w:pPr>
        <w:ind w:right="424"/>
        <w:jc w:val="both"/>
        <w:rPr>
          <w:sz w:val="24"/>
          <w:szCs w:val="24"/>
        </w:rPr>
      </w:pPr>
      <w:r w:rsidRPr="00475420">
        <w:rPr>
          <w:sz w:val="24"/>
          <w:szCs w:val="24"/>
        </w:rPr>
        <w:t>Prípravok skladujte v uzavretých, originálnych obaloch, v uzamknutých, suchých, čistých a dobre vetrateľných skladoch, pri teplotách +5 až +30</w:t>
      </w:r>
      <w:r w:rsidRPr="005C3D37">
        <w:rPr>
          <w:sz w:val="24"/>
          <w:szCs w:val="24"/>
        </w:rPr>
        <w:sym w:font="Symbol" w:char="F0B0"/>
      </w:r>
      <w:r w:rsidRPr="005C3D37">
        <w:rPr>
          <w:sz w:val="24"/>
          <w:szCs w:val="24"/>
        </w:rPr>
        <w:t>C oddelene od potravín, nápojov, krmív, hnojív, dezinfekčných prostriedkov, horľavín a obalov od týchto látok.</w:t>
      </w:r>
      <w:r w:rsidRPr="00B41B24">
        <w:rPr>
          <w:sz w:val="24"/>
          <w:szCs w:val="24"/>
        </w:rPr>
        <w:t xml:space="preserve"> Chráňte pred mrazom a priamym slnečným svetlom.</w:t>
      </w:r>
      <w:r w:rsidRPr="00CC00B3">
        <w:rPr>
          <w:sz w:val="24"/>
          <w:szCs w:val="24"/>
        </w:rPr>
        <w:t xml:space="preserve"> </w:t>
      </w:r>
      <w:r w:rsidR="00DA77DD" w:rsidRPr="00DA77DD">
        <w:rPr>
          <w:sz w:val="24"/>
          <w:szCs w:val="24"/>
        </w:rPr>
        <w:t>Doba skladovateľnosti v originálnych neporušených obaloch je 2 roky od dátumu výroby.</w:t>
      </w:r>
    </w:p>
    <w:p w14:paraId="7D88F55E" w14:textId="77777777" w:rsidR="00937656" w:rsidRPr="000D053E" w:rsidRDefault="00937656" w:rsidP="00A12356">
      <w:pPr>
        <w:pStyle w:val="Nadpis2"/>
        <w:spacing w:before="0" w:after="0"/>
        <w:ind w:right="424"/>
        <w:rPr>
          <w:b w:val="0"/>
          <w:i w:val="0"/>
          <w:sz w:val="24"/>
          <w:szCs w:val="24"/>
          <w:lang w:eastAsia="cs-CZ"/>
        </w:rPr>
      </w:pPr>
    </w:p>
    <w:p w14:paraId="0A3A169B" w14:textId="77777777" w:rsidR="00937656" w:rsidRPr="00CE19E7" w:rsidRDefault="00937656" w:rsidP="00A12356">
      <w:pPr>
        <w:pStyle w:val="Nadpis2"/>
        <w:spacing w:before="0" w:after="0"/>
        <w:ind w:right="424"/>
        <w:rPr>
          <w:i w:val="0"/>
          <w:iCs/>
          <w:sz w:val="24"/>
          <w:szCs w:val="24"/>
        </w:rPr>
      </w:pPr>
      <w:r w:rsidRPr="003B5B43">
        <w:rPr>
          <w:i w:val="0"/>
          <w:iCs/>
          <w:sz w:val="24"/>
          <w:szCs w:val="24"/>
        </w:rPr>
        <w:t>ZNEŠKODNENIE ZVYŠKOV</w:t>
      </w:r>
    </w:p>
    <w:p w14:paraId="7181EABC" w14:textId="77777777" w:rsidR="00937656" w:rsidRPr="00475420" w:rsidRDefault="00937656" w:rsidP="00B041FF">
      <w:pPr>
        <w:ind w:right="424"/>
        <w:jc w:val="both"/>
        <w:rPr>
          <w:sz w:val="24"/>
          <w:szCs w:val="24"/>
        </w:rPr>
      </w:pPr>
      <w:r w:rsidRPr="00651D77">
        <w:rPr>
          <w:sz w:val="24"/>
          <w:szCs w:val="24"/>
        </w:rPr>
        <w:t>Nepoužité zvyšky prípravku v pôvodnom obale zneškodnite ako nebezpečný odpad.</w:t>
      </w:r>
    </w:p>
    <w:p w14:paraId="7DBAC80B" w14:textId="535A3BDC" w:rsidR="00AA4530" w:rsidRPr="00F45B1C" w:rsidRDefault="00937656" w:rsidP="00B041FF">
      <w:pPr>
        <w:jc w:val="both"/>
        <w:rPr>
          <w:sz w:val="24"/>
          <w:szCs w:val="24"/>
        </w:rPr>
      </w:pPr>
      <w:r w:rsidRPr="00475420">
        <w:rPr>
          <w:sz w:val="24"/>
          <w:szCs w:val="24"/>
        </w:rPr>
        <w:t>Technologický zvyšok postrekovej kvapaliny po zriedení vystrieka</w:t>
      </w:r>
      <w:r w:rsidR="00B97552">
        <w:rPr>
          <w:sz w:val="24"/>
          <w:szCs w:val="24"/>
        </w:rPr>
        <w:t>jte na neošetrenej ploche, nesmie</w:t>
      </w:r>
      <w:r w:rsidRPr="00475420">
        <w:rPr>
          <w:sz w:val="24"/>
          <w:szCs w:val="24"/>
        </w:rPr>
        <w:t xml:space="preserve"> však zasiahnuť zdroje podzemných ani recipienty povrchových vôd alebo zneškodnite ako nebezpečný odpad. Nepoužité zvyšky postrekovej kvapaliny v objeme väčšom ako technologický zvyšok (uvedené v technických parametroch mechanizačného prostriedku) zneškodnite ako nebezpečný odpad v súlade s platnou legislatív</w:t>
      </w:r>
      <w:r w:rsidR="005A2DF7">
        <w:rPr>
          <w:sz w:val="24"/>
          <w:szCs w:val="24"/>
        </w:rPr>
        <w:t>ou o odpadoch.</w:t>
      </w:r>
    </w:p>
    <w:p w14:paraId="72F1F9E8" w14:textId="77777777" w:rsidR="00AA4530" w:rsidRPr="00F45B1C" w:rsidRDefault="00AA4530" w:rsidP="00AA4530">
      <w:pPr>
        <w:rPr>
          <w:sz w:val="24"/>
          <w:szCs w:val="24"/>
        </w:rPr>
      </w:pPr>
    </w:p>
    <w:p w14:paraId="3DE78CD2" w14:textId="77777777" w:rsidR="00AA4530" w:rsidRPr="00AA4530" w:rsidRDefault="00AA4530" w:rsidP="00AA4530"/>
    <w:p w14:paraId="0D167578" w14:textId="77777777" w:rsidR="00AA4530" w:rsidRPr="00AA4530" w:rsidRDefault="00AA4530" w:rsidP="00AA4530"/>
    <w:p w14:paraId="29B06E86" w14:textId="77777777" w:rsidR="00AA4530" w:rsidRPr="00AA4530" w:rsidRDefault="00AA4530" w:rsidP="00AA4530"/>
    <w:p w14:paraId="63E904DF" w14:textId="77777777" w:rsidR="00AA4530" w:rsidRPr="00AA4530" w:rsidRDefault="00AA4530" w:rsidP="00AA4530"/>
    <w:p w14:paraId="7ADB23FD" w14:textId="77777777" w:rsidR="00C4188F" w:rsidRPr="00AA4530" w:rsidRDefault="00C4188F" w:rsidP="00AA4530"/>
    <w:sectPr w:rsidR="00C4188F" w:rsidRPr="00AA4530" w:rsidSect="00937656">
      <w:headerReference w:type="default" r:id="rId10"/>
      <w:footerReference w:type="default" r:id="rId11"/>
      <w:pgSz w:w="11907" w:h="16840"/>
      <w:pgMar w:top="1418" w:right="1134" w:bottom="1418" w:left="1134" w:header="709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89A88" w14:textId="77777777" w:rsidR="004A3EA8" w:rsidRDefault="004A3EA8">
      <w:r>
        <w:separator/>
      </w:r>
    </w:p>
  </w:endnote>
  <w:endnote w:type="continuationSeparator" w:id="0">
    <w:p w14:paraId="376D29BC" w14:textId="77777777" w:rsidR="004A3EA8" w:rsidRDefault="004A3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5706729"/>
      <w:docPartObj>
        <w:docPartGallery w:val="Page Numbers (Bottom of Page)"/>
        <w:docPartUnique/>
      </w:docPartObj>
    </w:sdtPr>
    <w:sdtEndPr/>
    <w:sdtContent>
      <w:p w14:paraId="0001E7FC" w14:textId="77777777" w:rsidR="00AA4530" w:rsidRDefault="00AA4530" w:rsidP="00AA4530">
        <w:pPr>
          <w:pStyle w:val="Pta"/>
        </w:pPr>
      </w:p>
      <w:p w14:paraId="22FFE4C7" w14:textId="4A2F5AE5" w:rsidR="00AA4530" w:rsidRPr="009A6B3A" w:rsidRDefault="00AA4530" w:rsidP="00AA4530">
        <w:pPr>
          <w:pStyle w:val="Pta"/>
        </w:pPr>
        <w:r w:rsidRPr="009A6B3A">
          <w:t>ICZ/</w:t>
        </w:r>
        <w:r w:rsidR="00A67F20" w:rsidRPr="009A6B3A">
          <w:t>2025</w:t>
        </w:r>
        <w:r w:rsidR="00B97552" w:rsidRPr="009A6B3A">
          <w:t>/</w:t>
        </w:r>
        <w:r w:rsidR="00A67F20" w:rsidRPr="009A6B3A">
          <w:t>16607</w:t>
        </w:r>
        <w:r w:rsidR="009A07A3" w:rsidRPr="009A6B3A">
          <w:t>/</w:t>
        </w:r>
        <w:proofErr w:type="spellStart"/>
        <w:r w:rsidR="00A67F20" w:rsidRPr="009A6B3A">
          <w:t>bl</w:t>
        </w:r>
        <w:proofErr w:type="spellEnd"/>
        <w:r w:rsidR="00A67F20">
          <w:tab/>
        </w:r>
        <w:r w:rsidR="00A67F20">
          <w:tab/>
        </w:r>
        <w:r w:rsidR="00A67F20">
          <w:fldChar w:fldCharType="begin"/>
        </w:r>
        <w:r w:rsidR="00A67F20">
          <w:instrText>PAGE   \* MERGEFORMAT</w:instrText>
        </w:r>
        <w:r w:rsidR="00A67F20">
          <w:fldChar w:fldCharType="separate"/>
        </w:r>
        <w:r w:rsidR="0055247C">
          <w:rPr>
            <w:noProof/>
          </w:rPr>
          <w:t>6</w:t>
        </w:r>
        <w:r w:rsidR="00A67F20">
          <w:fldChar w:fldCharType="end"/>
        </w:r>
        <w:r w:rsidR="00A67F20">
          <w:t>/6</w:t>
        </w:r>
        <w:r w:rsidR="00A67F20" w:rsidRPr="0064664C" w:rsidDel="00A67F20">
          <w:t xml:space="preserve"> </w:t>
        </w:r>
      </w:p>
      <w:p w14:paraId="0A246199" w14:textId="15E0BDD7" w:rsidR="00B97552" w:rsidRPr="00AA4530" w:rsidRDefault="00B97552" w:rsidP="00AA4530">
        <w:pPr>
          <w:pStyle w:val="Pta"/>
          <w:rPr>
            <w:sz w:val="22"/>
            <w:szCs w:val="22"/>
          </w:rPr>
        </w:pPr>
      </w:p>
      <w:p w14:paraId="2FA43B9A" w14:textId="05317EFC" w:rsidR="00AA4530" w:rsidRDefault="00AA4530" w:rsidP="00AA4530">
        <w:pPr>
          <w:pStyle w:val="Pta"/>
          <w:ind w:left="420" w:firstLine="4536"/>
        </w:pPr>
        <w: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A1136" w14:textId="77777777" w:rsidR="004A3EA8" w:rsidRDefault="004A3EA8">
      <w:r>
        <w:separator/>
      </w:r>
    </w:p>
  </w:footnote>
  <w:footnote w:type="continuationSeparator" w:id="0">
    <w:p w14:paraId="6F15CA31" w14:textId="77777777" w:rsidR="004A3EA8" w:rsidRDefault="004A3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3DAE1" w14:textId="63E2261D" w:rsidR="001B0E96" w:rsidRPr="009A6B3A" w:rsidRDefault="001B0E96">
    <w:pPr>
      <w:pStyle w:val="Hlavika"/>
    </w:pPr>
    <w:r>
      <w:tab/>
    </w:r>
    <w:r>
      <w:tab/>
    </w:r>
    <w:r w:rsidR="00A67F20">
      <w:t xml:space="preserve">    </w:t>
    </w:r>
    <w:r w:rsidRPr="009A6B3A">
      <w:t xml:space="preserve">Etiketa schválená: </w:t>
    </w:r>
    <w:r w:rsidR="0055247C">
      <w:t>28</w:t>
    </w:r>
    <w:r w:rsidR="009A07A3" w:rsidRPr="009A6B3A">
      <w:t>.</w:t>
    </w:r>
    <w:r w:rsidR="00193F3F">
      <w:t>10</w:t>
    </w:r>
    <w:r w:rsidR="009A07A3" w:rsidRPr="009A6B3A">
      <w:t>.</w:t>
    </w:r>
    <w:r w:rsidR="00A67F20" w:rsidRPr="009A6B3A">
      <w:t>202</w:t>
    </w:r>
    <w:r w:rsidR="00A67F20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43D93"/>
    <w:multiLevelType w:val="hybridMultilevel"/>
    <w:tmpl w:val="F4E6BC18"/>
    <w:lvl w:ilvl="0" w:tplc="8DE659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DED"/>
    <w:rsid w:val="00000250"/>
    <w:rsid w:val="00004B6E"/>
    <w:rsid w:val="000057E4"/>
    <w:rsid w:val="00012D5F"/>
    <w:rsid w:val="00015825"/>
    <w:rsid w:val="0002181E"/>
    <w:rsid w:val="00026E48"/>
    <w:rsid w:val="00033347"/>
    <w:rsid w:val="00042331"/>
    <w:rsid w:val="0004367D"/>
    <w:rsid w:val="00060D62"/>
    <w:rsid w:val="00064FE3"/>
    <w:rsid w:val="000711CF"/>
    <w:rsid w:val="000715BD"/>
    <w:rsid w:val="0008047F"/>
    <w:rsid w:val="0009066D"/>
    <w:rsid w:val="000A5198"/>
    <w:rsid w:val="000A68A5"/>
    <w:rsid w:val="000B3B4C"/>
    <w:rsid w:val="000B6AD9"/>
    <w:rsid w:val="000C0710"/>
    <w:rsid w:val="000C4E20"/>
    <w:rsid w:val="000D053E"/>
    <w:rsid w:val="000D1575"/>
    <w:rsid w:val="000D36B6"/>
    <w:rsid w:val="000D745A"/>
    <w:rsid w:val="000F35FA"/>
    <w:rsid w:val="0010160E"/>
    <w:rsid w:val="001020A3"/>
    <w:rsid w:val="001055AB"/>
    <w:rsid w:val="00114E38"/>
    <w:rsid w:val="00115318"/>
    <w:rsid w:val="00122AF2"/>
    <w:rsid w:val="00124618"/>
    <w:rsid w:val="00124FC3"/>
    <w:rsid w:val="00142786"/>
    <w:rsid w:val="00153D3C"/>
    <w:rsid w:val="00163A0B"/>
    <w:rsid w:val="00172D79"/>
    <w:rsid w:val="00185487"/>
    <w:rsid w:val="0018624C"/>
    <w:rsid w:val="00192F39"/>
    <w:rsid w:val="00193F3F"/>
    <w:rsid w:val="00195F0E"/>
    <w:rsid w:val="001A075B"/>
    <w:rsid w:val="001A2D58"/>
    <w:rsid w:val="001B0E96"/>
    <w:rsid w:val="001B1170"/>
    <w:rsid w:val="001B16A9"/>
    <w:rsid w:val="001B2ADB"/>
    <w:rsid w:val="001C05F8"/>
    <w:rsid w:val="001C54CC"/>
    <w:rsid w:val="001D36EB"/>
    <w:rsid w:val="001D676B"/>
    <w:rsid w:val="001E031E"/>
    <w:rsid w:val="001E792E"/>
    <w:rsid w:val="001F46ED"/>
    <w:rsid w:val="001F5635"/>
    <w:rsid w:val="001F6EC5"/>
    <w:rsid w:val="00201426"/>
    <w:rsid w:val="00220309"/>
    <w:rsid w:val="00231369"/>
    <w:rsid w:val="00235C80"/>
    <w:rsid w:val="00242A4B"/>
    <w:rsid w:val="0025038E"/>
    <w:rsid w:val="00277BD3"/>
    <w:rsid w:val="002839F5"/>
    <w:rsid w:val="00286EA3"/>
    <w:rsid w:val="0028729A"/>
    <w:rsid w:val="002A3C13"/>
    <w:rsid w:val="002A76F4"/>
    <w:rsid w:val="002B0A17"/>
    <w:rsid w:val="002B0F3F"/>
    <w:rsid w:val="002B1C40"/>
    <w:rsid w:val="002B6DB8"/>
    <w:rsid w:val="002C1A60"/>
    <w:rsid w:val="002D1272"/>
    <w:rsid w:val="002F3E1F"/>
    <w:rsid w:val="003110F7"/>
    <w:rsid w:val="00311B51"/>
    <w:rsid w:val="003219AB"/>
    <w:rsid w:val="00333053"/>
    <w:rsid w:val="00340AC7"/>
    <w:rsid w:val="00340DE4"/>
    <w:rsid w:val="003679F1"/>
    <w:rsid w:val="003723AA"/>
    <w:rsid w:val="00373C0F"/>
    <w:rsid w:val="0038275A"/>
    <w:rsid w:val="0038572E"/>
    <w:rsid w:val="003A0D64"/>
    <w:rsid w:val="003B5B43"/>
    <w:rsid w:val="003C49DE"/>
    <w:rsid w:val="003C7055"/>
    <w:rsid w:val="003C7DBC"/>
    <w:rsid w:val="003D1565"/>
    <w:rsid w:val="003D25A9"/>
    <w:rsid w:val="003E3466"/>
    <w:rsid w:val="00404B06"/>
    <w:rsid w:val="004156A6"/>
    <w:rsid w:val="0041571E"/>
    <w:rsid w:val="0042376A"/>
    <w:rsid w:val="004266C0"/>
    <w:rsid w:val="00432FBB"/>
    <w:rsid w:val="00433F60"/>
    <w:rsid w:val="00437F50"/>
    <w:rsid w:val="004407CF"/>
    <w:rsid w:val="00450796"/>
    <w:rsid w:val="00452330"/>
    <w:rsid w:val="00460C59"/>
    <w:rsid w:val="00463A45"/>
    <w:rsid w:val="0046404A"/>
    <w:rsid w:val="0047448A"/>
    <w:rsid w:val="00475420"/>
    <w:rsid w:val="0047650E"/>
    <w:rsid w:val="004824A9"/>
    <w:rsid w:val="0049001E"/>
    <w:rsid w:val="004A3EA8"/>
    <w:rsid w:val="004A6430"/>
    <w:rsid w:val="004A7783"/>
    <w:rsid w:val="004B12D3"/>
    <w:rsid w:val="004B1776"/>
    <w:rsid w:val="004B2CA1"/>
    <w:rsid w:val="004C48ED"/>
    <w:rsid w:val="004D2CA3"/>
    <w:rsid w:val="004E2A3F"/>
    <w:rsid w:val="004E33BA"/>
    <w:rsid w:val="005002FA"/>
    <w:rsid w:val="0050395A"/>
    <w:rsid w:val="005053FB"/>
    <w:rsid w:val="0051068A"/>
    <w:rsid w:val="0051340E"/>
    <w:rsid w:val="00515F7A"/>
    <w:rsid w:val="005206AD"/>
    <w:rsid w:val="00522A2C"/>
    <w:rsid w:val="00541C97"/>
    <w:rsid w:val="005478D2"/>
    <w:rsid w:val="0055247C"/>
    <w:rsid w:val="005632BC"/>
    <w:rsid w:val="005641E5"/>
    <w:rsid w:val="00564961"/>
    <w:rsid w:val="00570B77"/>
    <w:rsid w:val="00571160"/>
    <w:rsid w:val="00571840"/>
    <w:rsid w:val="00580BB3"/>
    <w:rsid w:val="00585D66"/>
    <w:rsid w:val="005951EF"/>
    <w:rsid w:val="005A171C"/>
    <w:rsid w:val="005A2DF7"/>
    <w:rsid w:val="005A3B8B"/>
    <w:rsid w:val="005B44DF"/>
    <w:rsid w:val="005B5EB9"/>
    <w:rsid w:val="005C33CA"/>
    <w:rsid w:val="005C3D37"/>
    <w:rsid w:val="005C5B42"/>
    <w:rsid w:val="005C61DF"/>
    <w:rsid w:val="005D4FF0"/>
    <w:rsid w:val="005E161D"/>
    <w:rsid w:val="005E5A27"/>
    <w:rsid w:val="00601515"/>
    <w:rsid w:val="006019C9"/>
    <w:rsid w:val="00606BDB"/>
    <w:rsid w:val="006250C3"/>
    <w:rsid w:val="0064664C"/>
    <w:rsid w:val="00650E63"/>
    <w:rsid w:val="00651D77"/>
    <w:rsid w:val="00661817"/>
    <w:rsid w:val="00685376"/>
    <w:rsid w:val="006869FD"/>
    <w:rsid w:val="00692D7E"/>
    <w:rsid w:val="006937C5"/>
    <w:rsid w:val="006959E6"/>
    <w:rsid w:val="006A4A60"/>
    <w:rsid w:val="006C0633"/>
    <w:rsid w:val="006D0AB8"/>
    <w:rsid w:val="006D1102"/>
    <w:rsid w:val="006D13EC"/>
    <w:rsid w:val="006D3D66"/>
    <w:rsid w:val="006E3DBF"/>
    <w:rsid w:val="00701CD8"/>
    <w:rsid w:val="0070348F"/>
    <w:rsid w:val="00703622"/>
    <w:rsid w:val="00712C6B"/>
    <w:rsid w:val="00730FD4"/>
    <w:rsid w:val="0073633F"/>
    <w:rsid w:val="00737DFA"/>
    <w:rsid w:val="007543FE"/>
    <w:rsid w:val="00755D1A"/>
    <w:rsid w:val="00763BAF"/>
    <w:rsid w:val="00771AAA"/>
    <w:rsid w:val="00773C37"/>
    <w:rsid w:val="007817CD"/>
    <w:rsid w:val="007817DA"/>
    <w:rsid w:val="007A4CAE"/>
    <w:rsid w:val="007C1618"/>
    <w:rsid w:val="007C192F"/>
    <w:rsid w:val="007C7203"/>
    <w:rsid w:val="007D463B"/>
    <w:rsid w:val="007E3B77"/>
    <w:rsid w:val="007E52BD"/>
    <w:rsid w:val="007E7150"/>
    <w:rsid w:val="007F3BE9"/>
    <w:rsid w:val="007F4F69"/>
    <w:rsid w:val="007F54AA"/>
    <w:rsid w:val="008048F2"/>
    <w:rsid w:val="00815878"/>
    <w:rsid w:val="008373D3"/>
    <w:rsid w:val="0083797A"/>
    <w:rsid w:val="00845069"/>
    <w:rsid w:val="008519BE"/>
    <w:rsid w:val="00852BB8"/>
    <w:rsid w:val="008579B1"/>
    <w:rsid w:val="00862A8C"/>
    <w:rsid w:val="00863082"/>
    <w:rsid w:val="00864725"/>
    <w:rsid w:val="00864FB8"/>
    <w:rsid w:val="00866CD9"/>
    <w:rsid w:val="00867390"/>
    <w:rsid w:val="008708C8"/>
    <w:rsid w:val="00882A23"/>
    <w:rsid w:val="00882A60"/>
    <w:rsid w:val="008838BD"/>
    <w:rsid w:val="00883BD3"/>
    <w:rsid w:val="008846F8"/>
    <w:rsid w:val="00884D63"/>
    <w:rsid w:val="008905FE"/>
    <w:rsid w:val="00893E64"/>
    <w:rsid w:val="0089733E"/>
    <w:rsid w:val="008A091F"/>
    <w:rsid w:val="008A6C1E"/>
    <w:rsid w:val="008A7629"/>
    <w:rsid w:val="008B608B"/>
    <w:rsid w:val="008C22AE"/>
    <w:rsid w:val="008C569D"/>
    <w:rsid w:val="008C7A48"/>
    <w:rsid w:val="008C7E94"/>
    <w:rsid w:val="008E0ADB"/>
    <w:rsid w:val="008F005E"/>
    <w:rsid w:val="008F11B7"/>
    <w:rsid w:val="008F1BEE"/>
    <w:rsid w:val="008F2AAE"/>
    <w:rsid w:val="008F46DE"/>
    <w:rsid w:val="0090487B"/>
    <w:rsid w:val="0091601C"/>
    <w:rsid w:val="00920BAC"/>
    <w:rsid w:val="00922D88"/>
    <w:rsid w:val="00924FE5"/>
    <w:rsid w:val="009255E9"/>
    <w:rsid w:val="00925D4B"/>
    <w:rsid w:val="00927B80"/>
    <w:rsid w:val="00937656"/>
    <w:rsid w:val="009404BE"/>
    <w:rsid w:val="009444DA"/>
    <w:rsid w:val="009519C3"/>
    <w:rsid w:val="00956874"/>
    <w:rsid w:val="009572BE"/>
    <w:rsid w:val="00960B37"/>
    <w:rsid w:val="00981B9E"/>
    <w:rsid w:val="00987D57"/>
    <w:rsid w:val="00997909"/>
    <w:rsid w:val="009A015B"/>
    <w:rsid w:val="009A07A3"/>
    <w:rsid w:val="009A6B3A"/>
    <w:rsid w:val="009A7E0A"/>
    <w:rsid w:val="009B0360"/>
    <w:rsid w:val="009B70E0"/>
    <w:rsid w:val="009C1789"/>
    <w:rsid w:val="009C270D"/>
    <w:rsid w:val="009C5547"/>
    <w:rsid w:val="009C5DBA"/>
    <w:rsid w:val="009C79F3"/>
    <w:rsid w:val="009D779D"/>
    <w:rsid w:val="009E148D"/>
    <w:rsid w:val="009E7EAC"/>
    <w:rsid w:val="009F303E"/>
    <w:rsid w:val="009F37EA"/>
    <w:rsid w:val="009F4A43"/>
    <w:rsid w:val="00A10773"/>
    <w:rsid w:val="00A12E6B"/>
    <w:rsid w:val="00A130C3"/>
    <w:rsid w:val="00A246E4"/>
    <w:rsid w:val="00A25F8F"/>
    <w:rsid w:val="00A27DED"/>
    <w:rsid w:val="00A32822"/>
    <w:rsid w:val="00A34799"/>
    <w:rsid w:val="00A37337"/>
    <w:rsid w:val="00A43884"/>
    <w:rsid w:val="00A4633B"/>
    <w:rsid w:val="00A66BB3"/>
    <w:rsid w:val="00A67F20"/>
    <w:rsid w:val="00A70A7E"/>
    <w:rsid w:val="00A728CF"/>
    <w:rsid w:val="00A75000"/>
    <w:rsid w:val="00A765F4"/>
    <w:rsid w:val="00A926A9"/>
    <w:rsid w:val="00A92B6F"/>
    <w:rsid w:val="00A961FA"/>
    <w:rsid w:val="00AA3CE9"/>
    <w:rsid w:val="00AA4530"/>
    <w:rsid w:val="00AA50D3"/>
    <w:rsid w:val="00AB0895"/>
    <w:rsid w:val="00AB4ED7"/>
    <w:rsid w:val="00AC0812"/>
    <w:rsid w:val="00AC1D54"/>
    <w:rsid w:val="00AC719D"/>
    <w:rsid w:val="00AD0DF9"/>
    <w:rsid w:val="00AD66A0"/>
    <w:rsid w:val="00AF187E"/>
    <w:rsid w:val="00B041FF"/>
    <w:rsid w:val="00B07B7E"/>
    <w:rsid w:val="00B12705"/>
    <w:rsid w:val="00B26D63"/>
    <w:rsid w:val="00B34E33"/>
    <w:rsid w:val="00B41B24"/>
    <w:rsid w:val="00B42E67"/>
    <w:rsid w:val="00B46022"/>
    <w:rsid w:val="00B618ED"/>
    <w:rsid w:val="00B72DA8"/>
    <w:rsid w:val="00B80849"/>
    <w:rsid w:val="00B80C90"/>
    <w:rsid w:val="00B83065"/>
    <w:rsid w:val="00B8785A"/>
    <w:rsid w:val="00B97552"/>
    <w:rsid w:val="00BA6ED5"/>
    <w:rsid w:val="00BB2C9C"/>
    <w:rsid w:val="00BB3AD7"/>
    <w:rsid w:val="00BB5616"/>
    <w:rsid w:val="00BB5D2A"/>
    <w:rsid w:val="00BC2042"/>
    <w:rsid w:val="00BF7998"/>
    <w:rsid w:val="00C02618"/>
    <w:rsid w:val="00C05108"/>
    <w:rsid w:val="00C26BBE"/>
    <w:rsid w:val="00C34987"/>
    <w:rsid w:val="00C34F71"/>
    <w:rsid w:val="00C41062"/>
    <w:rsid w:val="00C414DF"/>
    <w:rsid w:val="00C4188F"/>
    <w:rsid w:val="00C62114"/>
    <w:rsid w:val="00C75334"/>
    <w:rsid w:val="00C83575"/>
    <w:rsid w:val="00CA1478"/>
    <w:rsid w:val="00CC00B3"/>
    <w:rsid w:val="00CE01A8"/>
    <w:rsid w:val="00CE19E7"/>
    <w:rsid w:val="00D12DE0"/>
    <w:rsid w:val="00D24890"/>
    <w:rsid w:val="00D27273"/>
    <w:rsid w:val="00D33606"/>
    <w:rsid w:val="00D35C98"/>
    <w:rsid w:val="00D37E54"/>
    <w:rsid w:val="00D40DEF"/>
    <w:rsid w:val="00D42CAE"/>
    <w:rsid w:val="00D45305"/>
    <w:rsid w:val="00D5156C"/>
    <w:rsid w:val="00D5747B"/>
    <w:rsid w:val="00D57754"/>
    <w:rsid w:val="00D70DA8"/>
    <w:rsid w:val="00D76C8C"/>
    <w:rsid w:val="00D902C4"/>
    <w:rsid w:val="00D915E4"/>
    <w:rsid w:val="00D93375"/>
    <w:rsid w:val="00DA0095"/>
    <w:rsid w:val="00DA13F5"/>
    <w:rsid w:val="00DA77A3"/>
    <w:rsid w:val="00DA77DD"/>
    <w:rsid w:val="00DB08B9"/>
    <w:rsid w:val="00DB191C"/>
    <w:rsid w:val="00DB3D91"/>
    <w:rsid w:val="00DC4911"/>
    <w:rsid w:val="00DF6148"/>
    <w:rsid w:val="00DF73EE"/>
    <w:rsid w:val="00E01508"/>
    <w:rsid w:val="00E02AF7"/>
    <w:rsid w:val="00E237A1"/>
    <w:rsid w:val="00E26355"/>
    <w:rsid w:val="00E33B9F"/>
    <w:rsid w:val="00E35DAF"/>
    <w:rsid w:val="00E35E09"/>
    <w:rsid w:val="00E37C1C"/>
    <w:rsid w:val="00E4272B"/>
    <w:rsid w:val="00E42837"/>
    <w:rsid w:val="00E442DF"/>
    <w:rsid w:val="00E471AE"/>
    <w:rsid w:val="00E65F70"/>
    <w:rsid w:val="00E67144"/>
    <w:rsid w:val="00E74A52"/>
    <w:rsid w:val="00E9026B"/>
    <w:rsid w:val="00E95FA7"/>
    <w:rsid w:val="00E96769"/>
    <w:rsid w:val="00EA1EC1"/>
    <w:rsid w:val="00EB4C41"/>
    <w:rsid w:val="00EB5102"/>
    <w:rsid w:val="00EB68C6"/>
    <w:rsid w:val="00ED28FE"/>
    <w:rsid w:val="00EE3683"/>
    <w:rsid w:val="00EF414B"/>
    <w:rsid w:val="00EF6F8E"/>
    <w:rsid w:val="00F006A4"/>
    <w:rsid w:val="00F029FC"/>
    <w:rsid w:val="00F03D66"/>
    <w:rsid w:val="00F06DF1"/>
    <w:rsid w:val="00F153C2"/>
    <w:rsid w:val="00F20CE0"/>
    <w:rsid w:val="00F32876"/>
    <w:rsid w:val="00F41BDE"/>
    <w:rsid w:val="00F44162"/>
    <w:rsid w:val="00F44F3D"/>
    <w:rsid w:val="00F45B1C"/>
    <w:rsid w:val="00F73C26"/>
    <w:rsid w:val="00F76309"/>
    <w:rsid w:val="00F77C2B"/>
    <w:rsid w:val="00FA0025"/>
    <w:rsid w:val="00FA0E55"/>
    <w:rsid w:val="00FA1FA7"/>
    <w:rsid w:val="00FA26F5"/>
    <w:rsid w:val="00FB06C6"/>
    <w:rsid w:val="00FB0718"/>
    <w:rsid w:val="00FB676A"/>
    <w:rsid w:val="00FD6D25"/>
    <w:rsid w:val="00FE0172"/>
    <w:rsid w:val="00FE1485"/>
    <w:rsid w:val="00FE1B9F"/>
    <w:rsid w:val="00FE37DA"/>
    <w:rsid w:val="00FF5781"/>
    <w:rsid w:val="00FF67FE"/>
    <w:rsid w:val="00FF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0437930"/>
  <w15:chartTrackingRefBased/>
  <w15:docId w15:val="{B4CF244D-B372-4762-AA1C-77F21FFA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7DED"/>
    <w:rPr>
      <w:lang w:eastAsia="cs-CZ"/>
    </w:rPr>
  </w:style>
  <w:style w:type="paragraph" w:styleId="Nadpis2">
    <w:name w:val="heading 2"/>
    <w:basedOn w:val="Normlny"/>
    <w:next w:val="Normlny"/>
    <w:qFormat/>
    <w:rsid w:val="00D5156C"/>
    <w:pPr>
      <w:keepNext/>
      <w:spacing w:before="600" w:after="120"/>
      <w:jc w:val="both"/>
      <w:outlineLvl w:val="1"/>
    </w:pPr>
    <w:rPr>
      <w:b/>
      <w:i/>
      <w:sz w:val="2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A27DED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A27DED"/>
    <w:pPr>
      <w:jc w:val="both"/>
    </w:pPr>
    <w:rPr>
      <w:rFonts w:ascii="Arial" w:hAnsi="Arial"/>
      <w:b/>
      <w:caps/>
      <w:sz w:val="24"/>
    </w:rPr>
  </w:style>
  <w:style w:type="paragraph" w:customStyle="1" w:styleId="Styl3">
    <w:name w:val="Styl3"/>
    <w:basedOn w:val="Normlny"/>
    <w:rsid w:val="00A27DED"/>
  </w:style>
  <w:style w:type="character" w:styleId="slostrany">
    <w:name w:val="page number"/>
    <w:basedOn w:val="Predvolenpsmoodseku"/>
    <w:rsid w:val="00A27DED"/>
  </w:style>
  <w:style w:type="paragraph" w:styleId="Normlnywebov">
    <w:name w:val="Normal (Web)"/>
    <w:basedOn w:val="Normlny"/>
    <w:uiPriority w:val="99"/>
    <w:rsid w:val="00A27DED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Zarkazkladnhotextu">
    <w:name w:val="Body Text Indent"/>
    <w:basedOn w:val="Normlny"/>
    <w:rsid w:val="00A27DED"/>
    <w:pPr>
      <w:spacing w:after="120"/>
      <w:ind w:left="283"/>
    </w:pPr>
  </w:style>
  <w:style w:type="paragraph" w:styleId="Textbubliny">
    <w:name w:val="Balloon Text"/>
    <w:basedOn w:val="Normlny"/>
    <w:semiHidden/>
    <w:rsid w:val="004A778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1A2D58"/>
    <w:pPr>
      <w:tabs>
        <w:tab w:val="center" w:pos="4536"/>
        <w:tab w:val="right" w:pos="9072"/>
      </w:tabs>
    </w:pPr>
  </w:style>
  <w:style w:type="paragraph" w:styleId="Zkladntext2">
    <w:name w:val="Body Text 2"/>
    <w:basedOn w:val="Normlny"/>
    <w:rsid w:val="000057E4"/>
    <w:pPr>
      <w:jc w:val="both"/>
    </w:pPr>
    <w:rPr>
      <w:rFonts w:ascii="Arial" w:hAnsi="Arial"/>
      <w:sz w:val="24"/>
    </w:rPr>
  </w:style>
  <w:style w:type="character" w:styleId="Odkaznakomentr">
    <w:name w:val="annotation reference"/>
    <w:rsid w:val="00D5156C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D5156C"/>
  </w:style>
  <w:style w:type="paragraph" w:styleId="Predmetkomentra">
    <w:name w:val="annotation subject"/>
    <w:basedOn w:val="Textkomentra"/>
    <w:next w:val="Textkomentra"/>
    <w:semiHidden/>
    <w:rsid w:val="00D5156C"/>
    <w:rPr>
      <w:b/>
      <w:bCs/>
    </w:rPr>
  </w:style>
  <w:style w:type="character" w:customStyle="1" w:styleId="HlavikaChar">
    <w:name w:val="Hlavička Char"/>
    <w:link w:val="Hlavika"/>
    <w:uiPriority w:val="99"/>
    <w:rsid w:val="003D25A9"/>
    <w:rPr>
      <w:lang w:val="cs-CZ" w:eastAsia="cs-CZ"/>
    </w:rPr>
  </w:style>
  <w:style w:type="paragraph" w:customStyle="1" w:styleId="Farebnpodfarbeniezvraznenie11">
    <w:name w:val="Farebné podfarbenie – zvýraznenie 11"/>
    <w:hidden/>
    <w:uiPriority w:val="99"/>
    <w:semiHidden/>
    <w:rsid w:val="00172D79"/>
    <w:rPr>
      <w:lang w:eastAsia="cs-CZ"/>
    </w:rPr>
  </w:style>
  <w:style w:type="character" w:customStyle="1" w:styleId="TextkomentraChar">
    <w:name w:val="Text komentára Char"/>
    <w:link w:val="Textkomentra"/>
    <w:rsid w:val="00864725"/>
    <w:rPr>
      <w:lang w:eastAsia="cs-CZ"/>
    </w:rPr>
  </w:style>
  <w:style w:type="table" w:styleId="Mriekatabuky">
    <w:name w:val="Table Grid"/>
    <w:basedOn w:val="Normlnatabuka"/>
    <w:uiPriority w:val="39"/>
    <w:rsid w:val="00FE37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basedOn w:val="Predvolenpsmoodseku"/>
    <w:link w:val="Pta"/>
    <w:uiPriority w:val="99"/>
    <w:rsid w:val="00AA4530"/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8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6</Pages>
  <Words>1992</Words>
  <Characters>12542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Ondová Zuzana Ing.</dc:creator>
  <cp:keywords/>
  <cp:lastModifiedBy>Blašková Jana, RNDr.</cp:lastModifiedBy>
  <cp:revision>18</cp:revision>
  <cp:lastPrinted>2016-11-06T17:26:00Z</cp:lastPrinted>
  <dcterms:created xsi:type="dcterms:W3CDTF">2025-10-27T09:07:00Z</dcterms:created>
  <dcterms:modified xsi:type="dcterms:W3CDTF">2025-10-28T06:02:00Z</dcterms:modified>
</cp:coreProperties>
</file>