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CA5B7" w14:textId="77777777" w:rsidR="00BF1357" w:rsidRPr="00BB461A" w:rsidRDefault="00BA54ED" w:rsidP="00584F80">
      <w:pPr>
        <w:spacing w:after="120"/>
        <w:jc w:val="center"/>
        <w:rPr>
          <w:sz w:val="24"/>
          <w:szCs w:val="24"/>
        </w:rPr>
      </w:pPr>
      <w:r w:rsidRPr="00BB461A">
        <w:rPr>
          <w:sz w:val="24"/>
          <w:szCs w:val="24"/>
        </w:rPr>
        <w:t>Prípravok na ochranu rastlín pre profesionálnych používateľov</w:t>
      </w:r>
    </w:p>
    <w:p w14:paraId="506E3213" w14:textId="77777777" w:rsidR="00BF1357" w:rsidRPr="00BB461A" w:rsidRDefault="00196C49" w:rsidP="00990B0B">
      <w:pPr>
        <w:jc w:val="center"/>
        <w:rPr>
          <w:b/>
          <w:bCs/>
          <w:sz w:val="40"/>
          <w:szCs w:val="40"/>
          <w:lang w:eastAsia="cs-CZ"/>
        </w:rPr>
      </w:pPr>
      <w:r>
        <w:rPr>
          <w:b/>
          <w:bCs/>
          <w:caps/>
          <w:sz w:val="40"/>
          <w:szCs w:val="40"/>
          <w:lang w:eastAsia="cs-CZ"/>
        </w:rPr>
        <w:t>CLOMATE</w:t>
      </w:r>
      <w:r w:rsidR="00BF1357" w:rsidRPr="00227954">
        <w:rPr>
          <w:b/>
          <w:bCs/>
          <w:sz w:val="40"/>
          <w:szCs w:val="40"/>
          <w:vertAlign w:val="superscript"/>
          <w:lang w:eastAsia="cs-CZ"/>
        </w:rPr>
        <w:sym w:font="Symbol" w:char="F0D2"/>
      </w:r>
      <w:r w:rsidR="00BF1357" w:rsidRPr="00227954">
        <w:rPr>
          <w:b/>
          <w:bCs/>
          <w:sz w:val="40"/>
          <w:szCs w:val="40"/>
          <w:vertAlign w:val="superscript"/>
          <w:lang w:eastAsia="cs-CZ"/>
        </w:rPr>
        <w:t xml:space="preserve"> </w:t>
      </w:r>
    </w:p>
    <w:p w14:paraId="2E83DF84" w14:textId="77777777" w:rsidR="00915866" w:rsidRPr="00BB461A" w:rsidRDefault="00915866" w:rsidP="00915866">
      <w:pPr>
        <w:rPr>
          <w:position w:val="6"/>
          <w:sz w:val="24"/>
          <w:szCs w:val="24"/>
        </w:rPr>
      </w:pPr>
    </w:p>
    <w:p w14:paraId="142291EA" w14:textId="09442533" w:rsidR="00915866" w:rsidRPr="00BB461A" w:rsidRDefault="00915866" w:rsidP="00584F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 xml:space="preserve">Prípravok </w:t>
      </w:r>
      <w:r w:rsidR="00196C49">
        <w:rPr>
          <w:caps/>
          <w:sz w:val="24"/>
          <w:szCs w:val="24"/>
        </w:rPr>
        <w:t>CLOMATE</w:t>
      </w:r>
      <w:bookmarkStart w:id="0" w:name="_Hlk529782344"/>
      <w:r w:rsidR="004E3C87" w:rsidRPr="00227954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bookmarkEnd w:id="0"/>
      <w:r w:rsidR="00B916B9">
        <w:rPr>
          <w:b/>
          <w:bCs/>
          <w:sz w:val="24"/>
          <w:szCs w:val="24"/>
          <w:vertAlign w:val="superscript"/>
          <w:lang w:eastAsia="cs-CZ"/>
        </w:rPr>
        <w:t xml:space="preserve"> </w:t>
      </w:r>
      <w:bookmarkStart w:id="1" w:name="_GoBack"/>
      <w:bookmarkEnd w:id="1"/>
      <w:r w:rsidRPr="00BB461A">
        <w:rPr>
          <w:sz w:val="24"/>
          <w:szCs w:val="24"/>
        </w:rPr>
        <w:t>je preemergentný pôdny systemicky pôsobiaci herbicíd vo forme suspenzie kapsúl v kvapaline pre použitie po zriedení vodou (CS), určený proti dvojklíčnolistovým burin</w:t>
      </w:r>
      <w:r w:rsidR="001F5B65" w:rsidRPr="00BB461A">
        <w:rPr>
          <w:sz w:val="24"/>
          <w:szCs w:val="24"/>
        </w:rPr>
        <w:t>á</w:t>
      </w:r>
      <w:r w:rsidRPr="00BB461A">
        <w:rPr>
          <w:sz w:val="24"/>
          <w:szCs w:val="24"/>
        </w:rPr>
        <w:t>m v repke ozimnej</w:t>
      </w:r>
      <w:r w:rsidR="00875504">
        <w:rPr>
          <w:sz w:val="24"/>
          <w:szCs w:val="24"/>
        </w:rPr>
        <w:t>,</w:t>
      </w:r>
      <w:r w:rsidR="009F05EC" w:rsidRPr="00BB461A">
        <w:rPr>
          <w:sz w:val="24"/>
          <w:szCs w:val="24"/>
        </w:rPr>
        <w:t xml:space="preserve"> </w:t>
      </w:r>
      <w:r w:rsidRPr="00BB461A">
        <w:rPr>
          <w:sz w:val="24"/>
          <w:szCs w:val="24"/>
        </w:rPr>
        <w:t>zemiakoch</w:t>
      </w:r>
      <w:r w:rsidR="009F05EC" w:rsidRPr="00BB461A">
        <w:rPr>
          <w:sz w:val="24"/>
          <w:szCs w:val="24"/>
        </w:rPr>
        <w:t>, bôbe, mrkve a hrachu</w:t>
      </w:r>
      <w:r w:rsidRPr="00BB461A">
        <w:rPr>
          <w:sz w:val="24"/>
          <w:szCs w:val="24"/>
        </w:rPr>
        <w:t xml:space="preserve">.  </w:t>
      </w:r>
    </w:p>
    <w:p w14:paraId="0D447203" w14:textId="77777777" w:rsidR="00BF1357" w:rsidRPr="00BB461A" w:rsidRDefault="00BF1357">
      <w:pPr>
        <w:rPr>
          <w:sz w:val="24"/>
        </w:rPr>
      </w:pPr>
    </w:p>
    <w:p w14:paraId="15D692D1" w14:textId="77777777" w:rsidR="00BA54ED" w:rsidRPr="00BB461A" w:rsidRDefault="00BF1357" w:rsidP="00BF1357">
      <w:pPr>
        <w:spacing w:line="240" w:lineRule="exact"/>
        <w:rPr>
          <w:b/>
          <w:caps/>
          <w:sz w:val="24"/>
          <w:szCs w:val="24"/>
        </w:rPr>
      </w:pPr>
      <w:r w:rsidRPr="0098427C">
        <w:rPr>
          <w:b/>
          <w:caps/>
          <w:sz w:val="24"/>
          <w:szCs w:val="24"/>
        </w:rPr>
        <w:t>Účinná látka</w:t>
      </w:r>
      <w:r w:rsidRPr="00BB461A">
        <w:rPr>
          <w:b/>
          <w:caps/>
          <w:sz w:val="24"/>
          <w:szCs w:val="24"/>
        </w:rPr>
        <w:t>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D465CB" w:rsidRPr="00D802B4" w14:paraId="38B84741" w14:textId="77777777" w:rsidTr="00A45EC9">
        <w:tc>
          <w:tcPr>
            <w:tcW w:w="1900" w:type="dxa"/>
          </w:tcPr>
          <w:p w14:paraId="63CB1877" w14:textId="77777777" w:rsidR="00D465CB" w:rsidRPr="00D802B4" w:rsidRDefault="00D465CB" w:rsidP="00D465CB">
            <w:pPr>
              <w:ind w:right="113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Clomazone</w:t>
            </w:r>
            <w:r w:rsidRPr="00D802B4">
              <w:rPr>
                <w:b/>
                <w:bCs/>
                <w:color w:val="A6A6A6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1768472" w14:textId="77777777" w:rsidR="00D465CB" w:rsidRPr="00D802B4" w:rsidRDefault="00D465CB" w:rsidP="00A45EC9">
            <w:pPr>
              <w:ind w:right="-57"/>
              <w:jc w:val="center"/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360 g/</w:t>
            </w:r>
            <w:r>
              <w:rPr>
                <w:b/>
                <w:sz w:val="24"/>
                <w:szCs w:val="24"/>
              </w:rPr>
              <w:t>l</w:t>
            </w:r>
          </w:p>
          <w:p w14:paraId="3AC3BC84" w14:textId="6DB0EE4C" w:rsidR="00D465CB" w:rsidRPr="00D802B4" w:rsidRDefault="00D465CB" w:rsidP="00D465CB">
            <w:pPr>
              <w:ind w:right="-57"/>
              <w:jc w:val="center"/>
              <w:rPr>
                <w:sz w:val="24"/>
                <w:szCs w:val="24"/>
              </w:rPr>
            </w:pPr>
            <w:r w:rsidRPr="00D802B4">
              <w:rPr>
                <w:sz w:val="24"/>
                <w:szCs w:val="24"/>
              </w:rPr>
              <w:t>(</w:t>
            </w:r>
            <w:r w:rsidRPr="00D465CB">
              <w:rPr>
                <w:sz w:val="24"/>
                <w:szCs w:val="24"/>
              </w:rPr>
              <w:t>31,1</w:t>
            </w:r>
            <w:r w:rsidR="00227954">
              <w:rPr>
                <w:sz w:val="24"/>
                <w:szCs w:val="24"/>
              </w:rPr>
              <w:t xml:space="preserve"> </w:t>
            </w:r>
            <w:r w:rsidRPr="00D802B4">
              <w:rPr>
                <w:sz w:val="24"/>
                <w:szCs w:val="24"/>
              </w:rPr>
              <w:t>% hm)</w:t>
            </w:r>
          </w:p>
        </w:tc>
        <w:tc>
          <w:tcPr>
            <w:tcW w:w="4962" w:type="dxa"/>
          </w:tcPr>
          <w:p w14:paraId="0223E927" w14:textId="77777777" w:rsidR="00410404" w:rsidRDefault="00410404" w:rsidP="00A45EC9">
            <w:pPr>
              <w:pStyle w:val="Hlavika"/>
              <w:jc w:val="both"/>
              <w:rPr>
                <w:sz w:val="24"/>
                <w:szCs w:val="24"/>
              </w:rPr>
            </w:pPr>
          </w:p>
          <w:p w14:paraId="36B429E7" w14:textId="77777777" w:rsidR="00D465CB" w:rsidRPr="00410404" w:rsidRDefault="00410404" w:rsidP="00410404">
            <w:pPr>
              <w:tabs>
                <w:tab w:val="left" w:pos="1290"/>
              </w:tabs>
            </w:pPr>
            <w:r>
              <w:tab/>
            </w:r>
          </w:p>
        </w:tc>
      </w:tr>
      <w:tr w:rsidR="00D465CB" w:rsidRPr="00D802B4" w14:paraId="4B9CD26E" w14:textId="77777777" w:rsidTr="00A45EC9">
        <w:tc>
          <w:tcPr>
            <w:tcW w:w="1900" w:type="dxa"/>
          </w:tcPr>
          <w:p w14:paraId="10926C45" w14:textId="77777777" w:rsidR="00D465CB" w:rsidRPr="00D802B4" w:rsidRDefault="00D465CB" w:rsidP="00A45EC9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505CDF" w14:textId="77777777" w:rsidR="00D465CB" w:rsidRPr="00D802B4" w:rsidRDefault="00D465CB" w:rsidP="00A45EC9">
            <w:pPr>
              <w:ind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14:paraId="1207ADA2" w14:textId="77777777" w:rsidR="00D465CB" w:rsidRPr="00D802B4" w:rsidRDefault="00D465CB" w:rsidP="00A45EC9">
            <w:pPr>
              <w:pStyle w:val="Hlavika"/>
              <w:jc w:val="both"/>
              <w:rPr>
                <w:sz w:val="24"/>
                <w:szCs w:val="24"/>
              </w:rPr>
            </w:pPr>
          </w:p>
        </w:tc>
      </w:tr>
    </w:tbl>
    <w:p w14:paraId="205A8724" w14:textId="77777777" w:rsidR="00BF1357" w:rsidRPr="00BB461A" w:rsidRDefault="00103173" w:rsidP="00BF1357">
      <w:pPr>
        <w:jc w:val="both"/>
        <w:rPr>
          <w:b/>
          <w:sz w:val="24"/>
          <w:szCs w:val="24"/>
        </w:rPr>
      </w:pPr>
      <w:r w:rsidRPr="00BB461A">
        <w:rPr>
          <w:b/>
          <w:kern w:val="28"/>
          <w:sz w:val="24"/>
          <w:szCs w:val="24"/>
        </w:rPr>
        <w:t>Látky nebezpečné pre zdravie, ktoré prispievajú ku klasifikácii prípravku</w:t>
      </w:r>
      <w:r w:rsidRPr="007A3D33">
        <w:rPr>
          <w:b/>
        </w:rPr>
        <w:t xml:space="preserve">: </w:t>
      </w:r>
      <w:r w:rsidR="00EB0438" w:rsidRPr="00BB461A">
        <w:t>C</w:t>
      </w:r>
      <w:r w:rsidR="00792BD0" w:rsidRPr="00BB461A">
        <w:rPr>
          <w:sz w:val="24"/>
          <w:szCs w:val="24"/>
        </w:rPr>
        <w:t>lomazone</w:t>
      </w:r>
      <w:r w:rsidR="00EB0438" w:rsidRPr="00BB461A">
        <w:rPr>
          <w:sz w:val="24"/>
          <w:szCs w:val="24"/>
        </w:rPr>
        <w:t xml:space="preserve">,  </w:t>
      </w:r>
      <w:r w:rsidR="00A141D8" w:rsidRPr="00BB461A">
        <w:rPr>
          <w:sz w:val="24"/>
          <w:szCs w:val="24"/>
        </w:rPr>
        <w:t xml:space="preserve"> č.</w:t>
      </w:r>
      <w:r w:rsidR="00584F80" w:rsidRPr="00BB461A">
        <w:rPr>
          <w:sz w:val="24"/>
          <w:szCs w:val="24"/>
        </w:rPr>
        <w:t> </w:t>
      </w:r>
      <w:r w:rsidR="00A141D8" w:rsidRPr="00BB461A">
        <w:rPr>
          <w:sz w:val="24"/>
          <w:szCs w:val="24"/>
        </w:rPr>
        <w:t>CAS:</w:t>
      </w:r>
      <w:r w:rsidR="00792BD0" w:rsidRPr="00BB461A">
        <w:rPr>
          <w:sz w:val="24"/>
          <w:szCs w:val="24"/>
        </w:rPr>
        <w:t xml:space="preserve"> 81777-89-1</w:t>
      </w:r>
      <w:r w:rsidR="00A141D8" w:rsidRPr="00BB461A">
        <w:rPr>
          <w:sz w:val="24"/>
          <w:szCs w:val="24"/>
        </w:rPr>
        <w:t>;</w:t>
      </w:r>
      <w:r w:rsidR="00676D0F" w:rsidRPr="00BB461A">
        <w:rPr>
          <w:b/>
          <w:sz w:val="24"/>
          <w:szCs w:val="24"/>
        </w:rPr>
        <w:t xml:space="preserve"> </w:t>
      </w:r>
      <w:r w:rsidR="00792BD0" w:rsidRPr="00BB461A">
        <w:rPr>
          <w:sz w:val="24"/>
          <w:szCs w:val="24"/>
        </w:rPr>
        <w:t>chlorid vápenatý</w:t>
      </w:r>
      <w:r w:rsidR="00A141D8" w:rsidRPr="00BB461A">
        <w:rPr>
          <w:sz w:val="24"/>
          <w:szCs w:val="24"/>
        </w:rPr>
        <w:t>, č.</w:t>
      </w:r>
      <w:r w:rsidR="00792BD0" w:rsidRPr="00BB461A">
        <w:rPr>
          <w:sz w:val="24"/>
          <w:szCs w:val="24"/>
        </w:rPr>
        <w:t xml:space="preserve"> CAS</w:t>
      </w:r>
      <w:r w:rsidR="00A141D8" w:rsidRPr="00BB461A">
        <w:rPr>
          <w:sz w:val="24"/>
          <w:szCs w:val="24"/>
        </w:rPr>
        <w:t xml:space="preserve">: </w:t>
      </w:r>
      <w:r w:rsidR="00792BD0" w:rsidRPr="00BB461A">
        <w:rPr>
          <w:sz w:val="24"/>
          <w:szCs w:val="24"/>
        </w:rPr>
        <w:t>10043-52-4</w:t>
      </w:r>
      <w:r w:rsidR="00B775A9" w:rsidRPr="00BB461A">
        <w:rPr>
          <w:sz w:val="24"/>
          <w:szCs w:val="24"/>
        </w:rPr>
        <w:t>;</w:t>
      </w:r>
    </w:p>
    <w:p w14:paraId="4BFF39CF" w14:textId="77777777" w:rsidR="00EB20CD" w:rsidRDefault="00EB20CD" w:rsidP="009A6224">
      <w:pPr>
        <w:spacing w:after="120"/>
        <w:jc w:val="both"/>
        <w:rPr>
          <w:b/>
          <w:caps/>
          <w:sz w:val="24"/>
          <w:szCs w:val="24"/>
        </w:rPr>
      </w:pPr>
    </w:p>
    <w:p w14:paraId="195989DA" w14:textId="24E99450" w:rsidR="00EB20CD" w:rsidRDefault="009A6224" w:rsidP="009A6224">
      <w:pPr>
        <w:spacing w:after="120"/>
        <w:jc w:val="both"/>
        <w:rPr>
          <w:b/>
          <w:caps/>
          <w:sz w:val="24"/>
          <w:szCs w:val="24"/>
        </w:rPr>
      </w:pPr>
      <w:r w:rsidRPr="00BB461A">
        <w:rPr>
          <w:b/>
          <w:caps/>
          <w:sz w:val="24"/>
          <w:szCs w:val="24"/>
        </w:rPr>
        <w:t xml:space="preserve">Označenie prípravku </w:t>
      </w:r>
    </w:p>
    <w:p w14:paraId="1B0A26E5" w14:textId="77777777" w:rsidR="00EB20CD" w:rsidRPr="00410404" w:rsidRDefault="009A6224" w:rsidP="00410404">
      <w:pPr>
        <w:spacing w:after="120"/>
        <w:jc w:val="both"/>
        <w:rPr>
          <w:sz w:val="24"/>
          <w:szCs w:val="24"/>
        </w:rPr>
      </w:pPr>
      <w:r w:rsidRPr="0011665A">
        <w:rPr>
          <w:sz w:val="24"/>
          <w:szCs w:val="24"/>
        </w:rPr>
        <w:t>nepožaduje sa</w:t>
      </w:r>
    </w:p>
    <w:p w14:paraId="0C485439" w14:textId="77777777" w:rsidR="009A6224" w:rsidRPr="00BB461A" w:rsidRDefault="009A6224" w:rsidP="00584F80">
      <w:pPr>
        <w:pStyle w:val="Zkladntext"/>
        <w:ind w:left="1134" w:hanging="1134"/>
        <w:rPr>
          <w:rFonts w:ascii="Times New Roman" w:hAnsi="Times New Roman"/>
          <w:sz w:val="24"/>
          <w:szCs w:val="24"/>
        </w:rPr>
      </w:pPr>
      <w:r w:rsidRPr="00BB461A">
        <w:rPr>
          <w:rFonts w:ascii="Times New Roman" w:hAnsi="Times New Roman"/>
          <w:sz w:val="24"/>
          <w:szCs w:val="24"/>
        </w:rPr>
        <w:t>P102</w:t>
      </w:r>
      <w:r w:rsidRPr="00BB461A">
        <w:rPr>
          <w:rFonts w:ascii="Times New Roman" w:hAnsi="Times New Roman"/>
          <w:sz w:val="24"/>
          <w:szCs w:val="24"/>
        </w:rPr>
        <w:tab/>
        <w:t>Uchovávajte mimo dosahu detí.</w:t>
      </w:r>
    </w:p>
    <w:p w14:paraId="4DD3C6AE" w14:textId="77777777" w:rsidR="009A6224" w:rsidRPr="00BB461A" w:rsidRDefault="009A6224" w:rsidP="00584F80">
      <w:pPr>
        <w:pStyle w:val="Zkladntext"/>
        <w:ind w:left="1134" w:hanging="1134"/>
        <w:rPr>
          <w:rFonts w:ascii="Times New Roman" w:hAnsi="Times New Roman"/>
          <w:sz w:val="24"/>
          <w:szCs w:val="24"/>
        </w:rPr>
      </w:pPr>
      <w:r w:rsidRPr="00BB461A">
        <w:rPr>
          <w:rFonts w:ascii="Times New Roman" w:hAnsi="Times New Roman"/>
          <w:sz w:val="24"/>
          <w:szCs w:val="24"/>
        </w:rPr>
        <w:t>P270</w:t>
      </w:r>
      <w:r w:rsidRPr="00BB461A">
        <w:rPr>
          <w:rFonts w:ascii="Times New Roman" w:hAnsi="Times New Roman"/>
          <w:sz w:val="24"/>
          <w:szCs w:val="24"/>
        </w:rPr>
        <w:tab/>
        <w:t>Pri používaní výrobku nejedzte, nepite ani nefajčite.</w:t>
      </w:r>
    </w:p>
    <w:p w14:paraId="5079CEFC" w14:textId="77777777" w:rsidR="009A6224" w:rsidRPr="00BB461A" w:rsidRDefault="009A6224" w:rsidP="00584F80">
      <w:pPr>
        <w:pStyle w:val="Zkladntext"/>
        <w:ind w:left="1134" w:hanging="1134"/>
        <w:rPr>
          <w:rFonts w:ascii="Times New Roman" w:hAnsi="Times New Roman"/>
          <w:sz w:val="24"/>
          <w:szCs w:val="24"/>
        </w:rPr>
      </w:pPr>
      <w:r w:rsidRPr="00BB461A">
        <w:rPr>
          <w:rFonts w:ascii="Times New Roman" w:hAnsi="Times New Roman"/>
          <w:sz w:val="24"/>
          <w:szCs w:val="24"/>
        </w:rPr>
        <w:t>P280</w:t>
      </w:r>
      <w:r w:rsidRPr="00BB461A">
        <w:rPr>
          <w:rFonts w:ascii="Times New Roman" w:hAnsi="Times New Roman"/>
          <w:sz w:val="24"/>
          <w:szCs w:val="24"/>
        </w:rPr>
        <w:tab/>
        <w:t>Noste ochranné rukavice/ochranný odev/ochranné okuliare/ochranu tváre.</w:t>
      </w:r>
    </w:p>
    <w:p w14:paraId="6C068837" w14:textId="77777777" w:rsidR="009A6224" w:rsidRPr="00BB461A" w:rsidRDefault="00584F80" w:rsidP="00584F80">
      <w:pPr>
        <w:pStyle w:val="Zkladntext"/>
        <w:ind w:left="1134" w:hanging="1134"/>
        <w:rPr>
          <w:rFonts w:ascii="Times New Roman" w:hAnsi="Times New Roman"/>
          <w:sz w:val="24"/>
          <w:szCs w:val="24"/>
        </w:rPr>
      </w:pPr>
      <w:r w:rsidRPr="00BB461A">
        <w:rPr>
          <w:rFonts w:ascii="Times New Roman" w:hAnsi="Times New Roman"/>
          <w:sz w:val="24"/>
          <w:szCs w:val="24"/>
        </w:rPr>
        <w:t>P501</w:t>
      </w:r>
      <w:r w:rsidRPr="00BB461A">
        <w:rPr>
          <w:rFonts w:ascii="Times New Roman" w:hAnsi="Times New Roman"/>
          <w:sz w:val="24"/>
          <w:szCs w:val="24"/>
        </w:rPr>
        <w:tab/>
        <w:t>Zneškodnite obsah/nádobu zneškodnite na miestach určených na zneškodňovanie nebezpečného odpadu, v súlade s vnútroštátnymi nariadeniami.</w:t>
      </w:r>
    </w:p>
    <w:p w14:paraId="51A48AAF" w14:textId="77777777" w:rsidR="009A6224" w:rsidRPr="00BB461A" w:rsidRDefault="009A6224" w:rsidP="009A6224">
      <w:pPr>
        <w:pStyle w:val="Zkladntext"/>
        <w:tabs>
          <w:tab w:val="left" w:pos="851"/>
        </w:tabs>
        <w:ind w:left="851" w:hanging="851"/>
        <w:rPr>
          <w:rFonts w:ascii="Times New Roman" w:hAnsi="Times New Roman"/>
          <w:b/>
          <w:sz w:val="24"/>
          <w:szCs w:val="24"/>
        </w:rPr>
      </w:pPr>
    </w:p>
    <w:p w14:paraId="51FB968E" w14:textId="77777777" w:rsidR="00227954" w:rsidRPr="00BB461A" w:rsidRDefault="00227954" w:rsidP="00227954">
      <w:pPr>
        <w:spacing w:before="40" w:after="40"/>
        <w:ind w:left="1134" w:hanging="1168"/>
        <w:rPr>
          <w:b/>
          <w:sz w:val="24"/>
          <w:szCs w:val="24"/>
          <w:lang w:eastAsia="sk-SK"/>
        </w:rPr>
      </w:pPr>
      <w:r w:rsidRPr="00BB461A">
        <w:rPr>
          <w:b/>
          <w:sz w:val="24"/>
          <w:szCs w:val="24"/>
          <w:lang w:eastAsia="sk-SK"/>
        </w:rPr>
        <w:t xml:space="preserve">EUH401 </w:t>
      </w:r>
      <w:r w:rsidRPr="00BB461A">
        <w:rPr>
          <w:b/>
          <w:sz w:val="24"/>
          <w:szCs w:val="24"/>
          <w:lang w:eastAsia="sk-SK"/>
        </w:rPr>
        <w:tab/>
        <w:t>Dodržiavajte návod na používanie, aby ste zabránili vzniku rizík pre zdravie ľudí a životné prostredie.</w:t>
      </w:r>
    </w:p>
    <w:p w14:paraId="4BF6B146" w14:textId="77777777" w:rsidR="00227954" w:rsidRDefault="00227954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</w:p>
    <w:p w14:paraId="30693A36" w14:textId="77777777" w:rsidR="009A6224" w:rsidRPr="0011665A" w:rsidRDefault="009A6224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B461A">
        <w:rPr>
          <w:rFonts w:ascii="Times New Roman" w:hAnsi="Times New Roman"/>
          <w:b/>
          <w:sz w:val="24"/>
          <w:szCs w:val="24"/>
        </w:rPr>
        <w:t>SP 1</w:t>
      </w:r>
      <w:r w:rsidRPr="00BB461A">
        <w:rPr>
          <w:rFonts w:ascii="Times New Roman" w:hAnsi="Times New Roman"/>
          <w:sz w:val="24"/>
          <w:szCs w:val="24"/>
        </w:rPr>
        <w:tab/>
      </w:r>
      <w:r w:rsidR="00D465CB" w:rsidRPr="0011665A">
        <w:rPr>
          <w:rFonts w:ascii="Times New Roman" w:hAnsi="Times New Roman"/>
          <w:b/>
          <w:sz w:val="24"/>
          <w:szCs w:val="24"/>
        </w:rPr>
        <w:t>Neznečisťujte vodu prípravkom alebo jeho obalom (Nečistite aplikačné zariadenie v blízkosti povrchových vôd/Zabráňte kontaminácii prostredníctvom odtokových kanálov z poľnohospodárskych dvorov a vozoviek).</w:t>
      </w:r>
    </w:p>
    <w:p w14:paraId="4FEAECE7" w14:textId="77777777" w:rsidR="009A6224" w:rsidRPr="00B249A3" w:rsidRDefault="009A6224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</w:p>
    <w:p w14:paraId="028F381B" w14:textId="77777777" w:rsidR="007419D5" w:rsidRDefault="007419D5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249A3">
        <w:rPr>
          <w:rFonts w:ascii="Times New Roman" w:hAnsi="Times New Roman"/>
          <w:b/>
          <w:sz w:val="24"/>
          <w:szCs w:val="24"/>
        </w:rPr>
        <w:t>Z 4</w:t>
      </w:r>
      <w:r w:rsidRPr="0011665A">
        <w:rPr>
          <w:rFonts w:ascii="Times New Roman" w:hAnsi="Times New Roman"/>
          <w:b/>
          <w:sz w:val="24"/>
          <w:szCs w:val="24"/>
        </w:rPr>
        <w:tab/>
        <w:t xml:space="preserve">Riziko vyplývajúce z použitia prípravku pri dodržaní predpísanej dávky alebo koncentrácie je pre domáce, hospodárske a voľne žijúce zvieratá </w:t>
      </w:r>
      <w:r w:rsidR="00B249A3">
        <w:rPr>
          <w:rFonts w:ascii="Times New Roman" w:hAnsi="Times New Roman"/>
          <w:b/>
          <w:sz w:val="24"/>
          <w:szCs w:val="24"/>
        </w:rPr>
        <w:t xml:space="preserve">relatívne </w:t>
      </w:r>
      <w:r w:rsidRPr="0011665A">
        <w:rPr>
          <w:rFonts w:ascii="Times New Roman" w:hAnsi="Times New Roman"/>
          <w:b/>
          <w:sz w:val="24"/>
          <w:szCs w:val="24"/>
        </w:rPr>
        <w:t>prijateľné.</w:t>
      </w:r>
    </w:p>
    <w:p w14:paraId="4B6823A6" w14:textId="77777777" w:rsidR="00B249A3" w:rsidRPr="00997DB0" w:rsidRDefault="00B249A3" w:rsidP="00B249A3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249A3">
        <w:rPr>
          <w:rFonts w:ascii="Times New Roman" w:hAnsi="Times New Roman"/>
          <w:b/>
          <w:sz w:val="24"/>
          <w:szCs w:val="24"/>
        </w:rPr>
        <w:t>Vt 5</w:t>
      </w:r>
      <w:r w:rsidRPr="00997DB0">
        <w:rPr>
          <w:rFonts w:ascii="Times New Roman" w:hAnsi="Times New Roman"/>
          <w:b/>
          <w:sz w:val="24"/>
          <w:szCs w:val="24"/>
        </w:rPr>
        <w:tab/>
        <w:t>Riziko vyplývajúce z použitia prípravku pri dodržaní predpísanej dávky alebo koncentrácie je pre vtáky prijateľné.</w:t>
      </w:r>
    </w:p>
    <w:p w14:paraId="752C67DA" w14:textId="77777777" w:rsidR="00B249A3" w:rsidRPr="00997DB0" w:rsidRDefault="00B249A3" w:rsidP="00B249A3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249A3">
        <w:rPr>
          <w:rFonts w:ascii="Times New Roman" w:hAnsi="Times New Roman"/>
          <w:b/>
          <w:sz w:val="24"/>
          <w:szCs w:val="24"/>
        </w:rPr>
        <w:t>Vo 2</w:t>
      </w:r>
      <w:r w:rsidRPr="00997DB0">
        <w:rPr>
          <w:rFonts w:ascii="Times New Roman" w:hAnsi="Times New Roman"/>
          <w:b/>
          <w:sz w:val="24"/>
          <w:szCs w:val="24"/>
        </w:rPr>
        <w:tab/>
        <w:t>Pre ryby a ostatné vodné organizmy jedovatý.</w:t>
      </w:r>
    </w:p>
    <w:p w14:paraId="43991127" w14:textId="77777777" w:rsidR="007419D5" w:rsidRPr="0011665A" w:rsidRDefault="007419D5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249A3">
        <w:rPr>
          <w:rFonts w:ascii="Times New Roman" w:hAnsi="Times New Roman"/>
          <w:b/>
          <w:sz w:val="24"/>
          <w:szCs w:val="24"/>
        </w:rPr>
        <w:t>V 3</w:t>
      </w:r>
      <w:r w:rsidRPr="0011665A">
        <w:rPr>
          <w:rFonts w:ascii="Times New Roman" w:hAnsi="Times New Roman"/>
          <w:b/>
          <w:sz w:val="24"/>
          <w:szCs w:val="24"/>
        </w:rPr>
        <w:tab/>
        <w:t>Riziko prípravku je prijateľné pre dážďovky a iné pôdne makroorganizmy.</w:t>
      </w:r>
    </w:p>
    <w:p w14:paraId="6233E1DA" w14:textId="77777777" w:rsidR="00705FBC" w:rsidRPr="0011665A" w:rsidRDefault="00705FBC" w:rsidP="00FA30DC">
      <w:pPr>
        <w:pStyle w:val="Zkladntext"/>
        <w:tabs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B249A3">
        <w:rPr>
          <w:rFonts w:ascii="Times New Roman" w:hAnsi="Times New Roman"/>
          <w:b/>
          <w:sz w:val="24"/>
          <w:szCs w:val="24"/>
        </w:rPr>
        <w:t>Vč 3</w:t>
      </w:r>
      <w:r w:rsidR="00584F80" w:rsidRPr="0011665A">
        <w:rPr>
          <w:rFonts w:ascii="Times New Roman" w:hAnsi="Times New Roman"/>
          <w:b/>
          <w:sz w:val="24"/>
          <w:szCs w:val="24"/>
        </w:rPr>
        <w:tab/>
      </w:r>
      <w:r w:rsidR="00D465CB" w:rsidRPr="0011665A">
        <w:rPr>
          <w:rFonts w:ascii="Times New Roman" w:hAnsi="Times New Roman"/>
          <w:b/>
          <w:sz w:val="24"/>
          <w:szCs w:val="24"/>
        </w:rPr>
        <w:t>Prípravok pre včely s prijateľným rizikom pri dodržaní predpísanej dávky alebo koncentrácie</w:t>
      </w:r>
      <w:r w:rsidRPr="0011665A">
        <w:rPr>
          <w:rFonts w:ascii="Times New Roman" w:hAnsi="Times New Roman"/>
          <w:b/>
          <w:sz w:val="24"/>
          <w:szCs w:val="24"/>
        </w:rPr>
        <w:t xml:space="preserve">. </w:t>
      </w:r>
    </w:p>
    <w:p w14:paraId="7B6C5C7B" w14:textId="77777777" w:rsidR="00346309" w:rsidRPr="00BB461A" w:rsidRDefault="00346309" w:rsidP="00676D0F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</w:p>
    <w:p w14:paraId="0724D74B" w14:textId="77777777" w:rsidR="00676D0F" w:rsidRPr="00BB461A" w:rsidRDefault="00676D0F" w:rsidP="00584F80">
      <w:pPr>
        <w:overflowPunct w:val="0"/>
        <w:adjustRightInd w:val="0"/>
        <w:jc w:val="both"/>
        <w:textAlignment w:val="baseline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>Zákaz používania prípravku v 1. ochrannom pásme zdrojov</w:t>
      </w:r>
      <w:r w:rsidR="00B249A3">
        <w:rPr>
          <w:b/>
          <w:sz w:val="24"/>
          <w:szCs w:val="24"/>
        </w:rPr>
        <w:t xml:space="preserve"> pitných vôd</w:t>
      </w:r>
      <w:r w:rsidRPr="00BB461A">
        <w:rPr>
          <w:b/>
          <w:sz w:val="24"/>
          <w:szCs w:val="24"/>
        </w:rPr>
        <w:t>!</w:t>
      </w:r>
    </w:p>
    <w:p w14:paraId="2B640E6C" w14:textId="77777777" w:rsidR="00915866" w:rsidRPr="00BB461A" w:rsidRDefault="00915866" w:rsidP="00915866">
      <w:pPr>
        <w:pStyle w:val="Zkladntext"/>
        <w:jc w:val="left"/>
        <w:rPr>
          <w:rFonts w:ascii="Times New Roman" w:hAnsi="Times New Roman"/>
          <w:b/>
          <w:sz w:val="24"/>
          <w:szCs w:val="24"/>
        </w:rPr>
      </w:pPr>
      <w:r w:rsidRPr="00BB461A">
        <w:rPr>
          <w:rFonts w:ascii="Times New Roman" w:hAnsi="Times New Roman"/>
          <w:b/>
          <w:sz w:val="24"/>
          <w:szCs w:val="24"/>
        </w:rPr>
        <w:t>Zákaz priameho vypúšťania nespotrebovaných zvyškov do podzemných vôd.</w:t>
      </w:r>
    </w:p>
    <w:p w14:paraId="388A0539" w14:textId="77777777" w:rsidR="005D0262" w:rsidRPr="00BB461A" w:rsidRDefault="005D0262" w:rsidP="005D026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 w:val="24"/>
          <w:szCs w:val="24"/>
          <w:lang w:eastAsia="en-US"/>
        </w:rPr>
      </w:pPr>
      <w:r w:rsidRPr="00BB461A">
        <w:rPr>
          <w:b/>
          <w:sz w:val="24"/>
          <w:szCs w:val="24"/>
          <w:lang w:eastAsia="en-US"/>
        </w:rPr>
        <w:t>Dbajte o to, aby sa prípravok v žiadnom prípade nedostal do tečúcich a stojatých vôd vo</w:t>
      </w:r>
      <w:r w:rsidR="00D465CB">
        <w:rPr>
          <w:b/>
          <w:sz w:val="24"/>
          <w:szCs w:val="24"/>
          <w:lang w:eastAsia="en-US"/>
        </w:rPr>
        <w:t> </w:t>
      </w:r>
      <w:r w:rsidRPr="00BB461A">
        <w:rPr>
          <w:b/>
          <w:sz w:val="24"/>
          <w:szCs w:val="24"/>
          <w:lang w:eastAsia="en-US"/>
        </w:rPr>
        <w:t>vo</w:t>
      </w:r>
      <w:r w:rsidR="00960F9C" w:rsidRPr="00BB461A">
        <w:rPr>
          <w:b/>
          <w:sz w:val="24"/>
          <w:szCs w:val="24"/>
          <w:lang w:eastAsia="en-US"/>
        </w:rPr>
        <w:t>ľ</w:t>
      </w:r>
      <w:r w:rsidRPr="00BB461A">
        <w:rPr>
          <w:b/>
          <w:sz w:val="24"/>
          <w:szCs w:val="24"/>
          <w:lang w:eastAsia="en-US"/>
        </w:rPr>
        <w:t xml:space="preserve">nej prírode. </w:t>
      </w:r>
    </w:p>
    <w:p w14:paraId="21F73A32" w14:textId="77777777" w:rsidR="00D465CB" w:rsidRDefault="005D0262" w:rsidP="00EB043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 w:val="24"/>
          <w:szCs w:val="24"/>
          <w:lang w:eastAsia="en-US"/>
        </w:rPr>
      </w:pPr>
      <w:r w:rsidRPr="00BB461A">
        <w:rPr>
          <w:b/>
          <w:sz w:val="24"/>
          <w:szCs w:val="24"/>
          <w:lang w:eastAsia="en-US"/>
        </w:rPr>
        <w:t>Uložte mimo dosahu zvierat!</w:t>
      </w:r>
    </w:p>
    <w:p w14:paraId="24804584" w14:textId="77777777" w:rsidR="00676D0F" w:rsidRPr="00BB461A" w:rsidRDefault="00676D0F" w:rsidP="00676D0F">
      <w:pPr>
        <w:rPr>
          <w:sz w:val="24"/>
          <w:szCs w:val="24"/>
        </w:rPr>
      </w:pPr>
      <w:r w:rsidRPr="00BB461A">
        <w:rPr>
          <w:bCs/>
          <w:caps/>
          <w:sz w:val="24"/>
          <w:szCs w:val="24"/>
        </w:rPr>
        <w:t>PRÍPRAVOK V TOMTO VEĽKOSPOTREBITEĽSKOM BALENÍ NESMIE BYŤ PONÚKANÝ ALEBO PREDÁVANÝ ŠIROKEJ VEREJNOSTI!</w:t>
      </w:r>
    </w:p>
    <w:p w14:paraId="67F79904" w14:textId="77777777" w:rsidR="00676D0F" w:rsidRPr="00BB461A" w:rsidRDefault="00676D0F" w:rsidP="007A3D33">
      <w:pPr>
        <w:pStyle w:val="Srednjamrea21"/>
        <w:rPr>
          <w:b/>
          <w:caps/>
          <w:sz w:val="24"/>
          <w:szCs w:val="24"/>
          <w:lang w:val="sk-SK"/>
        </w:rPr>
      </w:pPr>
    </w:p>
    <w:p w14:paraId="20B613E9" w14:textId="77777777" w:rsidR="00EB20CD" w:rsidRPr="00EB20CD" w:rsidRDefault="00BF1357" w:rsidP="00EB20CD">
      <w:pPr>
        <w:tabs>
          <w:tab w:val="left" w:pos="3240"/>
        </w:tabs>
        <w:jc w:val="both"/>
        <w:rPr>
          <w:sz w:val="24"/>
          <w:szCs w:val="24"/>
        </w:rPr>
      </w:pPr>
      <w:r w:rsidRPr="00BB461A">
        <w:rPr>
          <w:b/>
          <w:sz w:val="24"/>
          <w:szCs w:val="24"/>
        </w:rPr>
        <w:lastRenderedPageBreak/>
        <w:t>Výrobca</w:t>
      </w:r>
      <w:r w:rsidR="007A3D33">
        <w:rPr>
          <w:b/>
          <w:sz w:val="24"/>
          <w:szCs w:val="24"/>
        </w:rPr>
        <w:t>:</w:t>
      </w:r>
      <w:r w:rsidR="007A3D33">
        <w:rPr>
          <w:b/>
          <w:sz w:val="24"/>
          <w:szCs w:val="24"/>
        </w:rPr>
        <w:tab/>
      </w:r>
      <w:r w:rsidR="007A3D33">
        <w:rPr>
          <w:b/>
          <w:sz w:val="24"/>
          <w:szCs w:val="24"/>
        </w:rPr>
        <w:tab/>
      </w:r>
      <w:r w:rsidR="00EB20CD" w:rsidRPr="00EB20CD">
        <w:rPr>
          <w:sz w:val="24"/>
          <w:szCs w:val="24"/>
        </w:rPr>
        <w:t xml:space="preserve">Albaugh </w:t>
      </w:r>
      <w:r w:rsidR="003341FA">
        <w:rPr>
          <w:sz w:val="24"/>
          <w:szCs w:val="24"/>
        </w:rPr>
        <w:t>TKI d.o.o</w:t>
      </w:r>
    </w:p>
    <w:p w14:paraId="042682E0" w14:textId="77777777" w:rsidR="00EB20CD" w:rsidRPr="00EB20CD" w:rsidRDefault="007A3D33" w:rsidP="00EB20CD">
      <w:pPr>
        <w:tabs>
          <w:tab w:val="left" w:pos="32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341FA">
        <w:rPr>
          <w:sz w:val="24"/>
          <w:szCs w:val="24"/>
        </w:rPr>
        <w:t>Grajski trg 21</w:t>
      </w:r>
    </w:p>
    <w:p w14:paraId="54778BD0" w14:textId="77777777" w:rsidR="00EB20CD" w:rsidRPr="00EB20CD" w:rsidRDefault="00EB20CD" w:rsidP="00EB20CD">
      <w:pPr>
        <w:tabs>
          <w:tab w:val="left" w:pos="3240"/>
        </w:tabs>
        <w:jc w:val="both"/>
        <w:rPr>
          <w:sz w:val="24"/>
          <w:szCs w:val="24"/>
        </w:rPr>
      </w:pPr>
      <w:r w:rsidRPr="00EB20CD">
        <w:rPr>
          <w:sz w:val="24"/>
          <w:szCs w:val="24"/>
        </w:rPr>
        <w:tab/>
      </w:r>
      <w:r w:rsidR="007A3D33">
        <w:rPr>
          <w:sz w:val="24"/>
          <w:szCs w:val="24"/>
        </w:rPr>
        <w:tab/>
      </w:r>
      <w:r w:rsidR="003341FA">
        <w:rPr>
          <w:sz w:val="24"/>
          <w:szCs w:val="24"/>
        </w:rPr>
        <w:t>SI-2327 Rače</w:t>
      </w:r>
    </w:p>
    <w:p w14:paraId="093B8C7F" w14:textId="77777777" w:rsidR="00BF1357" w:rsidRPr="00BB461A" w:rsidRDefault="007A3D33" w:rsidP="007A3D33">
      <w:pPr>
        <w:tabs>
          <w:tab w:val="left" w:pos="324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341FA">
        <w:rPr>
          <w:sz w:val="24"/>
          <w:szCs w:val="24"/>
        </w:rPr>
        <w:t>Slovinská republika</w:t>
      </w:r>
    </w:p>
    <w:p w14:paraId="4C89A71F" w14:textId="77777777" w:rsidR="00EB226F" w:rsidRPr="00BB461A" w:rsidRDefault="00EB226F" w:rsidP="00990B0B">
      <w:pPr>
        <w:ind w:right="-96"/>
        <w:rPr>
          <w:b/>
          <w:bCs/>
          <w:sz w:val="24"/>
          <w:szCs w:val="24"/>
        </w:rPr>
      </w:pPr>
    </w:p>
    <w:p w14:paraId="627FB282" w14:textId="73A8251A" w:rsidR="004E3C87" w:rsidRPr="00227954" w:rsidRDefault="00BF1357" w:rsidP="004E3C87">
      <w:pPr>
        <w:pStyle w:val="Textkomentra"/>
        <w:rPr>
          <w:sz w:val="24"/>
          <w:szCs w:val="24"/>
        </w:rPr>
      </w:pPr>
      <w:r w:rsidRPr="00BB461A">
        <w:rPr>
          <w:b/>
          <w:sz w:val="24"/>
          <w:szCs w:val="24"/>
        </w:rPr>
        <w:t xml:space="preserve">Držiteľ </w:t>
      </w:r>
      <w:r w:rsidR="00EB226F" w:rsidRPr="00BB461A">
        <w:rPr>
          <w:b/>
          <w:sz w:val="24"/>
          <w:szCs w:val="24"/>
        </w:rPr>
        <w:t>autor</w:t>
      </w:r>
      <w:r w:rsidR="00584F80" w:rsidRPr="00BB461A">
        <w:rPr>
          <w:b/>
          <w:sz w:val="24"/>
          <w:szCs w:val="24"/>
        </w:rPr>
        <w:t>i</w:t>
      </w:r>
      <w:r w:rsidR="00EB226F" w:rsidRPr="00BB461A">
        <w:rPr>
          <w:b/>
          <w:sz w:val="24"/>
          <w:szCs w:val="24"/>
        </w:rPr>
        <w:t>zácie</w:t>
      </w:r>
      <w:r w:rsidR="007A3D33">
        <w:rPr>
          <w:b/>
          <w:sz w:val="24"/>
          <w:szCs w:val="24"/>
        </w:rPr>
        <w:t>:</w:t>
      </w:r>
      <w:r w:rsidR="007A3D33">
        <w:rPr>
          <w:b/>
          <w:sz w:val="24"/>
          <w:szCs w:val="24"/>
        </w:rPr>
        <w:tab/>
      </w:r>
      <w:r w:rsidR="007A3D33">
        <w:rPr>
          <w:b/>
          <w:sz w:val="24"/>
          <w:szCs w:val="24"/>
        </w:rPr>
        <w:tab/>
      </w:r>
      <w:r w:rsidR="00227954">
        <w:rPr>
          <w:b/>
          <w:sz w:val="24"/>
          <w:szCs w:val="24"/>
        </w:rPr>
        <w:tab/>
      </w:r>
      <w:r w:rsidR="004E3C87" w:rsidRPr="00227954">
        <w:rPr>
          <w:sz w:val="24"/>
          <w:szCs w:val="24"/>
        </w:rPr>
        <w:t>Albaugh TKI d.o.o.</w:t>
      </w:r>
    </w:p>
    <w:p w14:paraId="57EFFEC4" w14:textId="77777777" w:rsidR="004E3C87" w:rsidRPr="00227954" w:rsidRDefault="004E3C87" w:rsidP="00227954">
      <w:pPr>
        <w:pStyle w:val="Textkomentra"/>
        <w:ind w:left="1419" w:firstLine="2126"/>
        <w:rPr>
          <w:sz w:val="24"/>
          <w:szCs w:val="24"/>
        </w:rPr>
      </w:pPr>
      <w:r w:rsidRPr="00227954">
        <w:rPr>
          <w:sz w:val="24"/>
          <w:szCs w:val="24"/>
        </w:rPr>
        <w:t>Grajski trg 21</w:t>
      </w:r>
    </w:p>
    <w:p w14:paraId="2D0D815E" w14:textId="77777777" w:rsidR="004E3C87" w:rsidRPr="00227954" w:rsidRDefault="004E3C87" w:rsidP="00227954">
      <w:pPr>
        <w:pStyle w:val="Textkomentra"/>
        <w:ind w:left="1419" w:firstLine="2126"/>
        <w:rPr>
          <w:sz w:val="24"/>
          <w:szCs w:val="24"/>
        </w:rPr>
      </w:pPr>
      <w:r w:rsidRPr="00227954">
        <w:rPr>
          <w:sz w:val="24"/>
          <w:szCs w:val="24"/>
        </w:rPr>
        <w:t>2327 Rače</w:t>
      </w:r>
    </w:p>
    <w:p w14:paraId="7A28B6A8" w14:textId="77777777" w:rsidR="004E3C87" w:rsidRPr="00227954" w:rsidRDefault="004E3C87" w:rsidP="00227954">
      <w:pPr>
        <w:pStyle w:val="Textkomentra"/>
        <w:ind w:left="1419" w:firstLine="2126"/>
        <w:rPr>
          <w:sz w:val="24"/>
          <w:szCs w:val="24"/>
        </w:rPr>
      </w:pPr>
      <w:r w:rsidRPr="00227954">
        <w:rPr>
          <w:sz w:val="24"/>
          <w:szCs w:val="24"/>
        </w:rPr>
        <w:t>Slovinská republika</w:t>
      </w:r>
    </w:p>
    <w:p w14:paraId="4DBF03D7" w14:textId="77777777" w:rsidR="00227954" w:rsidRDefault="00227954" w:rsidP="00227954">
      <w:pPr>
        <w:pStyle w:val="Textkomentra"/>
        <w:ind w:left="709" w:firstLine="2126"/>
      </w:pPr>
    </w:p>
    <w:p w14:paraId="06F43E20" w14:textId="77777777" w:rsidR="004E3C87" w:rsidRDefault="004E3C87" w:rsidP="00227954">
      <w:pPr>
        <w:pStyle w:val="Textkomentra"/>
        <w:ind w:left="1419" w:firstLine="2126"/>
      </w:pPr>
      <w:r>
        <w:t>Tel.: +386 2 6090 211</w:t>
      </w:r>
    </w:p>
    <w:p w14:paraId="63000519" w14:textId="77777777" w:rsidR="004E3C87" w:rsidRDefault="004E3C87" w:rsidP="00227954">
      <w:pPr>
        <w:pStyle w:val="Textkomentra"/>
        <w:ind w:left="1419" w:firstLine="2126"/>
      </w:pPr>
      <w:r>
        <w:t xml:space="preserve">odborné otázky v slovenčine: </w:t>
      </w:r>
      <w:r>
        <w:rPr>
          <w:lang w:val="it-IT"/>
        </w:rPr>
        <w:t>+</w:t>
      </w:r>
      <w:r w:rsidRPr="005538FD">
        <w:rPr>
          <w:lang w:val="cs-CZ"/>
        </w:rPr>
        <w:t>421 233 325 605</w:t>
      </w:r>
      <w:r>
        <w:t xml:space="preserve"> </w:t>
      </w:r>
    </w:p>
    <w:p w14:paraId="670FD651" w14:textId="77777777" w:rsidR="00227954" w:rsidRDefault="004E3C87" w:rsidP="00227954">
      <w:pPr>
        <w:ind w:left="2836" w:right="-96" w:firstLine="709"/>
        <w:rPr>
          <w:color w:val="FF0000"/>
          <w:lang w:val="it-IT"/>
        </w:rPr>
      </w:pPr>
      <w:hyperlink r:id="rId8" w:history="1">
        <w:r w:rsidRPr="003A2D91">
          <w:rPr>
            <w:rStyle w:val="Hypertextovprepojenie"/>
            <w:lang w:val="it-IT"/>
          </w:rPr>
          <w:t>www.albaugh.eu</w:t>
        </w:r>
      </w:hyperlink>
    </w:p>
    <w:p w14:paraId="7311243D" w14:textId="77777777" w:rsidR="00227954" w:rsidRDefault="00227954" w:rsidP="00990B0B">
      <w:pPr>
        <w:ind w:right="-96"/>
        <w:rPr>
          <w:b/>
          <w:sz w:val="24"/>
          <w:szCs w:val="24"/>
        </w:rPr>
      </w:pPr>
    </w:p>
    <w:p w14:paraId="3C7714B8" w14:textId="3E1EDC9F" w:rsidR="00705FBC" w:rsidRPr="00B916B9" w:rsidRDefault="00584F80" w:rsidP="00990B0B">
      <w:pPr>
        <w:ind w:right="-96"/>
        <w:rPr>
          <w:b/>
          <w:sz w:val="28"/>
          <w:szCs w:val="28"/>
          <w:lang w:eastAsia="cs-CZ"/>
        </w:rPr>
      </w:pPr>
      <w:r w:rsidRPr="00BB461A">
        <w:rPr>
          <w:b/>
          <w:sz w:val="24"/>
          <w:szCs w:val="24"/>
        </w:rPr>
        <w:t xml:space="preserve">Číslo autorizácie </w:t>
      </w:r>
      <w:r w:rsidR="007A3D33">
        <w:rPr>
          <w:b/>
          <w:sz w:val="24"/>
          <w:szCs w:val="24"/>
        </w:rPr>
        <w:t>ÚKSÚP:</w:t>
      </w:r>
      <w:r w:rsidR="007A3D33">
        <w:rPr>
          <w:b/>
          <w:sz w:val="24"/>
          <w:szCs w:val="24"/>
        </w:rPr>
        <w:tab/>
      </w:r>
      <w:r w:rsidR="007A3D33">
        <w:rPr>
          <w:b/>
          <w:sz w:val="24"/>
          <w:szCs w:val="24"/>
        </w:rPr>
        <w:tab/>
      </w:r>
      <w:r w:rsidR="00B916B9" w:rsidRPr="00B916B9">
        <w:rPr>
          <w:b/>
          <w:noProof/>
          <w:sz w:val="28"/>
          <w:szCs w:val="28"/>
        </w:rPr>
        <w:t>18-00403-AU</w:t>
      </w:r>
    </w:p>
    <w:p w14:paraId="3F629BEE" w14:textId="77777777" w:rsidR="00EB226F" w:rsidRPr="00BB461A" w:rsidRDefault="00EB226F" w:rsidP="00990B0B">
      <w:pPr>
        <w:ind w:right="-96"/>
        <w:rPr>
          <w:b/>
          <w:sz w:val="28"/>
          <w:szCs w:val="28"/>
          <w:lang w:eastAsia="cs-CZ"/>
        </w:rPr>
      </w:pPr>
    </w:p>
    <w:p w14:paraId="4504BF12" w14:textId="77777777" w:rsidR="00EB226F" w:rsidRPr="00BB461A" w:rsidRDefault="00EB226F" w:rsidP="00990B0B">
      <w:pPr>
        <w:ind w:right="-96"/>
        <w:rPr>
          <w:bCs/>
          <w:sz w:val="24"/>
          <w:szCs w:val="24"/>
        </w:rPr>
      </w:pPr>
      <w:r w:rsidRPr="00BB461A">
        <w:rPr>
          <w:b/>
          <w:bCs/>
          <w:sz w:val="24"/>
          <w:szCs w:val="24"/>
        </w:rPr>
        <w:t>Dátum výroby:</w:t>
      </w:r>
      <w:r w:rsidR="007A3D33">
        <w:rPr>
          <w:b/>
          <w:bCs/>
          <w:sz w:val="24"/>
          <w:szCs w:val="24"/>
        </w:rPr>
        <w:tab/>
      </w:r>
      <w:r w:rsidR="007A3D33">
        <w:rPr>
          <w:b/>
          <w:bCs/>
          <w:sz w:val="24"/>
          <w:szCs w:val="24"/>
        </w:rPr>
        <w:tab/>
      </w:r>
      <w:r w:rsidR="007A3D33">
        <w:rPr>
          <w:b/>
          <w:bCs/>
          <w:sz w:val="24"/>
          <w:szCs w:val="24"/>
        </w:rPr>
        <w:tab/>
      </w:r>
      <w:r w:rsidRPr="00BB461A">
        <w:rPr>
          <w:bCs/>
          <w:sz w:val="24"/>
          <w:szCs w:val="24"/>
        </w:rPr>
        <w:t>uvedené na obale</w:t>
      </w:r>
    </w:p>
    <w:p w14:paraId="6222E590" w14:textId="77777777" w:rsidR="00EB226F" w:rsidRPr="00BB461A" w:rsidRDefault="00EB226F" w:rsidP="00990B0B">
      <w:pPr>
        <w:ind w:right="-96"/>
        <w:rPr>
          <w:b/>
          <w:bCs/>
          <w:sz w:val="24"/>
          <w:szCs w:val="24"/>
        </w:rPr>
      </w:pPr>
      <w:r w:rsidRPr="00BB461A">
        <w:rPr>
          <w:b/>
          <w:bCs/>
          <w:sz w:val="24"/>
          <w:szCs w:val="24"/>
        </w:rPr>
        <w:t xml:space="preserve">Číslo </w:t>
      </w:r>
      <w:r w:rsidR="00B249A3">
        <w:rPr>
          <w:b/>
          <w:bCs/>
          <w:sz w:val="24"/>
          <w:szCs w:val="24"/>
        </w:rPr>
        <w:t xml:space="preserve">výrobnej </w:t>
      </w:r>
      <w:r w:rsidRPr="00BB461A">
        <w:rPr>
          <w:b/>
          <w:bCs/>
          <w:sz w:val="24"/>
          <w:szCs w:val="24"/>
        </w:rPr>
        <w:t>šarže:</w:t>
      </w:r>
      <w:r w:rsidR="007A3D33">
        <w:rPr>
          <w:b/>
          <w:bCs/>
          <w:sz w:val="24"/>
          <w:szCs w:val="24"/>
        </w:rPr>
        <w:tab/>
      </w:r>
      <w:r w:rsidR="007A3D33">
        <w:rPr>
          <w:b/>
          <w:bCs/>
          <w:sz w:val="24"/>
          <w:szCs w:val="24"/>
        </w:rPr>
        <w:tab/>
      </w:r>
      <w:r w:rsidRPr="00BB461A">
        <w:rPr>
          <w:bCs/>
          <w:sz w:val="24"/>
          <w:szCs w:val="24"/>
        </w:rPr>
        <w:t>uvedené na obale</w:t>
      </w:r>
    </w:p>
    <w:p w14:paraId="321873FA" w14:textId="77777777" w:rsidR="00227954" w:rsidRDefault="00BF1357" w:rsidP="00227954">
      <w:pPr>
        <w:ind w:right="-96"/>
        <w:rPr>
          <w:sz w:val="24"/>
          <w:szCs w:val="24"/>
        </w:rPr>
      </w:pPr>
      <w:r w:rsidRPr="00BB461A">
        <w:rPr>
          <w:b/>
          <w:sz w:val="24"/>
          <w:szCs w:val="24"/>
        </w:rPr>
        <w:t xml:space="preserve">Balenie: </w:t>
      </w:r>
      <w:r w:rsidRPr="00BB461A">
        <w:rPr>
          <w:b/>
          <w:sz w:val="24"/>
          <w:szCs w:val="24"/>
        </w:rPr>
        <w:tab/>
      </w:r>
      <w:r w:rsidRPr="00BB461A">
        <w:rPr>
          <w:b/>
          <w:sz w:val="24"/>
          <w:szCs w:val="24"/>
        </w:rPr>
        <w:tab/>
      </w:r>
      <w:r w:rsidRPr="00BB461A">
        <w:rPr>
          <w:b/>
          <w:sz w:val="24"/>
          <w:szCs w:val="24"/>
        </w:rPr>
        <w:tab/>
      </w:r>
      <w:r w:rsidRPr="00BB461A">
        <w:rPr>
          <w:b/>
          <w:sz w:val="24"/>
          <w:szCs w:val="24"/>
        </w:rPr>
        <w:tab/>
      </w:r>
      <w:r w:rsidR="00227954" w:rsidRPr="00F76282">
        <w:rPr>
          <w:sz w:val="24"/>
          <w:szCs w:val="24"/>
        </w:rPr>
        <w:t xml:space="preserve">0,5 </w:t>
      </w:r>
      <w:r w:rsidR="00227954">
        <w:rPr>
          <w:sz w:val="24"/>
          <w:szCs w:val="24"/>
        </w:rPr>
        <w:t>l</w:t>
      </w:r>
      <w:r w:rsidR="00227954" w:rsidRPr="00F76282">
        <w:rPr>
          <w:sz w:val="24"/>
          <w:szCs w:val="24"/>
        </w:rPr>
        <w:t xml:space="preserve"> HDPE</w:t>
      </w:r>
      <w:r w:rsidR="00227954">
        <w:rPr>
          <w:sz w:val="24"/>
          <w:szCs w:val="24"/>
        </w:rPr>
        <w:t xml:space="preserve"> alebo f</w:t>
      </w:r>
      <w:r w:rsidR="00227954" w:rsidRPr="00F76282">
        <w:rPr>
          <w:sz w:val="24"/>
          <w:szCs w:val="24"/>
        </w:rPr>
        <w:t>-HDPE fľaša</w:t>
      </w:r>
    </w:p>
    <w:p w14:paraId="6F260C0B" w14:textId="77777777" w:rsidR="00227954" w:rsidRDefault="00227954" w:rsidP="00227954">
      <w:pPr>
        <w:ind w:left="2836" w:right="-96" w:firstLine="709"/>
        <w:rPr>
          <w:b/>
          <w:sz w:val="24"/>
          <w:szCs w:val="24"/>
        </w:rPr>
      </w:pPr>
      <w:r>
        <w:rPr>
          <w:sz w:val="24"/>
          <w:szCs w:val="24"/>
        </w:rPr>
        <w:t>1 l HDPE fľaša</w:t>
      </w:r>
    </w:p>
    <w:p w14:paraId="3E53ED5C" w14:textId="21A8F41D" w:rsidR="00BF1357" w:rsidRPr="00BB461A" w:rsidRDefault="00227954" w:rsidP="00227954">
      <w:pPr>
        <w:ind w:left="2835" w:right="-96" w:firstLine="709"/>
        <w:rPr>
          <w:sz w:val="24"/>
          <w:szCs w:val="24"/>
        </w:rPr>
      </w:pPr>
      <w:r w:rsidRPr="00BB461A">
        <w:rPr>
          <w:sz w:val="24"/>
          <w:szCs w:val="24"/>
        </w:rPr>
        <w:t>3</w:t>
      </w:r>
      <w:r>
        <w:rPr>
          <w:sz w:val="24"/>
          <w:szCs w:val="24"/>
        </w:rPr>
        <w:t xml:space="preserve"> l</w:t>
      </w:r>
      <w:r w:rsidRPr="00BB461A">
        <w:rPr>
          <w:sz w:val="24"/>
          <w:szCs w:val="24"/>
        </w:rPr>
        <w:t>, 5</w:t>
      </w:r>
      <w:r>
        <w:rPr>
          <w:sz w:val="24"/>
          <w:szCs w:val="24"/>
        </w:rPr>
        <w:t xml:space="preserve"> l</w:t>
      </w:r>
      <w:r w:rsidRPr="00BB461A">
        <w:rPr>
          <w:sz w:val="24"/>
          <w:szCs w:val="24"/>
        </w:rPr>
        <w:t>, 10</w:t>
      </w:r>
      <w:r>
        <w:rPr>
          <w:sz w:val="24"/>
          <w:szCs w:val="24"/>
        </w:rPr>
        <w:t xml:space="preserve"> l a</w:t>
      </w:r>
      <w:r w:rsidRPr="00BB461A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 l</w:t>
      </w:r>
      <w:r w:rsidRPr="00BB461A">
        <w:rPr>
          <w:sz w:val="24"/>
          <w:szCs w:val="24"/>
        </w:rPr>
        <w:t xml:space="preserve"> HDPE kanister</w:t>
      </w:r>
      <w:r w:rsidR="00EB226F" w:rsidRPr="00BB461A">
        <w:rPr>
          <w:sz w:val="24"/>
          <w:szCs w:val="24"/>
        </w:rPr>
        <w:t xml:space="preserve">  </w:t>
      </w:r>
    </w:p>
    <w:p w14:paraId="34C5A615" w14:textId="3E76A25E" w:rsidR="0098427C" w:rsidRDefault="0098427C" w:rsidP="00410404">
      <w:pPr>
        <w:ind w:left="3544" w:right="-96" w:hanging="3544"/>
        <w:rPr>
          <w:sz w:val="24"/>
          <w:szCs w:val="24"/>
        </w:rPr>
      </w:pPr>
    </w:p>
    <w:p w14:paraId="088FB427" w14:textId="77777777" w:rsidR="004E3C87" w:rsidRPr="00227954" w:rsidRDefault="004E3C87" w:rsidP="004E3C87">
      <w:pPr>
        <w:pStyle w:val="Zkladntext3"/>
        <w:rPr>
          <w:rFonts w:ascii="Times New Roman" w:hAnsi="Times New Roman"/>
          <w:b w:val="0"/>
          <w:bCs/>
          <w:sz w:val="24"/>
          <w:szCs w:val="24"/>
          <w:lang w:val="en-US"/>
        </w:rPr>
      </w:pPr>
      <w:r w:rsidRPr="00227954">
        <w:rPr>
          <w:rFonts w:ascii="Times New Roman" w:hAnsi="Times New Roman"/>
          <w:b w:val="0"/>
          <w:bCs/>
          <w:caps/>
          <w:sz w:val="24"/>
          <w:szCs w:val="24"/>
          <w:lang w:eastAsia="cs-CZ"/>
        </w:rPr>
        <w:t xml:space="preserve"> </w:t>
      </w:r>
      <w:r w:rsidRPr="00227954">
        <w:rPr>
          <w:rFonts w:ascii="Times New Roman" w:hAnsi="Times New Roman"/>
          <w:b w:val="0"/>
          <w:bCs/>
          <w:sz w:val="24"/>
          <w:szCs w:val="24"/>
          <w:vertAlign w:val="superscript"/>
        </w:rPr>
        <w:t>®</w:t>
      </w:r>
      <w:r w:rsidRPr="00227954">
        <w:rPr>
          <w:rFonts w:ascii="Times New Roman" w:hAnsi="Times New Roman"/>
          <w:b w:val="0"/>
          <w:bCs/>
          <w:sz w:val="40"/>
          <w:szCs w:val="40"/>
          <w:vertAlign w:val="superscript"/>
        </w:rPr>
        <w:t xml:space="preserve"> </w:t>
      </w:r>
      <w:r w:rsidRPr="00227954">
        <w:rPr>
          <w:rFonts w:ascii="Times New Roman" w:hAnsi="Times New Roman"/>
          <w:b w:val="0"/>
          <w:bCs/>
          <w:szCs w:val="22"/>
          <w:vertAlign w:val="superscript"/>
        </w:rPr>
        <w:t>TM</w:t>
      </w:r>
      <w:r w:rsidRPr="00227954">
        <w:rPr>
          <w:rFonts w:ascii="Times New Roman" w:hAnsi="Times New Roman"/>
          <w:b w:val="0"/>
          <w:bCs/>
          <w:szCs w:val="22"/>
        </w:rPr>
        <w:t xml:space="preserve"> je ochrann</w:t>
      </w:r>
      <w:r w:rsidRPr="00227954">
        <w:rPr>
          <w:rFonts w:ascii="Times New Roman" w:hAnsi="Times New Roman"/>
          <w:b w:val="0"/>
          <w:bCs/>
          <w:szCs w:val="22"/>
          <w:lang w:val="en-US"/>
        </w:rPr>
        <w:t>á známka alebo obchodný názov Albaugh, LLC, alebo pridruženej spoločnosti.</w:t>
      </w:r>
    </w:p>
    <w:p w14:paraId="04A564D9" w14:textId="0A8C7054" w:rsidR="00976411" w:rsidRPr="00227954" w:rsidRDefault="00976411" w:rsidP="002A731C">
      <w:pPr>
        <w:widowControl w:val="0"/>
        <w:autoSpaceDE w:val="0"/>
        <w:autoSpaceDN w:val="0"/>
        <w:jc w:val="both"/>
        <w:rPr>
          <w:bCs/>
          <w:caps/>
          <w:sz w:val="24"/>
          <w:szCs w:val="24"/>
          <w:lang w:eastAsia="cs-CZ"/>
        </w:rPr>
      </w:pPr>
    </w:p>
    <w:p w14:paraId="0C68F12E" w14:textId="77777777" w:rsidR="00BF1357" w:rsidRPr="00BB461A" w:rsidRDefault="005D0262" w:rsidP="002A731C">
      <w:pPr>
        <w:widowControl w:val="0"/>
        <w:autoSpaceDE w:val="0"/>
        <w:autoSpaceDN w:val="0"/>
        <w:jc w:val="both"/>
        <w:rPr>
          <w:b/>
          <w:bCs/>
          <w:caps/>
          <w:sz w:val="24"/>
          <w:szCs w:val="24"/>
          <w:lang w:eastAsia="cs-CZ"/>
        </w:rPr>
      </w:pPr>
      <w:r w:rsidRPr="00BB461A">
        <w:rPr>
          <w:b/>
          <w:bCs/>
          <w:caps/>
          <w:sz w:val="24"/>
          <w:szCs w:val="24"/>
          <w:lang w:eastAsia="cs-CZ"/>
        </w:rPr>
        <w:t>Pôsobenie prípravku</w:t>
      </w:r>
    </w:p>
    <w:p w14:paraId="30F916BA" w14:textId="77777777" w:rsidR="00915866" w:rsidRPr="00BB461A" w:rsidRDefault="005A44BE" w:rsidP="00F07439">
      <w:pPr>
        <w:ind w:right="-96"/>
        <w:jc w:val="both"/>
        <w:rPr>
          <w:sz w:val="24"/>
          <w:szCs w:val="24"/>
        </w:rPr>
      </w:pPr>
      <w:r w:rsidRPr="00BB461A">
        <w:rPr>
          <w:sz w:val="24"/>
          <w:szCs w:val="24"/>
        </w:rPr>
        <w:t xml:space="preserve">Účinná látka prípravku clomazone patrí do skupiny oxazolidinónov. Do rastlín preniká koreňmi a u citlivých druhov inhibuje biosyntézu prekurzorov chlorofylu a karotenoidov. </w:t>
      </w:r>
      <w:r w:rsidR="00915866" w:rsidRPr="00BB461A">
        <w:rPr>
          <w:sz w:val="24"/>
          <w:szCs w:val="24"/>
        </w:rPr>
        <w:t>Listy citlivých rastlín alebo klíčiace rastliny ošetrené pr</w:t>
      </w:r>
      <w:r w:rsidR="00726EDB" w:rsidRPr="00BB461A">
        <w:rPr>
          <w:sz w:val="24"/>
          <w:szCs w:val="24"/>
        </w:rPr>
        <w:t>í</w:t>
      </w:r>
      <w:r w:rsidR="00915866" w:rsidRPr="00BB461A">
        <w:rPr>
          <w:sz w:val="24"/>
          <w:szCs w:val="24"/>
        </w:rPr>
        <w:t>pravkom sú vybielené.</w:t>
      </w:r>
    </w:p>
    <w:p w14:paraId="5EE9AD11" w14:textId="77777777" w:rsidR="00AD4201" w:rsidRPr="00BB461A" w:rsidRDefault="00AD4201" w:rsidP="00AD4201">
      <w:pPr>
        <w:ind w:right="-96"/>
        <w:jc w:val="both"/>
        <w:rPr>
          <w:sz w:val="24"/>
          <w:szCs w:val="24"/>
        </w:rPr>
      </w:pPr>
    </w:p>
    <w:p w14:paraId="45A15AAA" w14:textId="77777777" w:rsidR="00915866" w:rsidRPr="00BB461A" w:rsidRDefault="00915866" w:rsidP="00915866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Citlivé buriny: lipkavec obyčajný, kapsička pastierska, hviezdica prostredná, mrlík biely</w:t>
      </w:r>
    </w:p>
    <w:p w14:paraId="5A1FFE67" w14:textId="77777777" w:rsidR="00915866" w:rsidRPr="00BB461A" w:rsidRDefault="00915866" w:rsidP="00915866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Stredne citlivé buriny: hluchavka purpurová</w:t>
      </w:r>
    </w:p>
    <w:p w14:paraId="186F9CAC" w14:textId="77777777" w:rsidR="00915866" w:rsidRPr="00BB461A" w:rsidRDefault="00915866" w:rsidP="00915866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Odolné buriny: rumančekovité, peniažtek roľný, fialky, veroniky, láskavec ohnutý</w:t>
      </w:r>
    </w:p>
    <w:p w14:paraId="29A9CC20" w14:textId="77777777" w:rsidR="007A3D33" w:rsidRPr="00BB461A" w:rsidRDefault="007A3D33" w:rsidP="00915866">
      <w:pPr>
        <w:jc w:val="both"/>
        <w:rPr>
          <w:b/>
          <w:u w:val="single"/>
        </w:rPr>
      </w:pPr>
    </w:p>
    <w:p w14:paraId="7208AC2F" w14:textId="77777777" w:rsidR="00933FA7" w:rsidRPr="00BB461A" w:rsidRDefault="00933FA7" w:rsidP="00933FA7">
      <w:pPr>
        <w:jc w:val="both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 xml:space="preserve">NÁVOD NA POUŽITIE </w:t>
      </w:r>
    </w:p>
    <w:tbl>
      <w:tblPr>
        <w:tblW w:w="9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2008"/>
        <w:gridCol w:w="1559"/>
        <w:gridCol w:w="1275"/>
        <w:gridCol w:w="2409"/>
      </w:tblGrid>
      <w:tr w:rsidR="000F0E97" w:rsidRPr="00BB461A" w14:paraId="7E4474D1" w14:textId="77777777" w:rsidTr="0011665A">
        <w:tc>
          <w:tcPr>
            <w:tcW w:w="2093" w:type="dxa"/>
            <w:shd w:val="clear" w:color="auto" w:fill="D9D9D9"/>
          </w:tcPr>
          <w:p w14:paraId="2A34D583" w14:textId="77777777" w:rsidR="00933FA7" w:rsidRPr="00BB461A" w:rsidRDefault="00933FA7" w:rsidP="00BF1357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Plodina</w:t>
            </w:r>
          </w:p>
        </w:tc>
        <w:tc>
          <w:tcPr>
            <w:tcW w:w="2008" w:type="dxa"/>
            <w:shd w:val="clear" w:color="auto" w:fill="D9D9D9"/>
          </w:tcPr>
          <w:p w14:paraId="47EFC114" w14:textId="77777777" w:rsidR="00933FA7" w:rsidRPr="00BB461A" w:rsidRDefault="00933FA7" w:rsidP="00BF1357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 xml:space="preserve">Účel použitia </w:t>
            </w:r>
          </w:p>
        </w:tc>
        <w:tc>
          <w:tcPr>
            <w:tcW w:w="1559" w:type="dxa"/>
            <w:shd w:val="clear" w:color="auto" w:fill="D9D9D9"/>
          </w:tcPr>
          <w:p w14:paraId="53CF08D6" w14:textId="77777777" w:rsidR="00933FA7" w:rsidRPr="00BB461A" w:rsidRDefault="00933FA7" w:rsidP="00815E40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Dávka/ha</w:t>
            </w:r>
          </w:p>
        </w:tc>
        <w:tc>
          <w:tcPr>
            <w:tcW w:w="1275" w:type="dxa"/>
            <w:shd w:val="clear" w:color="auto" w:fill="D9D9D9"/>
          </w:tcPr>
          <w:p w14:paraId="4892DB26" w14:textId="77777777" w:rsidR="00933FA7" w:rsidRPr="00BB461A" w:rsidRDefault="00933FA7" w:rsidP="00933FA7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 xml:space="preserve">Ochranná doba </w:t>
            </w:r>
          </w:p>
        </w:tc>
        <w:tc>
          <w:tcPr>
            <w:tcW w:w="2409" w:type="dxa"/>
            <w:shd w:val="clear" w:color="auto" w:fill="D9D9D9"/>
          </w:tcPr>
          <w:p w14:paraId="44EE1FBD" w14:textId="77777777" w:rsidR="00933FA7" w:rsidRPr="00BB461A" w:rsidRDefault="00933FA7" w:rsidP="00BF1357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Poznámka</w:t>
            </w:r>
          </w:p>
        </w:tc>
      </w:tr>
      <w:tr w:rsidR="000F0E97" w:rsidRPr="00BB461A" w14:paraId="31FC0E15" w14:textId="77777777" w:rsidTr="00D133D0">
        <w:trPr>
          <w:trHeight w:val="261"/>
        </w:trPr>
        <w:tc>
          <w:tcPr>
            <w:tcW w:w="2093" w:type="dxa"/>
          </w:tcPr>
          <w:p w14:paraId="234269FE" w14:textId="77777777" w:rsidR="00933FA7" w:rsidRPr="00BB461A" w:rsidRDefault="00933FA7" w:rsidP="00AD4201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repka ozimná</w:t>
            </w:r>
          </w:p>
        </w:tc>
        <w:tc>
          <w:tcPr>
            <w:tcW w:w="2008" w:type="dxa"/>
          </w:tcPr>
          <w:p w14:paraId="45E8F6B0" w14:textId="77777777" w:rsidR="00933FA7" w:rsidRPr="00BB461A" w:rsidRDefault="008675B3" w:rsidP="007419D5">
            <w:pPr>
              <w:rPr>
                <w:sz w:val="24"/>
                <w:szCs w:val="24"/>
                <w:lang w:eastAsia="en-US"/>
              </w:rPr>
            </w:pPr>
            <w:r w:rsidRPr="00BB461A">
              <w:rPr>
                <w:sz w:val="24"/>
                <w:szCs w:val="24"/>
              </w:rPr>
              <w:t>lipkavec</w:t>
            </w:r>
          </w:p>
        </w:tc>
        <w:tc>
          <w:tcPr>
            <w:tcW w:w="1559" w:type="dxa"/>
          </w:tcPr>
          <w:p w14:paraId="154C875F" w14:textId="77777777" w:rsidR="00933FA7" w:rsidRPr="00BB461A" w:rsidRDefault="00933FA7" w:rsidP="00BF1357">
            <w:pPr>
              <w:rPr>
                <w:sz w:val="24"/>
                <w:szCs w:val="24"/>
              </w:rPr>
            </w:pPr>
            <w:r w:rsidRPr="00BB461A">
              <w:rPr>
                <w:sz w:val="24"/>
                <w:szCs w:val="24"/>
              </w:rPr>
              <w:t>0,33</w:t>
            </w:r>
            <w:r w:rsidR="00815E40" w:rsidRPr="00BB461A">
              <w:rPr>
                <w:sz w:val="24"/>
                <w:szCs w:val="24"/>
              </w:rPr>
              <w:t xml:space="preserve"> l</w:t>
            </w:r>
          </w:p>
        </w:tc>
        <w:tc>
          <w:tcPr>
            <w:tcW w:w="1275" w:type="dxa"/>
          </w:tcPr>
          <w:p w14:paraId="33F1FB4A" w14:textId="77777777" w:rsidR="00933FA7" w:rsidRPr="00BB461A" w:rsidRDefault="00933FA7" w:rsidP="00E9263B">
            <w:pPr>
              <w:rPr>
                <w:sz w:val="24"/>
                <w:szCs w:val="24"/>
              </w:rPr>
            </w:pPr>
            <w:r w:rsidRPr="00BB461A">
              <w:rPr>
                <w:sz w:val="24"/>
                <w:szCs w:val="24"/>
              </w:rPr>
              <w:t>AT</w:t>
            </w:r>
          </w:p>
        </w:tc>
        <w:tc>
          <w:tcPr>
            <w:tcW w:w="2409" w:type="dxa"/>
          </w:tcPr>
          <w:p w14:paraId="65420D10" w14:textId="77777777" w:rsidR="00933FA7" w:rsidRPr="00BB461A" w:rsidRDefault="00933FA7" w:rsidP="00915866">
            <w:pPr>
              <w:rPr>
                <w:sz w:val="24"/>
                <w:szCs w:val="24"/>
              </w:rPr>
            </w:pPr>
          </w:p>
        </w:tc>
      </w:tr>
      <w:tr w:rsidR="000F0E97" w:rsidRPr="00BB461A" w14:paraId="0B67ACBC" w14:textId="77777777" w:rsidTr="00D133D0">
        <w:trPr>
          <w:trHeight w:val="466"/>
        </w:trPr>
        <w:tc>
          <w:tcPr>
            <w:tcW w:w="2093" w:type="dxa"/>
          </w:tcPr>
          <w:p w14:paraId="2DB50B5B" w14:textId="77777777" w:rsidR="00933FA7" w:rsidRPr="00BB461A" w:rsidRDefault="00346309" w:rsidP="005B219F">
            <w:pPr>
              <w:rPr>
                <w:b/>
                <w:sz w:val="24"/>
                <w:szCs w:val="24"/>
              </w:rPr>
            </w:pPr>
            <w:r w:rsidRPr="00BB461A">
              <w:rPr>
                <w:b/>
                <w:sz w:val="24"/>
                <w:szCs w:val="24"/>
              </w:rPr>
              <w:t>z</w:t>
            </w:r>
            <w:r w:rsidR="00933FA7" w:rsidRPr="00BB461A">
              <w:rPr>
                <w:b/>
                <w:sz w:val="24"/>
                <w:szCs w:val="24"/>
              </w:rPr>
              <w:t>emiak</w:t>
            </w:r>
            <w:r w:rsidRPr="00BB461A">
              <w:rPr>
                <w:b/>
                <w:sz w:val="24"/>
                <w:szCs w:val="24"/>
              </w:rPr>
              <w:t>, bôb, mrkva, hrach</w:t>
            </w:r>
          </w:p>
        </w:tc>
        <w:tc>
          <w:tcPr>
            <w:tcW w:w="2008" w:type="dxa"/>
          </w:tcPr>
          <w:p w14:paraId="15815FBA" w14:textId="77777777" w:rsidR="00933FA7" w:rsidRPr="00BB461A" w:rsidRDefault="008675B3" w:rsidP="00CA3318">
            <w:pPr>
              <w:rPr>
                <w:sz w:val="24"/>
                <w:szCs w:val="24"/>
                <w:lang w:eastAsia="en-US"/>
              </w:rPr>
            </w:pPr>
            <w:r w:rsidRPr="00BB461A">
              <w:rPr>
                <w:sz w:val="24"/>
                <w:szCs w:val="24"/>
              </w:rPr>
              <w:t>lipkavec</w:t>
            </w:r>
          </w:p>
        </w:tc>
        <w:tc>
          <w:tcPr>
            <w:tcW w:w="1559" w:type="dxa"/>
          </w:tcPr>
          <w:p w14:paraId="1F4228DB" w14:textId="77777777" w:rsidR="00933FA7" w:rsidRPr="00BB461A" w:rsidRDefault="00933FA7" w:rsidP="00BF1357">
            <w:pPr>
              <w:rPr>
                <w:sz w:val="24"/>
                <w:szCs w:val="24"/>
              </w:rPr>
            </w:pPr>
            <w:r w:rsidRPr="00BB461A">
              <w:rPr>
                <w:sz w:val="24"/>
                <w:szCs w:val="24"/>
              </w:rPr>
              <w:t>0,25</w:t>
            </w:r>
            <w:r w:rsidR="00815E40" w:rsidRPr="00BB461A">
              <w:rPr>
                <w:sz w:val="24"/>
                <w:szCs w:val="24"/>
              </w:rPr>
              <w:t xml:space="preserve"> l</w:t>
            </w:r>
          </w:p>
        </w:tc>
        <w:tc>
          <w:tcPr>
            <w:tcW w:w="1275" w:type="dxa"/>
          </w:tcPr>
          <w:p w14:paraId="48261B92" w14:textId="77777777" w:rsidR="00933FA7" w:rsidRPr="00BB461A" w:rsidRDefault="00933FA7" w:rsidP="00FB4481">
            <w:pPr>
              <w:rPr>
                <w:sz w:val="24"/>
                <w:szCs w:val="24"/>
              </w:rPr>
            </w:pPr>
            <w:r w:rsidRPr="00BB461A">
              <w:rPr>
                <w:sz w:val="24"/>
                <w:szCs w:val="24"/>
              </w:rPr>
              <w:t>AT</w:t>
            </w:r>
          </w:p>
        </w:tc>
        <w:tc>
          <w:tcPr>
            <w:tcW w:w="2409" w:type="dxa"/>
          </w:tcPr>
          <w:p w14:paraId="78FC8AD9" w14:textId="77777777" w:rsidR="00933FA7" w:rsidRPr="00BB461A" w:rsidRDefault="00C32E1D" w:rsidP="00915866">
            <w:pPr>
              <w:rPr>
                <w:color w:val="0000FF"/>
                <w:sz w:val="24"/>
                <w:szCs w:val="24"/>
              </w:rPr>
            </w:pPr>
            <w:r w:rsidRPr="00BB461A">
              <w:rPr>
                <w:sz w:val="24"/>
                <w:szCs w:val="24"/>
              </w:rPr>
              <w:t>Preemergentne, maximálne 1 x</w:t>
            </w:r>
          </w:p>
        </w:tc>
      </w:tr>
    </w:tbl>
    <w:p w14:paraId="235A4C31" w14:textId="77777777" w:rsidR="007A3D33" w:rsidRDefault="007A3D33" w:rsidP="00933FA7">
      <w:pPr>
        <w:jc w:val="both"/>
        <w:rPr>
          <w:b/>
          <w:sz w:val="24"/>
          <w:szCs w:val="24"/>
        </w:rPr>
      </w:pPr>
    </w:p>
    <w:p w14:paraId="5A29A780" w14:textId="7594D54D" w:rsidR="00933FA7" w:rsidRPr="00BB461A" w:rsidRDefault="00933FA7" w:rsidP="00933FA7">
      <w:pPr>
        <w:jc w:val="both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>POKYNY PRE APLIKÁCIU</w:t>
      </w:r>
    </w:p>
    <w:p w14:paraId="0B0BC015" w14:textId="77777777" w:rsidR="000F0E97" w:rsidRPr="00227954" w:rsidRDefault="007A3D33" w:rsidP="000F0E97">
      <w:pPr>
        <w:jc w:val="both"/>
        <w:rPr>
          <w:sz w:val="24"/>
          <w:szCs w:val="24"/>
          <w:vertAlign w:val="superscript"/>
        </w:rPr>
      </w:pPr>
      <w:r w:rsidRPr="00227954">
        <w:rPr>
          <w:sz w:val="24"/>
          <w:szCs w:val="24"/>
        </w:rPr>
        <w:t>Dávka vody: 200 – 400 l/</w:t>
      </w:r>
      <w:r w:rsidR="000F0E97" w:rsidRPr="00227954">
        <w:rPr>
          <w:sz w:val="24"/>
          <w:szCs w:val="24"/>
        </w:rPr>
        <w:t>ha</w:t>
      </w:r>
    </w:p>
    <w:p w14:paraId="5CD48C4A" w14:textId="77777777" w:rsidR="007A3D33" w:rsidRPr="00227954" w:rsidRDefault="000F0E97" w:rsidP="00D465CB">
      <w:pPr>
        <w:jc w:val="both"/>
        <w:rPr>
          <w:sz w:val="24"/>
          <w:szCs w:val="24"/>
        </w:rPr>
      </w:pPr>
      <w:r w:rsidRPr="00227954">
        <w:rPr>
          <w:sz w:val="24"/>
          <w:szCs w:val="24"/>
        </w:rPr>
        <w:t>Maximálny počet ošetrení: 1x za vegetáciu</w:t>
      </w:r>
    </w:p>
    <w:p w14:paraId="6116E898" w14:textId="77777777" w:rsidR="00915866" w:rsidRPr="00BB461A" w:rsidRDefault="00915866" w:rsidP="00D465CB">
      <w:pPr>
        <w:jc w:val="both"/>
        <w:rPr>
          <w:b/>
          <w:sz w:val="24"/>
          <w:szCs w:val="24"/>
          <w:lang w:eastAsia="en-GB"/>
        </w:rPr>
      </w:pPr>
      <w:r w:rsidRPr="00BB461A">
        <w:rPr>
          <w:b/>
          <w:sz w:val="24"/>
          <w:szCs w:val="24"/>
        </w:rPr>
        <w:t>Repka ozimná</w:t>
      </w:r>
      <w:r w:rsidRPr="00BB461A">
        <w:rPr>
          <w:b/>
          <w:sz w:val="24"/>
          <w:szCs w:val="24"/>
          <w:lang w:eastAsia="en-GB"/>
        </w:rPr>
        <w:t xml:space="preserve"> </w:t>
      </w:r>
    </w:p>
    <w:p w14:paraId="46E5F6C5" w14:textId="77777777" w:rsidR="009F23B9" w:rsidRPr="007A3D33" w:rsidRDefault="00915866" w:rsidP="00F07439">
      <w:pPr>
        <w:autoSpaceDE w:val="0"/>
        <w:autoSpaceDN w:val="0"/>
        <w:adjustRightInd w:val="0"/>
        <w:jc w:val="both"/>
        <w:rPr>
          <w:bCs/>
          <w:iCs/>
          <w:color w:val="0000FF"/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>Aplikujte na jemne skyprenú pôdu bez hrúd, s vlhkým a zarovnaným sejbovým lôžkom. Sypké a</w:t>
      </w:r>
      <w:r w:rsidR="00584F80" w:rsidRPr="00BB461A">
        <w:rPr>
          <w:sz w:val="24"/>
          <w:szCs w:val="24"/>
          <w:lang w:eastAsia="en-GB"/>
        </w:rPr>
        <w:t> </w:t>
      </w:r>
      <w:r w:rsidRPr="00BB461A">
        <w:rPr>
          <w:sz w:val="24"/>
          <w:szCs w:val="24"/>
          <w:lang w:eastAsia="en-GB"/>
        </w:rPr>
        <w:t>hrudkovité osevné plochy je pred aplikáciou potrebné spevniť valcovaním alebo inou kultiváciou. Pre zaistenie primeranej bezpečnosti plodiny musí byť semeno prekryté vrstvou pôdy s hrúbkou aspoň 20 mm. V prípade priameho výsevu bez orby musia byť pred aplikáciou riadky prekryté bránením v priečnom smere. Aplikujte najneskôr do 3 dní po</w:t>
      </w:r>
      <w:r w:rsidR="00346309" w:rsidRPr="00BB461A">
        <w:rPr>
          <w:sz w:val="24"/>
          <w:szCs w:val="24"/>
          <w:lang w:eastAsia="en-GB"/>
        </w:rPr>
        <w:t xml:space="preserve"> </w:t>
      </w:r>
      <w:r w:rsidR="00D465CB">
        <w:rPr>
          <w:sz w:val="24"/>
          <w:szCs w:val="24"/>
          <w:lang w:eastAsia="en-GB"/>
        </w:rPr>
        <w:t>sejbe, pred vzídením</w:t>
      </w:r>
      <w:r w:rsidRPr="00BB461A">
        <w:rPr>
          <w:sz w:val="24"/>
          <w:szCs w:val="24"/>
          <w:lang w:eastAsia="en-GB"/>
        </w:rPr>
        <w:t xml:space="preserve"> plodín a burín. Dbajte na to, aby nedochádzalo k vychyľovaniu či kmitaniu postrekovacieho ramena, zaistite rovnomerné pokrytie plochy postrekom</w:t>
      </w:r>
      <w:r w:rsidRPr="007A3D33">
        <w:rPr>
          <w:sz w:val="24"/>
          <w:szCs w:val="24"/>
          <w:lang w:eastAsia="en-GB"/>
        </w:rPr>
        <w:t xml:space="preserve">. </w:t>
      </w:r>
    </w:p>
    <w:p w14:paraId="7F38BE73" w14:textId="77777777" w:rsidR="00915866" w:rsidRPr="00BB461A" w:rsidRDefault="00915866" w:rsidP="00F07439">
      <w:pPr>
        <w:autoSpaceDE w:val="0"/>
        <w:autoSpaceDN w:val="0"/>
        <w:adjustRightInd w:val="0"/>
        <w:jc w:val="both"/>
        <w:rPr>
          <w:b/>
          <w:bCs/>
          <w:iCs/>
          <w:sz w:val="24"/>
          <w:szCs w:val="24"/>
          <w:lang w:eastAsia="en-GB"/>
        </w:rPr>
      </w:pPr>
      <w:r w:rsidRPr="00BB461A">
        <w:rPr>
          <w:b/>
          <w:bCs/>
          <w:iCs/>
          <w:sz w:val="24"/>
          <w:szCs w:val="24"/>
          <w:lang w:eastAsia="en-GB"/>
        </w:rPr>
        <w:lastRenderedPageBreak/>
        <w:t>Zemiak</w:t>
      </w:r>
      <w:r w:rsidR="00346309" w:rsidRPr="00BB461A">
        <w:rPr>
          <w:b/>
          <w:bCs/>
          <w:iCs/>
          <w:sz w:val="24"/>
          <w:szCs w:val="24"/>
          <w:lang w:eastAsia="en-GB"/>
        </w:rPr>
        <w:t xml:space="preserve"> </w:t>
      </w:r>
    </w:p>
    <w:p w14:paraId="3EEF4EA5" w14:textId="77777777" w:rsidR="00915866" w:rsidRPr="00BB461A" w:rsidRDefault="00915866" w:rsidP="00F07439">
      <w:pPr>
        <w:autoSpaceDE w:val="0"/>
        <w:autoSpaceDN w:val="0"/>
        <w:adjustRightInd w:val="0"/>
        <w:jc w:val="both"/>
        <w:rPr>
          <w:b/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Aplikujte na plochách s jemne skyprenou pôdou bez hrúd. </w:t>
      </w:r>
      <w:r w:rsidR="0033205C" w:rsidRPr="00BB461A">
        <w:rPr>
          <w:sz w:val="24"/>
          <w:szCs w:val="24"/>
          <w:lang w:eastAsia="en-GB"/>
        </w:rPr>
        <w:t>Optimálny t</w:t>
      </w:r>
      <w:r w:rsidRPr="00BB461A">
        <w:rPr>
          <w:sz w:val="24"/>
          <w:szCs w:val="24"/>
          <w:lang w:eastAsia="en-GB"/>
        </w:rPr>
        <w:t>ermín aplikácie je po</w:t>
      </w:r>
      <w:r w:rsidR="00D465CB">
        <w:rPr>
          <w:sz w:val="24"/>
          <w:szCs w:val="24"/>
          <w:lang w:eastAsia="en-GB"/>
        </w:rPr>
        <w:t> </w:t>
      </w:r>
      <w:r w:rsidRPr="00BB461A">
        <w:rPr>
          <w:sz w:val="24"/>
          <w:szCs w:val="24"/>
          <w:lang w:eastAsia="en-GB"/>
        </w:rPr>
        <w:t xml:space="preserve">„slepej preorávke“, zemiaky však nesmú mať vegetačný vrchol nad povrchom pôdy (spravidla cca. 7 dní pred vzídením). Dbajte na to, aby nedochádzalo k vychyľovaniu či kmitaniu postrekovacieho ramena, zaistite rovnomerné pokrytie plochy postrekom. </w:t>
      </w:r>
    </w:p>
    <w:p w14:paraId="7DA8D5FF" w14:textId="77777777" w:rsidR="00915866" w:rsidRPr="00BB461A" w:rsidRDefault="009F23B9" w:rsidP="00915866">
      <w:pPr>
        <w:autoSpaceDE w:val="0"/>
        <w:autoSpaceDN w:val="0"/>
        <w:adjustRightInd w:val="0"/>
        <w:rPr>
          <w:b/>
          <w:bCs/>
          <w:iCs/>
          <w:sz w:val="24"/>
          <w:szCs w:val="24"/>
          <w:lang w:eastAsia="en-GB"/>
        </w:rPr>
      </w:pPr>
      <w:r w:rsidRPr="00BB461A">
        <w:rPr>
          <w:b/>
          <w:bCs/>
          <w:iCs/>
          <w:sz w:val="24"/>
          <w:szCs w:val="24"/>
          <w:lang w:eastAsia="en-GB"/>
        </w:rPr>
        <w:t>Bôb, mrkva, hrach</w:t>
      </w:r>
    </w:p>
    <w:p w14:paraId="51269178" w14:textId="77777777" w:rsidR="009F23B9" w:rsidRPr="00BB461A" w:rsidRDefault="009F23B9" w:rsidP="00584F80">
      <w:pPr>
        <w:autoSpaceDE w:val="0"/>
        <w:autoSpaceDN w:val="0"/>
        <w:adjustRightInd w:val="0"/>
        <w:jc w:val="both"/>
        <w:rPr>
          <w:b/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>Aplikujte na jemne skyprenú pôdu bez hrúd, s vlhkým a zarovnaným sejbovým lôžkom. Sypké a</w:t>
      </w:r>
      <w:r w:rsidR="00584F80" w:rsidRPr="00BB461A">
        <w:rPr>
          <w:sz w:val="24"/>
          <w:szCs w:val="24"/>
          <w:lang w:eastAsia="en-GB"/>
        </w:rPr>
        <w:t> </w:t>
      </w:r>
      <w:r w:rsidRPr="00BB461A">
        <w:rPr>
          <w:sz w:val="24"/>
          <w:szCs w:val="24"/>
          <w:lang w:eastAsia="en-GB"/>
        </w:rPr>
        <w:t>hrudkovité osevné plochy je pred aplikáciou potrebné spevniť valcovaním alebo inou kultiváciou. Pre zaistenie primeranej bezpečnosti plodiny musí byť semeno prekryté vrstvou pôdy s hrúbkou aspoň 20 mm. V prípade priameho výsevu bez orby musia byť pred aplikáciou riadky prekryté bránením v priečnom smere. Aplikujte najneskôr d</w:t>
      </w:r>
      <w:r w:rsidR="00D465CB">
        <w:rPr>
          <w:sz w:val="24"/>
          <w:szCs w:val="24"/>
          <w:lang w:eastAsia="en-GB"/>
        </w:rPr>
        <w:t>o 3 dní po sejbe, pred vzídením</w:t>
      </w:r>
      <w:r w:rsidRPr="00BB461A">
        <w:rPr>
          <w:sz w:val="24"/>
          <w:szCs w:val="24"/>
          <w:lang w:eastAsia="en-GB"/>
        </w:rPr>
        <w:t xml:space="preserve"> plodín a burín. Dbajte na to, aby nedochádzalo k vychyľovaniu či kmitaniu postrekovacieho ramena, zaistite rovnomerné pokrytie plochy postrekom.</w:t>
      </w:r>
    </w:p>
    <w:p w14:paraId="4FA78FEB" w14:textId="77777777" w:rsidR="00915866" w:rsidRPr="00BB461A" w:rsidRDefault="00915866" w:rsidP="00915866">
      <w:pPr>
        <w:autoSpaceDE w:val="0"/>
        <w:autoSpaceDN w:val="0"/>
        <w:adjustRightInd w:val="0"/>
        <w:rPr>
          <w:b/>
          <w:lang w:eastAsia="en-GB"/>
        </w:rPr>
      </w:pPr>
    </w:p>
    <w:p w14:paraId="6A4916B7" w14:textId="77777777" w:rsidR="00031C2D" w:rsidRPr="00BB461A" w:rsidRDefault="00031C2D" w:rsidP="00031C2D">
      <w:pPr>
        <w:jc w:val="both"/>
        <w:rPr>
          <w:b/>
          <w:bCs/>
          <w:sz w:val="24"/>
          <w:szCs w:val="24"/>
        </w:rPr>
      </w:pPr>
      <w:r w:rsidRPr="00BB461A">
        <w:rPr>
          <w:b/>
          <w:bCs/>
          <w:sz w:val="24"/>
          <w:szCs w:val="24"/>
        </w:rPr>
        <w:t>INFORMÁCIE O MOŽNEJ FYTOTOXICITE, ODRODOVEJ CITLIVOSTI A VŠETKÝCH ĎALŠÍCH PRIAMYCH A NEPRIAMYCH NEPRIAZNIVÝCH ÚČINKOCH NA RASTLINY ALEBO RASTLINNÉ PRODUKTY</w:t>
      </w:r>
    </w:p>
    <w:p w14:paraId="10F95D59" w14:textId="47AC7DBF" w:rsidR="00915866" w:rsidRPr="00BB461A" w:rsidRDefault="00915866" w:rsidP="00915866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Pri určitých poveternostných podmienkach môže dôjsť k dočasnej zmene farby listov plodín (zosvetlenia, zožltnutia alebo vybielenia okrajových častí), ktorá sa výraznejšie prejaví po</w:t>
      </w:r>
      <w:r w:rsidR="00D465CB">
        <w:rPr>
          <w:sz w:val="24"/>
          <w:szCs w:val="24"/>
        </w:rPr>
        <w:t> </w:t>
      </w:r>
      <w:r w:rsidRPr="00BB461A">
        <w:rPr>
          <w:sz w:val="24"/>
          <w:szCs w:val="24"/>
        </w:rPr>
        <w:t xml:space="preserve">silnejších dažďových zrážkach krátko po aplikácii. Tieto prechodné príznaky sa rastom plodiny rýchlo strácajú a nemajú žiaden nepriaznivý účinok na úrodu.. Prípravok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 môže byť použitý pri všetkých odrodách repky ozimnej</w:t>
      </w:r>
      <w:r w:rsidR="00191FCA" w:rsidRPr="00BB461A">
        <w:rPr>
          <w:sz w:val="24"/>
          <w:szCs w:val="24"/>
        </w:rPr>
        <w:t>,</w:t>
      </w:r>
      <w:r w:rsidRPr="00BB461A">
        <w:rPr>
          <w:sz w:val="24"/>
          <w:szCs w:val="24"/>
        </w:rPr>
        <w:t xml:space="preserve"> zemiakov</w:t>
      </w:r>
      <w:r w:rsidR="00191FCA" w:rsidRPr="00BB461A">
        <w:rPr>
          <w:sz w:val="24"/>
          <w:szCs w:val="24"/>
        </w:rPr>
        <w:t>, bôbu, mrkvy a hrachu</w:t>
      </w:r>
      <w:r w:rsidRPr="00BB461A">
        <w:rPr>
          <w:sz w:val="24"/>
          <w:szCs w:val="24"/>
        </w:rPr>
        <w:t xml:space="preserve"> pred vzídením plodiny a burín. Keďže bezpečnosť pr</w:t>
      </w:r>
      <w:r w:rsidR="00F07439" w:rsidRPr="00BB461A">
        <w:rPr>
          <w:sz w:val="24"/>
          <w:szCs w:val="24"/>
        </w:rPr>
        <w:t>í</w:t>
      </w:r>
      <w:r w:rsidRPr="00BB461A">
        <w:rPr>
          <w:sz w:val="24"/>
          <w:szCs w:val="24"/>
        </w:rPr>
        <w:t xml:space="preserve">pravku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 voči dcérskym hľuzám zemiakov zatiaľ nebola testovaná, o vhodnosti použitia prípravku na ošetrenie sadbových zemiakov sa poraďte s výrobcom alebo s vaším distribútorom. Použitie prípravku na semenných </w:t>
      </w:r>
      <w:r w:rsidR="0033205C" w:rsidRPr="00BB461A">
        <w:rPr>
          <w:sz w:val="24"/>
          <w:szCs w:val="24"/>
        </w:rPr>
        <w:t xml:space="preserve">porastoch </w:t>
      </w:r>
      <w:r w:rsidRPr="00BB461A">
        <w:rPr>
          <w:sz w:val="24"/>
          <w:szCs w:val="24"/>
        </w:rPr>
        <w:t xml:space="preserve">odporúčame konzultovať so zmluvnými obchodnými zástupcami. Účinky na plodiny určené na spracovanie zatiaľ neboli stanovené. Použitie prípravku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 na plodinách určených na spracovanie konzultujte so spracovateľom. </w:t>
      </w:r>
    </w:p>
    <w:p w14:paraId="497EE444" w14:textId="77777777" w:rsidR="00BF1357" w:rsidRPr="00BB461A" w:rsidRDefault="00BF1357" w:rsidP="00031C2D">
      <w:pPr>
        <w:jc w:val="both"/>
        <w:rPr>
          <w:b/>
          <w:u w:val="single"/>
        </w:rPr>
      </w:pPr>
    </w:p>
    <w:p w14:paraId="2407E2BD" w14:textId="00E5805D" w:rsidR="00C234AE" w:rsidRDefault="00C234AE" w:rsidP="00C234AE">
      <w:pPr>
        <w:jc w:val="both"/>
        <w:rPr>
          <w:sz w:val="24"/>
          <w:szCs w:val="24"/>
        </w:rPr>
      </w:pPr>
      <w:r w:rsidRPr="00BB461A">
        <w:rPr>
          <w:b/>
          <w:bCs/>
          <w:sz w:val="24"/>
          <w:szCs w:val="24"/>
        </w:rPr>
        <w:t>OPATRENIA PROTI VZNIKU REZISTENCIE</w:t>
      </w:r>
      <w:r w:rsidRPr="00BB461A">
        <w:rPr>
          <w:sz w:val="24"/>
          <w:szCs w:val="24"/>
        </w:rPr>
        <w:t xml:space="preserve"> </w:t>
      </w:r>
    </w:p>
    <w:p w14:paraId="7F7A2581" w14:textId="393555EE" w:rsidR="009B707D" w:rsidRPr="00BB461A" w:rsidRDefault="009B707D" w:rsidP="00C234A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Clomazone pôsobí ako blokátor biosyntézy </w:t>
      </w:r>
      <w:r w:rsidR="002C28C9">
        <w:rPr>
          <w:sz w:val="24"/>
          <w:szCs w:val="24"/>
        </w:rPr>
        <w:t xml:space="preserve">niektorých esenciálnych rastlinných pigmentov, vrátane tých, ktoré sú zodpovedné za fotosyntézu. Citlivé buriny absorbujú účinnú látku počas klíčenia a vzchádzajú s vyblednutými listami, ktoré odumierajú čoskoro po ich vzídení. Clomazone je zaradený do skupiny izoxazolidinónov a je zaradený HRAC do skupiny F4 (inhibítor DOXP syntázy).     </w:t>
      </w:r>
    </w:p>
    <w:p w14:paraId="5D9244ED" w14:textId="03075A6B" w:rsidR="00F07439" w:rsidRPr="00BB461A" w:rsidRDefault="00F07439" w:rsidP="00F07439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 xml:space="preserve">U burín existuje mierne riziko vybudovania odolnosti voči prípravku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, preto je potrebné uplatniť postupy pre prevenciu a riešenie takejto rezistencie. Medzi vhodné postupy patrí zladenie použitia herbicídov s biologickou ochranou plodín, ako aj striedanie použitia prípravku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 (nepoužívajte ho viac ako 1x v kalendárnom roku) s  herbicídmi s iným mechanizmom a s podobným spektrom účinku. Uplatnite stratégiu pre rezistenciu burín založenú na správnej poľnohospodárskej praxi a dodržiavajte nasledovné zásady:</w:t>
      </w:r>
    </w:p>
    <w:p w14:paraId="4F6B10E3" w14:textId="77777777" w:rsidR="00F07439" w:rsidRPr="00BB461A" w:rsidRDefault="00F07439" w:rsidP="00F07439">
      <w:pPr>
        <w:pStyle w:val="Odsekzoznamu"/>
        <w:numPr>
          <w:ilvl w:val="0"/>
          <w:numId w:val="1"/>
        </w:numPr>
        <w:jc w:val="both"/>
        <w:rPr>
          <w:color w:val="auto"/>
          <w:sz w:val="24"/>
          <w:szCs w:val="24"/>
          <w:lang w:val="sk-SK"/>
        </w:rPr>
      </w:pPr>
      <w:r w:rsidRPr="00BB461A">
        <w:rPr>
          <w:color w:val="auto"/>
          <w:sz w:val="24"/>
          <w:szCs w:val="24"/>
          <w:lang w:val="sk-SK"/>
        </w:rPr>
        <w:t>Postupujte podľa odporúčaní na etikete výrobku.</w:t>
      </w:r>
    </w:p>
    <w:p w14:paraId="5973B7AB" w14:textId="77777777" w:rsidR="00F07439" w:rsidRPr="00BB461A" w:rsidRDefault="00F07439" w:rsidP="00F07439">
      <w:pPr>
        <w:pStyle w:val="Odsekzoznamu"/>
        <w:numPr>
          <w:ilvl w:val="0"/>
          <w:numId w:val="1"/>
        </w:numPr>
        <w:jc w:val="both"/>
        <w:rPr>
          <w:color w:val="auto"/>
          <w:sz w:val="24"/>
          <w:szCs w:val="24"/>
          <w:lang w:val="sk-SK"/>
        </w:rPr>
      </w:pPr>
      <w:r w:rsidRPr="00BB461A">
        <w:rPr>
          <w:color w:val="auto"/>
          <w:sz w:val="24"/>
          <w:szCs w:val="24"/>
          <w:lang w:val="sk-SK"/>
        </w:rPr>
        <w:t>Realizujte doplnkové postupy pre boj proti burinám.</w:t>
      </w:r>
    </w:p>
    <w:p w14:paraId="475A07D8" w14:textId="77777777" w:rsidR="00F07439" w:rsidRPr="00BB461A" w:rsidRDefault="00F07439" w:rsidP="00F07439">
      <w:pPr>
        <w:pStyle w:val="Odsekzoznamu"/>
        <w:numPr>
          <w:ilvl w:val="0"/>
          <w:numId w:val="1"/>
        </w:numPr>
        <w:jc w:val="both"/>
        <w:rPr>
          <w:color w:val="auto"/>
          <w:sz w:val="24"/>
          <w:szCs w:val="24"/>
          <w:lang w:val="sk-SK"/>
        </w:rPr>
      </w:pPr>
      <w:r w:rsidRPr="00BB461A">
        <w:rPr>
          <w:color w:val="auto"/>
          <w:sz w:val="24"/>
          <w:szCs w:val="24"/>
          <w:lang w:val="sk-SK"/>
        </w:rPr>
        <w:t xml:space="preserve">Minimalizujte riziko šírenia zaburinenia. </w:t>
      </w:r>
    </w:p>
    <w:p w14:paraId="63EBB272" w14:textId="77777777" w:rsidR="00F07439" w:rsidRPr="00BB461A" w:rsidRDefault="00F07439" w:rsidP="00F07439">
      <w:pPr>
        <w:pStyle w:val="Odsekzoznamu"/>
        <w:numPr>
          <w:ilvl w:val="0"/>
          <w:numId w:val="1"/>
        </w:numPr>
        <w:jc w:val="both"/>
        <w:rPr>
          <w:color w:val="auto"/>
          <w:sz w:val="24"/>
          <w:szCs w:val="24"/>
          <w:lang w:val="sk-SK"/>
        </w:rPr>
      </w:pPr>
      <w:r w:rsidRPr="00BB461A">
        <w:rPr>
          <w:color w:val="auto"/>
          <w:sz w:val="24"/>
          <w:szCs w:val="24"/>
          <w:lang w:val="sk-SK"/>
        </w:rPr>
        <w:t>Pri postrekovaní uplatnite vhodné opatrenia pre čo najúčinnejšiu likvidáciu burín. Pre</w:t>
      </w:r>
      <w:r w:rsidR="00D465CB">
        <w:rPr>
          <w:color w:val="auto"/>
          <w:sz w:val="24"/>
          <w:szCs w:val="24"/>
          <w:lang w:val="sk-SK"/>
        </w:rPr>
        <w:t> </w:t>
      </w:r>
      <w:r w:rsidRPr="00BB461A">
        <w:rPr>
          <w:color w:val="auto"/>
          <w:sz w:val="24"/>
          <w:szCs w:val="24"/>
          <w:lang w:val="sk-SK"/>
        </w:rPr>
        <w:t>maximalizáciu pokrytia plochy použite vhodné postrekové trysky.</w:t>
      </w:r>
    </w:p>
    <w:p w14:paraId="6429BC78" w14:textId="77777777" w:rsidR="00F07439" w:rsidRPr="00BB461A" w:rsidRDefault="00F07439" w:rsidP="00F07439">
      <w:pPr>
        <w:pStyle w:val="Odsekzoznamu"/>
        <w:numPr>
          <w:ilvl w:val="0"/>
          <w:numId w:val="1"/>
        </w:numPr>
        <w:jc w:val="both"/>
        <w:rPr>
          <w:color w:val="auto"/>
          <w:sz w:val="24"/>
          <w:szCs w:val="24"/>
          <w:lang w:val="sk-SK"/>
        </w:rPr>
      </w:pPr>
      <w:r w:rsidRPr="00BB461A">
        <w:rPr>
          <w:color w:val="auto"/>
          <w:sz w:val="24"/>
          <w:szCs w:val="24"/>
          <w:lang w:val="sk-SK"/>
        </w:rPr>
        <w:t>Aplikujte len pri vhodných poveternostných podmienkach.</w:t>
      </w:r>
    </w:p>
    <w:p w14:paraId="30302781" w14:textId="77777777" w:rsidR="00BF1357" w:rsidRDefault="00F07439" w:rsidP="00F074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Monitorujte pôsobenie herbicídu a o akýchkoľvek neočakávaných účinkoch informujte spoločnosť Albaugh Europe SARL.</w:t>
      </w:r>
    </w:p>
    <w:p w14:paraId="42684685" w14:textId="77777777" w:rsidR="00875504" w:rsidRDefault="00875504" w:rsidP="00F0743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66412C" w14:textId="77777777" w:rsidR="00875504" w:rsidRPr="00BB461A" w:rsidRDefault="00875504" w:rsidP="00F0743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802B4">
        <w:rPr>
          <w:b/>
          <w:sz w:val="24"/>
          <w:szCs w:val="24"/>
        </w:rPr>
        <w:lastRenderedPageBreak/>
        <w:t>VPLYV NA ÚRODU</w:t>
      </w:r>
    </w:p>
    <w:p w14:paraId="2EDEFB32" w14:textId="4C247072" w:rsidR="00F07439" w:rsidRDefault="002C28C9" w:rsidP="00F07439">
      <w:pPr>
        <w:autoSpaceDE w:val="0"/>
        <w:autoSpaceDN w:val="0"/>
        <w:adjustRightInd w:val="0"/>
      </w:pPr>
      <w:r>
        <w:rPr>
          <w:sz w:val="24"/>
          <w:szCs w:val="24"/>
        </w:rPr>
        <w:t xml:space="preserve">Ak sa prípravok </w:t>
      </w:r>
      <w:r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>
        <w:rPr>
          <w:sz w:val="24"/>
          <w:szCs w:val="24"/>
          <w:lang w:eastAsia="en-GB"/>
        </w:rPr>
        <w:t xml:space="preserve"> používa v súlade s návodom na použitie uvedenom na etikete, žiadne nepriaznivé účinky na úrodu sa neočakávajú.</w:t>
      </w:r>
    </w:p>
    <w:p w14:paraId="45B1B2D4" w14:textId="77777777" w:rsidR="002C28C9" w:rsidRPr="00BB461A" w:rsidRDefault="002C28C9" w:rsidP="00F07439">
      <w:pPr>
        <w:autoSpaceDE w:val="0"/>
        <w:autoSpaceDN w:val="0"/>
        <w:adjustRightInd w:val="0"/>
      </w:pPr>
    </w:p>
    <w:p w14:paraId="3B576835" w14:textId="77777777" w:rsidR="00031C2D" w:rsidRPr="00BB461A" w:rsidRDefault="00031C2D" w:rsidP="00031C2D">
      <w:pPr>
        <w:jc w:val="both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>VPLYV NA NÁSLEDNÉ, NÁHRADNÉ A SUSEDIACE PLODINY</w:t>
      </w:r>
    </w:p>
    <w:p w14:paraId="23459831" w14:textId="77777777" w:rsidR="00F07439" w:rsidRPr="00BB461A" w:rsidRDefault="00F07439" w:rsidP="00F07439">
      <w:pPr>
        <w:autoSpaceDE w:val="0"/>
        <w:autoSpaceDN w:val="0"/>
        <w:adjustRightInd w:val="0"/>
        <w:rPr>
          <w:b/>
          <w:bCs/>
          <w:sz w:val="24"/>
          <w:szCs w:val="24"/>
          <w:lang w:eastAsia="en-GB"/>
        </w:rPr>
      </w:pPr>
      <w:r w:rsidRPr="00BB461A">
        <w:rPr>
          <w:b/>
          <w:bCs/>
          <w:sz w:val="24"/>
          <w:szCs w:val="24"/>
          <w:lang w:eastAsia="en-GB"/>
        </w:rPr>
        <w:t>Následné plodiny</w:t>
      </w:r>
      <w:r w:rsidR="00031C2D" w:rsidRPr="00BB461A">
        <w:rPr>
          <w:b/>
          <w:bCs/>
          <w:sz w:val="24"/>
          <w:szCs w:val="24"/>
          <w:lang w:eastAsia="en-GB"/>
        </w:rPr>
        <w:t xml:space="preserve"> </w:t>
      </w:r>
    </w:p>
    <w:p w14:paraId="3FEC4899" w14:textId="2CFA9A63" w:rsidR="00F07439" w:rsidRPr="00BB461A" w:rsidRDefault="00F07439" w:rsidP="00D465CB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Po bežnom zbere úrody akýchkoľvek plodín ošetrených prípravkom </w:t>
      </w:r>
      <w:r w:rsidR="00196C49"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  <w:lang w:eastAsia="en-GB"/>
        </w:rPr>
        <w:t xml:space="preserve"> je potrebn</w:t>
      </w:r>
      <w:r w:rsidR="005B0ED7" w:rsidRPr="00BB461A">
        <w:rPr>
          <w:sz w:val="24"/>
          <w:szCs w:val="24"/>
          <w:lang w:eastAsia="en-GB"/>
        </w:rPr>
        <w:t xml:space="preserve">á </w:t>
      </w:r>
      <w:r w:rsidRPr="00BB461A">
        <w:rPr>
          <w:sz w:val="24"/>
          <w:szCs w:val="24"/>
          <w:lang w:eastAsia="en-GB"/>
        </w:rPr>
        <w:t>orb</w:t>
      </w:r>
      <w:r w:rsidR="005B0ED7" w:rsidRPr="00BB461A">
        <w:rPr>
          <w:sz w:val="24"/>
          <w:szCs w:val="24"/>
          <w:lang w:eastAsia="en-GB"/>
        </w:rPr>
        <w:t>a</w:t>
      </w:r>
      <w:r w:rsidRPr="00BB461A">
        <w:rPr>
          <w:sz w:val="24"/>
          <w:szCs w:val="24"/>
          <w:lang w:eastAsia="en-GB"/>
        </w:rPr>
        <w:t xml:space="preserve"> a </w:t>
      </w:r>
      <w:r w:rsidR="005B0ED7" w:rsidRPr="00BB461A">
        <w:rPr>
          <w:sz w:val="24"/>
          <w:szCs w:val="24"/>
          <w:lang w:eastAsia="en-GB"/>
        </w:rPr>
        <w:t xml:space="preserve">kultivácia </w:t>
      </w:r>
      <w:r w:rsidRPr="00BB461A">
        <w:rPr>
          <w:sz w:val="24"/>
          <w:szCs w:val="24"/>
          <w:lang w:eastAsia="en-GB"/>
        </w:rPr>
        <w:t xml:space="preserve">do hĺbky aspoň 15 cm pred siatím či výsadbou </w:t>
      </w:r>
      <w:r w:rsidR="005B0ED7" w:rsidRPr="00BB461A">
        <w:rPr>
          <w:sz w:val="24"/>
          <w:szCs w:val="24"/>
          <w:lang w:eastAsia="en-GB"/>
        </w:rPr>
        <w:t xml:space="preserve">spomedzi uvedených </w:t>
      </w:r>
      <w:r w:rsidRPr="00BB461A">
        <w:rPr>
          <w:sz w:val="24"/>
          <w:szCs w:val="24"/>
          <w:lang w:eastAsia="en-GB"/>
        </w:rPr>
        <w:t xml:space="preserve">následných plodín: obilniny, repka ozimná, bôb, zemiaky, hrach (pre mechanizovaný zber), kukurica, ľan, repa cukrová, okrúhlica. </w:t>
      </w:r>
    </w:p>
    <w:p w14:paraId="66A9E348" w14:textId="0F97342F" w:rsidR="00F07439" w:rsidRPr="00BB461A" w:rsidRDefault="00F07439" w:rsidP="00D465CB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V sezóne nasledujúcej bezprostredne po pestovaní plodiny ošetrenej prípravkom </w:t>
      </w:r>
      <w:r w:rsidR="00196C49"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="004E3C87">
        <w:rPr>
          <w:b/>
          <w:bCs/>
          <w:sz w:val="24"/>
          <w:szCs w:val="24"/>
          <w:vertAlign w:val="superscript"/>
          <w:lang w:eastAsia="cs-CZ"/>
        </w:rPr>
        <w:t xml:space="preserve"> </w:t>
      </w:r>
      <w:r w:rsidRPr="00BB461A">
        <w:rPr>
          <w:sz w:val="24"/>
          <w:szCs w:val="24"/>
          <w:lang w:eastAsia="en-GB"/>
        </w:rPr>
        <w:t>nevysievajte a nevysádzajte žiadne iné následné plodiny okrem vyššie uvedených druhov.</w:t>
      </w:r>
    </w:p>
    <w:p w14:paraId="1E8128DC" w14:textId="555B743A" w:rsidR="005D238E" w:rsidRPr="00BB461A" w:rsidRDefault="005D238E" w:rsidP="00D465CB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B461A">
        <w:rPr>
          <w:sz w:val="24"/>
          <w:szCs w:val="24"/>
          <w:lang w:eastAsia="en-GB"/>
        </w:rPr>
        <w:t>Ak by na tom istom pozemku bola vysievaná mrkva dvakrát za sebou</w:t>
      </w:r>
      <w:r w:rsidR="000039CE" w:rsidRPr="00BB461A">
        <w:rPr>
          <w:sz w:val="24"/>
          <w:szCs w:val="24"/>
          <w:lang w:eastAsia="en-GB"/>
        </w:rPr>
        <w:t xml:space="preserve">, druhý krát nesmie byť použitý prípravok </w:t>
      </w:r>
      <w:r w:rsidR="00196C49"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="000039CE" w:rsidRPr="00BB461A">
        <w:rPr>
          <w:sz w:val="24"/>
          <w:szCs w:val="24"/>
          <w:lang w:eastAsia="en-GB"/>
        </w:rPr>
        <w:t xml:space="preserve"> alebo iný prípravok s účinnou látkou clomazone.</w:t>
      </w:r>
      <w:r w:rsidRPr="00BB461A">
        <w:rPr>
          <w:sz w:val="24"/>
          <w:szCs w:val="24"/>
          <w:lang w:eastAsia="en-GB"/>
        </w:rPr>
        <w:t xml:space="preserve"> </w:t>
      </w:r>
    </w:p>
    <w:p w14:paraId="5C094262" w14:textId="77777777" w:rsidR="00F07439" w:rsidRPr="00BB461A" w:rsidRDefault="00F07439" w:rsidP="00F07439">
      <w:pPr>
        <w:autoSpaceDE w:val="0"/>
        <w:autoSpaceDN w:val="0"/>
        <w:adjustRightInd w:val="0"/>
        <w:rPr>
          <w:b/>
          <w:sz w:val="24"/>
          <w:szCs w:val="24"/>
          <w:lang w:eastAsia="en-GB"/>
        </w:rPr>
      </w:pPr>
      <w:r w:rsidRPr="00BB461A">
        <w:rPr>
          <w:b/>
          <w:sz w:val="24"/>
          <w:szCs w:val="24"/>
          <w:lang w:eastAsia="en-GB"/>
        </w:rPr>
        <w:t>Náhradné plodiny</w:t>
      </w:r>
      <w:r w:rsidR="00031C2D" w:rsidRPr="00BB461A">
        <w:rPr>
          <w:b/>
          <w:sz w:val="24"/>
          <w:szCs w:val="24"/>
          <w:lang w:eastAsia="en-GB"/>
        </w:rPr>
        <w:t xml:space="preserve"> </w:t>
      </w:r>
    </w:p>
    <w:p w14:paraId="6A4487DC" w14:textId="77777777" w:rsidR="00F07439" w:rsidRPr="00BB461A" w:rsidRDefault="00F07439" w:rsidP="00D465CB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Ak je potrebné repku ozimnú predčasne zaorať ako náhradné je možné vysiať plodiny uvedené v tabuľke. Pred výsevom je potrebná orba do hĺbky aspoň 25 cm. </w:t>
      </w:r>
    </w:p>
    <w:p w14:paraId="621CF017" w14:textId="77777777" w:rsidR="00F07439" w:rsidRPr="00BB461A" w:rsidRDefault="00F07439" w:rsidP="00F07439">
      <w:pPr>
        <w:autoSpaceDE w:val="0"/>
        <w:autoSpaceDN w:val="0"/>
        <w:adjustRightInd w:val="0"/>
        <w:rPr>
          <w:b/>
          <w:bCs/>
          <w:i/>
          <w:iCs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1"/>
        <w:gridCol w:w="2976"/>
        <w:gridCol w:w="3382"/>
      </w:tblGrid>
      <w:tr w:rsidR="00F07439" w:rsidRPr="00BB461A" w14:paraId="46B00C19" w14:textId="77777777" w:rsidTr="00BB461A">
        <w:tc>
          <w:tcPr>
            <w:tcW w:w="3053" w:type="dxa"/>
            <w:shd w:val="clear" w:color="auto" w:fill="auto"/>
          </w:tcPr>
          <w:p w14:paraId="0B339526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Čas sejby/výsadby náhradnej plodiny</w:t>
            </w:r>
          </w:p>
        </w:tc>
        <w:tc>
          <w:tcPr>
            <w:tcW w:w="3018" w:type="dxa"/>
            <w:shd w:val="clear" w:color="auto" w:fill="auto"/>
          </w:tcPr>
          <w:p w14:paraId="54ED90C5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Schválené náhradné plodiny</w:t>
            </w:r>
          </w:p>
        </w:tc>
        <w:tc>
          <w:tcPr>
            <w:tcW w:w="3427" w:type="dxa"/>
            <w:shd w:val="clear" w:color="auto" w:fill="auto"/>
          </w:tcPr>
          <w:p w14:paraId="38D7B7B9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Obmedzenia</w:t>
            </w:r>
          </w:p>
        </w:tc>
      </w:tr>
      <w:tr w:rsidR="00F07439" w:rsidRPr="00BB461A" w14:paraId="66E39AC5" w14:textId="77777777" w:rsidTr="00BB461A">
        <w:tc>
          <w:tcPr>
            <w:tcW w:w="3053" w:type="dxa"/>
            <w:shd w:val="clear" w:color="auto" w:fill="auto"/>
          </w:tcPr>
          <w:p w14:paraId="6ACCF764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Jeseň</w:t>
            </w:r>
          </w:p>
        </w:tc>
        <w:tc>
          <w:tcPr>
            <w:tcW w:w="3018" w:type="dxa"/>
            <w:shd w:val="clear" w:color="auto" w:fill="auto"/>
          </w:tcPr>
          <w:p w14:paraId="543BAF23" w14:textId="77777777" w:rsidR="00F07439" w:rsidRPr="00BB461A" w:rsidRDefault="00F07439" w:rsidP="00F0743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Ozimné obilniny </w:t>
            </w:r>
          </w:p>
        </w:tc>
        <w:tc>
          <w:tcPr>
            <w:tcW w:w="3427" w:type="dxa"/>
            <w:shd w:val="clear" w:color="auto" w:fill="auto"/>
          </w:tcPr>
          <w:p w14:paraId="10BABCA4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Od ošetrenia poškodenej plodiny musí uplynúť aspoň </w:t>
            </w:r>
            <w:r w:rsidRPr="00BB461A">
              <w:rPr>
                <w:b/>
                <w:sz w:val="24"/>
                <w:szCs w:val="24"/>
                <w:lang w:eastAsia="en-GB"/>
              </w:rPr>
              <w:t>6 týždňov</w:t>
            </w:r>
          </w:p>
        </w:tc>
      </w:tr>
      <w:tr w:rsidR="00F07439" w:rsidRPr="00BB461A" w14:paraId="13C0A636" w14:textId="77777777" w:rsidTr="00BB461A">
        <w:tc>
          <w:tcPr>
            <w:tcW w:w="3053" w:type="dxa"/>
            <w:vMerge w:val="restart"/>
            <w:shd w:val="clear" w:color="auto" w:fill="auto"/>
          </w:tcPr>
          <w:p w14:paraId="44B56470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Jar</w:t>
            </w:r>
          </w:p>
        </w:tc>
        <w:tc>
          <w:tcPr>
            <w:tcW w:w="3018" w:type="dxa"/>
            <w:shd w:val="clear" w:color="auto" w:fill="auto"/>
          </w:tcPr>
          <w:p w14:paraId="7DDAF39A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Hrach, bôb, zemiaky</w:t>
            </w:r>
          </w:p>
        </w:tc>
        <w:tc>
          <w:tcPr>
            <w:tcW w:w="3427" w:type="dxa"/>
            <w:shd w:val="clear" w:color="auto" w:fill="auto"/>
          </w:tcPr>
          <w:p w14:paraId="53C04FC2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Od ošetrenia poškodenej plodiny musí uplynúť aspoň </w:t>
            </w:r>
            <w:r w:rsidRPr="00BB461A">
              <w:rPr>
                <w:b/>
                <w:sz w:val="24"/>
                <w:szCs w:val="24"/>
                <w:lang w:eastAsia="en-GB"/>
              </w:rPr>
              <w:t>6 týždňov</w:t>
            </w:r>
          </w:p>
        </w:tc>
      </w:tr>
      <w:tr w:rsidR="00F07439" w:rsidRPr="00BB461A" w14:paraId="4D1D5CC6" w14:textId="77777777" w:rsidTr="00BB461A">
        <w:tc>
          <w:tcPr>
            <w:tcW w:w="3053" w:type="dxa"/>
            <w:vMerge/>
            <w:shd w:val="clear" w:color="auto" w:fill="auto"/>
          </w:tcPr>
          <w:p w14:paraId="60B52C33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</w:p>
        </w:tc>
        <w:tc>
          <w:tcPr>
            <w:tcW w:w="3018" w:type="dxa"/>
            <w:shd w:val="clear" w:color="auto" w:fill="auto"/>
          </w:tcPr>
          <w:p w14:paraId="216D7E6A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Jarné obilniny, kukurica, cibuľa, mrkva, ľan, okrúhlica</w:t>
            </w:r>
          </w:p>
        </w:tc>
        <w:tc>
          <w:tcPr>
            <w:tcW w:w="3427" w:type="dxa"/>
            <w:shd w:val="clear" w:color="auto" w:fill="auto"/>
          </w:tcPr>
          <w:p w14:paraId="009772D7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Od ošetrenia poškodenej  plodiny musí uplynúť aspoň </w:t>
            </w:r>
            <w:r w:rsidRPr="00BB461A">
              <w:rPr>
                <w:b/>
                <w:sz w:val="24"/>
                <w:szCs w:val="24"/>
                <w:lang w:eastAsia="en-GB"/>
              </w:rPr>
              <w:t>7 mesiacov</w:t>
            </w:r>
          </w:p>
        </w:tc>
      </w:tr>
    </w:tbl>
    <w:p w14:paraId="7A7CFA62" w14:textId="77777777" w:rsidR="00F07439" w:rsidRPr="00BB461A" w:rsidRDefault="00F07439" w:rsidP="00F07439">
      <w:pPr>
        <w:autoSpaceDE w:val="0"/>
        <w:autoSpaceDN w:val="0"/>
        <w:adjustRightInd w:val="0"/>
        <w:rPr>
          <w:sz w:val="24"/>
          <w:szCs w:val="24"/>
          <w:lang w:eastAsia="en-GB"/>
        </w:rPr>
      </w:pPr>
    </w:p>
    <w:p w14:paraId="279E80D5" w14:textId="3086B475" w:rsidR="00F07439" w:rsidRPr="00BB461A" w:rsidRDefault="00F07439" w:rsidP="00F07439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V sezóne nasledujúcej bezprostredne po pestovaní plodiny ošetrenej prípravkom </w:t>
      </w:r>
      <w:r w:rsidR="00196C49"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  <w:lang w:eastAsia="en-GB"/>
        </w:rPr>
        <w:t xml:space="preserve"> nevysievajte a nevysádzajte žiadne iné náhradné plodiny okrem vyššie uvedených druhov.</w:t>
      </w:r>
    </w:p>
    <w:p w14:paraId="06C12F58" w14:textId="77777777" w:rsidR="00F07439" w:rsidRPr="00BB461A" w:rsidRDefault="00F07439" w:rsidP="00F07439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</w:p>
    <w:p w14:paraId="3C41ECC7" w14:textId="77777777" w:rsidR="00F07439" w:rsidRPr="00BB461A" w:rsidRDefault="00F07439" w:rsidP="00F07439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Ak je potrebné zemiaky predčasne zaorať ako náhradné je možné vysiať plodiny uvedené v tabuľke. Pred výsevom je potrebná orba do hĺbky aspoň 25 cm. </w:t>
      </w:r>
    </w:p>
    <w:p w14:paraId="482575C5" w14:textId="77777777" w:rsidR="00F07439" w:rsidRPr="00BB461A" w:rsidRDefault="00F07439" w:rsidP="00F07439">
      <w:pPr>
        <w:autoSpaceDE w:val="0"/>
        <w:autoSpaceDN w:val="0"/>
        <w:adjustRightInd w:val="0"/>
        <w:rPr>
          <w:b/>
          <w:bCs/>
          <w:iCs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1"/>
        <w:gridCol w:w="2976"/>
        <w:gridCol w:w="3382"/>
      </w:tblGrid>
      <w:tr w:rsidR="00F07439" w:rsidRPr="00BB461A" w14:paraId="0F5D1D9E" w14:textId="77777777" w:rsidTr="00BB461A">
        <w:tc>
          <w:tcPr>
            <w:tcW w:w="3053" w:type="dxa"/>
            <w:shd w:val="clear" w:color="auto" w:fill="auto"/>
          </w:tcPr>
          <w:p w14:paraId="6023DA7C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Čas sejby/výsadby náhradnej plodiny</w:t>
            </w:r>
          </w:p>
        </w:tc>
        <w:tc>
          <w:tcPr>
            <w:tcW w:w="3018" w:type="dxa"/>
            <w:shd w:val="clear" w:color="auto" w:fill="auto"/>
          </w:tcPr>
          <w:p w14:paraId="5A81B1AB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Schválené náhradné plodiny</w:t>
            </w:r>
          </w:p>
        </w:tc>
        <w:tc>
          <w:tcPr>
            <w:tcW w:w="3427" w:type="dxa"/>
            <w:shd w:val="clear" w:color="auto" w:fill="auto"/>
          </w:tcPr>
          <w:p w14:paraId="3C89D92B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GB"/>
              </w:rPr>
            </w:pPr>
            <w:r w:rsidRPr="00BB461A">
              <w:rPr>
                <w:b/>
                <w:sz w:val="24"/>
                <w:szCs w:val="24"/>
                <w:lang w:eastAsia="en-GB"/>
              </w:rPr>
              <w:t>Obmedzenia</w:t>
            </w:r>
          </w:p>
        </w:tc>
      </w:tr>
      <w:tr w:rsidR="00F07439" w:rsidRPr="00BB461A" w14:paraId="014B6805" w14:textId="77777777" w:rsidTr="00BB461A">
        <w:tc>
          <w:tcPr>
            <w:tcW w:w="3053" w:type="dxa"/>
            <w:vMerge w:val="restart"/>
            <w:shd w:val="clear" w:color="auto" w:fill="auto"/>
          </w:tcPr>
          <w:p w14:paraId="0245E575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Jar</w:t>
            </w:r>
          </w:p>
        </w:tc>
        <w:tc>
          <w:tcPr>
            <w:tcW w:w="3018" w:type="dxa"/>
            <w:shd w:val="clear" w:color="auto" w:fill="auto"/>
          </w:tcPr>
          <w:p w14:paraId="4E806FAD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Hrach, bôb , zemiaky, mrkva, repa cukrová, cibuľa, ľan, okrúhlica</w:t>
            </w:r>
          </w:p>
        </w:tc>
        <w:tc>
          <w:tcPr>
            <w:tcW w:w="3427" w:type="dxa"/>
            <w:shd w:val="clear" w:color="auto" w:fill="auto"/>
          </w:tcPr>
          <w:p w14:paraId="30492634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Od ošetrenia poškodenej  plodiny musí uplynúť aspoň </w:t>
            </w:r>
            <w:r w:rsidRPr="00BB461A">
              <w:rPr>
                <w:b/>
                <w:sz w:val="24"/>
                <w:szCs w:val="24"/>
                <w:lang w:eastAsia="en-GB"/>
              </w:rPr>
              <w:t>6 týždňov</w:t>
            </w:r>
          </w:p>
        </w:tc>
      </w:tr>
      <w:tr w:rsidR="00F07439" w:rsidRPr="00BB461A" w14:paraId="14D5B4D1" w14:textId="77777777" w:rsidTr="00BB461A">
        <w:tc>
          <w:tcPr>
            <w:tcW w:w="3053" w:type="dxa"/>
            <w:vMerge/>
            <w:shd w:val="clear" w:color="auto" w:fill="auto"/>
          </w:tcPr>
          <w:p w14:paraId="44E23419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</w:p>
        </w:tc>
        <w:tc>
          <w:tcPr>
            <w:tcW w:w="3018" w:type="dxa"/>
            <w:shd w:val="clear" w:color="auto" w:fill="auto"/>
          </w:tcPr>
          <w:p w14:paraId="34F58A56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Kukurica, fazuľa záhradná</w:t>
            </w:r>
          </w:p>
        </w:tc>
        <w:tc>
          <w:tcPr>
            <w:tcW w:w="3427" w:type="dxa"/>
            <w:shd w:val="clear" w:color="auto" w:fill="auto"/>
          </w:tcPr>
          <w:p w14:paraId="4AC8CFB8" w14:textId="77777777" w:rsidR="00F07439" w:rsidRPr="00BB461A" w:rsidRDefault="00F07439" w:rsidP="0025288C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 xml:space="preserve">Od ošetrenia poškodenej  plodiny musí uplynúť aspoň </w:t>
            </w:r>
            <w:r w:rsidRPr="00BB461A">
              <w:rPr>
                <w:b/>
                <w:sz w:val="24"/>
                <w:szCs w:val="24"/>
                <w:lang w:eastAsia="en-GB"/>
              </w:rPr>
              <w:t xml:space="preserve">9 </w:t>
            </w:r>
            <w:r w:rsidR="0025288C">
              <w:rPr>
                <w:b/>
                <w:sz w:val="24"/>
                <w:szCs w:val="24"/>
                <w:lang w:eastAsia="en-GB"/>
              </w:rPr>
              <w:t>týždňov</w:t>
            </w:r>
          </w:p>
        </w:tc>
      </w:tr>
      <w:tr w:rsidR="00F07439" w:rsidRPr="00BB461A" w14:paraId="16676B33" w14:textId="77777777" w:rsidTr="00BB461A">
        <w:tc>
          <w:tcPr>
            <w:tcW w:w="3053" w:type="dxa"/>
            <w:shd w:val="clear" w:color="auto" w:fill="auto"/>
          </w:tcPr>
          <w:p w14:paraId="658669C6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jeseň</w:t>
            </w:r>
          </w:p>
        </w:tc>
        <w:tc>
          <w:tcPr>
            <w:tcW w:w="6445" w:type="dxa"/>
            <w:gridSpan w:val="2"/>
            <w:shd w:val="clear" w:color="auto" w:fill="auto"/>
          </w:tcPr>
          <w:p w14:paraId="7094C571" w14:textId="77777777" w:rsidR="00F07439" w:rsidRPr="00BB461A" w:rsidRDefault="00F07439" w:rsidP="00A957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GB"/>
              </w:rPr>
            </w:pPr>
            <w:r w:rsidRPr="00BB461A">
              <w:rPr>
                <w:sz w:val="24"/>
                <w:szCs w:val="24"/>
                <w:lang w:eastAsia="en-GB"/>
              </w:rPr>
              <w:t>Bez obmedzení</w:t>
            </w:r>
          </w:p>
        </w:tc>
      </w:tr>
    </w:tbl>
    <w:p w14:paraId="188853C7" w14:textId="77777777" w:rsidR="00BB461A" w:rsidRDefault="00BB461A" w:rsidP="00F07439">
      <w:pPr>
        <w:autoSpaceDE w:val="0"/>
        <w:autoSpaceDN w:val="0"/>
        <w:adjustRightInd w:val="0"/>
        <w:rPr>
          <w:sz w:val="24"/>
          <w:szCs w:val="24"/>
          <w:lang w:eastAsia="en-GB"/>
        </w:rPr>
      </w:pPr>
    </w:p>
    <w:p w14:paraId="4102C160" w14:textId="3AC5A8BF" w:rsidR="007A3D33" w:rsidRDefault="00F07439" w:rsidP="00F07439">
      <w:pPr>
        <w:autoSpaceDE w:val="0"/>
        <w:autoSpaceDN w:val="0"/>
        <w:adjustRightInd w:val="0"/>
        <w:rPr>
          <w:sz w:val="24"/>
          <w:szCs w:val="24"/>
          <w:lang w:eastAsia="en-GB"/>
        </w:rPr>
      </w:pPr>
      <w:r w:rsidRPr="00BB461A">
        <w:rPr>
          <w:sz w:val="24"/>
          <w:szCs w:val="24"/>
          <w:lang w:eastAsia="en-GB"/>
        </w:rPr>
        <w:t xml:space="preserve">Na jar bezprostredne po pestovaní plodiny ošetrenej prípravkom </w:t>
      </w:r>
      <w:r w:rsidR="00196C49">
        <w:rPr>
          <w:sz w:val="24"/>
          <w:szCs w:val="24"/>
          <w:lang w:eastAsia="en-GB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  <w:lang w:eastAsia="en-GB"/>
        </w:rPr>
        <w:t xml:space="preserve"> nevysievajte a nevysádzajte žiadne iné náhradné plodiny okrem vyššie uvedených druhov.</w:t>
      </w:r>
    </w:p>
    <w:p w14:paraId="21C14FAD" w14:textId="77777777" w:rsidR="00F07439" w:rsidRPr="00BB461A" w:rsidRDefault="00F07439" w:rsidP="00F07439">
      <w:pPr>
        <w:autoSpaceDE w:val="0"/>
        <w:autoSpaceDN w:val="0"/>
        <w:adjustRightInd w:val="0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>Postrekom ani úletom nesmú byť zasiahnuté susedné plodiny ani iné porasty!</w:t>
      </w:r>
    </w:p>
    <w:p w14:paraId="69C7EB8C" w14:textId="77777777" w:rsidR="00227954" w:rsidRDefault="00227954" w:rsidP="00F07439">
      <w:pPr>
        <w:autoSpaceDE w:val="0"/>
        <w:autoSpaceDN w:val="0"/>
        <w:adjustRightInd w:val="0"/>
        <w:rPr>
          <w:b/>
          <w:sz w:val="24"/>
          <w:szCs w:val="24"/>
        </w:rPr>
      </w:pPr>
    </w:p>
    <w:p w14:paraId="5F8DAB35" w14:textId="77777777" w:rsidR="00F07439" w:rsidRPr="00BB461A" w:rsidRDefault="005B0ED7" w:rsidP="00F07439">
      <w:pPr>
        <w:autoSpaceDE w:val="0"/>
        <w:autoSpaceDN w:val="0"/>
        <w:adjustRightInd w:val="0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lastRenderedPageBreak/>
        <w:t>VPLYV NA UŽITOČNÉ A INÉ NECIEĽOVÉ ORGANIZMY</w:t>
      </w:r>
    </w:p>
    <w:p w14:paraId="58EDF901" w14:textId="4BE782B9" w:rsidR="00F07439" w:rsidRDefault="00F07439" w:rsidP="00F07439">
      <w:pPr>
        <w:autoSpaceDE w:val="0"/>
        <w:autoSpaceDN w:val="0"/>
        <w:adjustRightInd w:val="0"/>
        <w:rPr>
          <w:sz w:val="24"/>
          <w:szCs w:val="24"/>
        </w:rPr>
      </w:pPr>
      <w:r w:rsidRPr="00BB461A">
        <w:rPr>
          <w:sz w:val="24"/>
          <w:szCs w:val="24"/>
        </w:rPr>
        <w:t xml:space="preserve">Prípravok </w:t>
      </w:r>
      <w:r w:rsidR="00196C49">
        <w:rPr>
          <w:sz w:val="24"/>
          <w:szCs w:val="24"/>
        </w:rPr>
        <w:t>CLOMATE</w:t>
      </w:r>
      <w:r w:rsidR="004E3C87" w:rsidRPr="00193A23">
        <w:rPr>
          <w:b/>
          <w:bCs/>
          <w:sz w:val="24"/>
          <w:szCs w:val="24"/>
          <w:vertAlign w:val="superscript"/>
          <w:lang w:eastAsia="cs-CZ"/>
        </w:rPr>
        <w:sym w:font="Symbol" w:char="F0D2"/>
      </w:r>
      <w:r w:rsidRPr="00BB461A">
        <w:rPr>
          <w:sz w:val="24"/>
          <w:szCs w:val="24"/>
        </w:rPr>
        <w:t xml:space="preserve"> nemá neprijateľný negatívny vplyv na užitočné a </w:t>
      </w:r>
      <w:r w:rsidR="005B0ED7" w:rsidRPr="00BB461A">
        <w:rPr>
          <w:sz w:val="24"/>
          <w:szCs w:val="24"/>
        </w:rPr>
        <w:t xml:space="preserve">necieľové </w:t>
      </w:r>
      <w:r w:rsidRPr="00BB461A">
        <w:rPr>
          <w:sz w:val="24"/>
          <w:szCs w:val="24"/>
        </w:rPr>
        <w:t>organizmy.</w:t>
      </w:r>
    </w:p>
    <w:p w14:paraId="3C7672A8" w14:textId="77777777" w:rsidR="00C0134B" w:rsidRPr="00BB461A" w:rsidRDefault="00C0134B" w:rsidP="00F07439">
      <w:pPr>
        <w:autoSpaceDE w:val="0"/>
        <w:autoSpaceDN w:val="0"/>
        <w:adjustRightInd w:val="0"/>
        <w:rPr>
          <w:sz w:val="24"/>
          <w:szCs w:val="24"/>
        </w:rPr>
      </w:pPr>
    </w:p>
    <w:p w14:paraId="271961F6" w14:textId="77777777" w:rsidR="00031C2D" w:rsidRPr="00BB461A" w:rsidRDefault="00031C2D" w:rsidP="00031C2D">
      <w:pPr>
        <w:jc w:val="both"/>
        <w:rPr>
          <w:b/>
          <w:bCs/>
          <w:sz w:val="24"/>
          <w:szCs w:val="24"/>
        </w:rPr>
      </w:pPr>
      <w:r w:rsidRPr="00BB461A">
        <w:rPr>
          <w:b/>
          <w:bCs/>
          <w:sz w:val="24"/>
          <w:szCs w:val="24"/>
        </w:rPr>
        <w:t>PRÍPRAVA POSTREKOVEJ KVAPALINY A ZNEŠKODNENIE OBALOV</w:t>
      </w:r>
    </w:p>
    <w:p w14:paraId="13CFE66C" w14:textId="77777777" w:rsidR="00031C2D" w:rsidRPr="00BB461A" w:rsidRDefault="00031C2D" w:rsidP="00031C2D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Odmerané množstvo prípravku vlejte do nádrže postrekovača naplnenej do polovice vodou a</w:t>
      </w:r>
      <w:r w:rsidR="00D465CB">
        <w:rPr>
          <w:sz w:val="24"/>
          <w:szCs w:val="24"/>
        </w:rPr>
        <w:t> </w:t>
      </w:r>
      <w:r w:rsidRPr="00BB461A">
        <w:rPr>
          <w:sz w:val="24"/>
          <w:szCs w:val="24"/>
        </w:rPr>
        <w:t>za</w:t>
      </w:r>
      <w:r w:rsidR="00D465CB">
        <w:rPr>
          <w:sz w:val="24"/>
          <w:szCs w:val="24"/>
        </w:rPr>
        <w:t> </w:t>
      </w:r>
      <w:r w:rsidRPr="00BB461A">
        <w:rPr>
          <w:sz w:val="24"/>
          <w:szCs w:val="24"/>
        </w:rPr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29C77EB9" w14:textId="77777777" w:rsidR="00031C2D" w:rsidRDefault="00031C2D" w:rsidP="00031C2D">
      <w:pPr>
        <w:jc w:val="both"/>
        <w:rPr>
          <w:sz w:val="24"/>
          <w:szCs w:val="24"/>
        </w:rPr>
      </w:pPr>
      <w:r w:rsidRPr="00BB461A">
        <w:rPr>
          <w:sz w:val="24"/>
          <w:szCs w:val="24"/>
        </w:rPr>
        <w:t>Zákaz opätovného použitia obalu alebo jeho použitia na iné účely!</w:t>
      </w:r>
    </w:p>
    <w:p w14:paraId="65554F9A" w14:textId="77777777" w:rsidR="008B4FAB" w:rsidRPr="00BB461A" w:rsidRDefault="008B4FAB" w:rsidP="00031C2D">
      <w:pPr>
        <w:jc w:val="both"/>
        <w:rPr>
          <w:sz w:val="24"/>
          <w:szCs w:val="24"/>
        </w:rPr>
      </w:pPr>
    </w:p>
    <w:p w14:paraId="14DBC354" w14:textId="77777777" w:rsidR="00EB63DB" w:rsidRPr="00BB461A" w:rsidRDefault="00EB63DB" w:rsidP="00EB63DB">
      <w:pPr>
        <w:jc w:val="both"/>
        <w:rPr>
          <w:b/>
          <w:bCs/>
          <w:color w:val="000000"/>
          <w:sz w:val="24"/>
          <w:szCs w:val="24"/>
        </w:rPr>
      </w:pPr>
      <w:r w:rsidRPr="00BB461A">
        <w:rPr>
          <w:b/>
          <w:bCs/>
          <w:color w:val="000000"/>
          <w:sz w:val="24"/>
          <w:szCs w:val="24"/>
        </w:rPr>
        <w:t>ČISTENIE APLIKAČNÉHO ZARIADENIA</w:t>
      </w:r>
    </w:p>
    <w:p w14:paraId="4DE13512" w14:textId="77777777" w:rsidR="0016452F" w:rsidRPr="00BB461A" w:rsidRDefault="0016452F" w:rsidP="001645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>Ihneď po skončení postreku musia byť všetky stopy prípravku odstránené z miešacej nádrže a</w:t>
      </w:r>
      <w:r w:rsidR="00D465CB">
        <w:rPr>
          <w:sz w:val="24"/>
          <w:szCs w:val="24"/>
          <w:lang w:eastAsia="en-US"/>
        </w:rPr>
        <w:t> </w:t>
      </w:r>
      <w:r w:rsidRPr="00BB461A">
        <w:rPr>
          <w:sz w:val="24"/>
          <w:szCs w:val="24"/>
          <w:lang w:eastAsia="en-US"/>
        </w:rPr>
        <w:t>postrekovača podľa nasledujúceho postupu, aby neskôr nedošlo k poškodeniu iných plodín ošetrovaných postrekovačom, v ktorom bol prípravok na báze clomazonu:</w:t>
      </w:r>
    </w:p>
    <w:p w14:paraId="53BDDF49" w14:textId="77777777" w:rsidR="0016452F" w:rsidRPr="00BB461A" w:rsidRDefault="0016452F" w:rsidP="001645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>1)</w:t>
      </w:r>
      <w:r w:rsidRPr="00BB461A">
        <w:rPr>
          <w:sz w:val="24"/>
          <w:szCs w:val="24"/>
          <w:lang w:eastAsia="en-US"/>
        </w:rPr>
        <w:tab/>
        <w:t>Po vyprázdnení nádrže vypláchnite nádrž, ramená a trysky čistou vodou (štvrtinou objemu nádrže postrekovača).</w:t>
      </w:r>
    </w:p>
    <w:p w14:paraId="362BD501" w14:textId="77777777" w:rsidR="0016452F" w:rsidRPr="00BB461A" w:rsidRDefault="0016452F" w:rsidP="001645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>2)</w:t>
      </w:r>
      <w:r w:rsidRPr="00BB461A">
        <w:rPr>
          <w:sz w:val="24"/>
          <w:szCs w:val="24"/>
          <w:lang w:eastAsia="en-US"/>
        </w:rPr>
        <w:tab/>
        <w:t>Vypustite oplachovú vodu a celé zariadenie znovu prepláchnite čistou vodou (štvrtinou objemu nádrže postrekovača), prípadne s prídavkom čistiaceho prostriedku alebo sódy (3% roztokom). V prípade použitia čistiacich prostriedkov postupujte podľa návodu na ich použitie.</w:t>
      </w:r>
    </w:p>
    <w:p w14:paraId="4A9746E7" w14:textId="77777777" w:rsidR="0016452F" w:rsidRPr="00BB461A" w:rsidRDefault="0016452F" w:rsidP="001645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>3)</w:t>
      </w:r>
      <w:r w:rsidRPr="00BB461A">
        <w:rPr>
          <w:sz w:val="24"/>
          <w:szCs w:val="24"/>
          <w:lang w:eastAsia="en-US"/>
        </w:rPr>
        <w:tab/>
        <w:t>Opakujte postup podľa bodu „2“ ešte dvakrát.</w:t>
      </w:r>
    </w:p>
    <w:p w14:paraId="2887E6F5" w14:textId="77777777" w:rsidR="0016452F" w:rsidRPr="00BB461A" w:rsidRDefault="0016452F" w:rsidP="0016452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>4)</w:t>
      </w:r>
      <w:r w:rsidRPr="00BB461A">
        <w:rPr>
          <w:sz w:val="24"/>
          <w:szCs w:val="24"/>
          <w:lang w:eastAsia="en-US"/>
        </w:rPr>
        <w:tab/>
        <w:t>Trysky a sitká musia byť čistené oddelene pred zahájením a po ukončení preplachovania.</w:t>
      </w:r>
    </w:p>
    <w:p w14:paraId="00B41315" w14:textId="77777777" w:rsidR="005D0262" w:rsidRPr="00BB461A" w:rsidRDefault="005D0262" w:rsidP="00EB63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BB461A">
        <w:rPr>
          <w:sz w:val="24"/>
          <w:szCs w:val="24"/>
          <w:lang w:eastAsia="en-US"/>
        </w:rPr>
        <w:t xml:space="preserve">Použité aplikačné zariadenie a ochranné pracovné prostriedky asanujte 3 % roztokom uhličitanu sodného (sódy) a umyte vodou. </w:t>
      </w:r>
    </w:p>
    <w:p w14:paraId="174CCA73" w14:textId="77777777" w:rsidR="0019196C" w:rsidRPr="00BB461A" w:rsidRDefault="0019196C" w:rsidP="00EB63DB">
      <w:pPr>
        <w:autoSpaceDE w:val="0"/>
        <w:autoSpaceDN w:val="0"/>
        <w:adjustRightInd w:val="0"/>
        <w:jc w:val="both"/>
        <w:rPr>
          <w:sz w:val="24"/>
          <w:szCs w:val="24"/>
          <w:lang w:eastAsia="en-GB"/>
        </w:rPr>
      </w:pPr>
    </w:p>
    <w:p w14:paraId="77FF4BA2" w14:textId="77777777" w:rsidR="00A00648" w:rsidRPr="00BB461A" w:rsidRDefault="00D465CB" w:rsidP="00A00648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BEZPEČNOSTNÉ</w:t>
      </w:r>
      <w:r w:rsidR="00A00648" w:rsidRPr="00BB461A">
        <w:rPr>
          <w:b/>
          <w:bCs/>
          <w:color w:val="000000"/>
          <w:sz w:val="24"/>
          <w:szCs w:val="24"/>
        </w:rPr>
        <w:t xml:space="preserve"> OPATRENIA</w:t>
      </w:r>
    </w:p>
    <w:p w14:paraId="1805717D" w14:textId="278B80BE" w:rsidR="0019196C" w:rsidRPr="00BB461A" w:rsidRDefault="0019196C" w:rsidP="00D465C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B461A">
        <w:rPr>
          <w:bCs/>
          <w:sz w:val="24"/>
          <w:szCs w:val="24"/>
        </w:rPr>
        <w:t xml:space="preserve">Pred použitím prípravku si dôkladne prečítajte návod na použitie! </w:t>
      </w:r>
      <w:r w:rsidRPr="00BB461A">
        <w:rPr>
          <w:sz w:val="24"/>
          <w:szCs w:val="24"/>
        </w:rPr>
        <w:t>Pri práci nejedzte, nepite a</w:t>
      </w:r>
      <w:r w:rsidR="00D465CB">
        <w:rPr>
          <w:sz w:val="24"/>
          <w:szCs w:val="24"/>
        </w:rPr>
        <w:t> </w:t>
      </w:r>
      <w:r w:rsidRPr="00BB461A">
        <w:rPr>
          <w:sz w:val="24"/>
          <w:szCs w:val="24"/>
        </w:rPr>
        <w:t xml:space="preserve">nefajčite! </w:t>
      </w:r>
      <w:r w:rsidRPr="00BB461A">
        <w:rPr>
          <w:bCs/>
          <w:sz w:val="24"/>
          <w:szCs w:val="24"/>
        </w:rPr>
        <w:t>Zabráňte kontaktu s očami! Používajte vhodný ochranný odev, ochranné rukavice a</w:t>
      </w:r>
      <w:r w:rsidR="00D465CB">
        <w:rPr>
          <w:bCs/>
          <w:sz w:val="24"/>
          <w:szCs w:val="24"/>
        </w:rPr>
        <w:t> </w:t>
      </w:r>
      <w:r w:rsidRPr="00BB461A">
        <w:rPr>
          <w:bCs/>
          <w:sz w:val="24"/>
          <w:szCs w:val="24"/>
        </w:rPr>
        <w:t xml:space="preserve">ochranné okuliare alebo ochranný štít na tvár. Postrekujte len za bezvetria alebo </w:t>
      </w:r>
      <w:r w:rsidR="005D0DE7" w:rsidRPr="00BB461A">
        <w:rPr>
          <w:bCs/>
          <w:sz w:val="24"/>
          <w:szCs w:val="24"/>
        </w:rPr>
        <w:t xml:space="preserve">pri </w:t>
      </w:r>
      <w:r w:rsidRPr="00BB461A">
        <w:rPr>
          <w:bCs/>
          <w:sz w:val="24"/>
          <w:szCs w:val="24"/>
        </w:rPr>
        <w:t>mierno</w:t>
      </w:r>
      <w:r w:rsidR="005D0DE7" w:rsidRPr="00BB461A">
        <w:rPr>
          <w:bCs/>
          <w:sz w:val="24"/>
          <w:szCs w:val="24"/>
        </w:rPr>
        <w:t>m</w:t>
      </w:r>
      <w:r w:rsidRPr="00BB461A">
        <w:rPr>
          <w:bCs/>
          <w:sz w:val="24"/>
          <w:szCs w:val="24"/>
        </w:rPr>
        <w:t xml:space="preserve"> vánku, vždy v prúde vetra smerom od obsluhy a s postupom do neošetrenej plochy!</w:t>
      </w:r>
      <w:r w:rsidR="00C32E1D" w:rsidRPr="00BB461A">
        <w:rPr>
          <w:bCs/>
          <w:sz w:val="24"/>
          <w:szCs w:val="24"/>
        </w:rPr>
        <w:t xml:space="preserve"> Uchovávajte mimo dosahu p</w:t>
      </w:r>
      <w:r w:rsidR="002D23C4" w:rsidRPr="00BB461A">
        <w:rPr>
          <w:bCs/>
          <w:sz w:val="24"/>
          <w:szCs w:val="24"/>
        </w:rPr>
        <w:t>otra</w:t>
      </w:r>
      <w:r w:rsidR="00C32E1D" w:rsidRPr="00BB461A">
        <w:rPr>
          <w:bCs/>
          <w:sz w:val="24"/>
          <w:szCs w:val="24"/>
        </w:rPr>
        <w:t>vín, nápojov a krmív pre zvieratá</w:t>
      </w:r>
      <w:r w:rsidR="00227954">
        <w:rPr>
          <w:bCs/>
          <w:sz w:val="24"/>
          <w:szCs w:val="24"/>
        </w:rPr>
        <w:t>.</w:t>
      </w:r>
      <w:r w:rsidR="00C32E1D" w:rsidRPr="00BB461A">
        <w:rPr>
          <w:bCs/>
          <w:sz w:val="24"/>
          <w:szCs w:val="24"/>
        </w:rPr>
        <w:t xml:space="preserve"> </w:t>
      </w:r>
      <w:r w:rsidR="004175FC">
        <w:rPr>
          <w:bCs/>
          <w:sz w:val="24"/>
          <w:szCs w:val="24"/>
        </w:rPr>
        <w:t xml:space="preserve"> </w:t>
      </w:r>
    </w:p>
    <w:p w14:paraId="23DF8C5F" w14:textId="77777777" w:rsidR="0019196C" w:rsidRPr="00BB461A" w:rsidRDefault="00BF1357" w:rsidP="000A610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BB461A">
        <w:rPr>
          <w:b/>
          <w:bCs/>
          <w:sz w:val="24"/>
          <w:szCs w:val="24"/>
        </w:rPr>
        <w:t xml:space="preserve">Príprava postrekovej kvapaliny </w:t>
      </w:r>
    </w:p>
    <w:p w14:paraId="5218E8AF" w14:textId="77777777" w:rsidR="00BF1357" w:rsidRPr="00BB461A" w:rsidRDefault="00F42ED2" w:rsidP="000A610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B461A">
        <w:rPr>
          <w:bCs/>
          <w:sz w:val="24"/>
          <w:szCs w:val="24"/>
        </w:rPr>
        <w:t>P</w:t>
      </w:r>
      <w:r w:rsidR="00BF1357" w:rsidRPr="00BB461A">
        <w:rPr>
          <w:bCs/>
          <w:sz w:val="24"/>
          <w:szCs w:val="24"/>
        </w:rPr>
        <w:t>racovný ochranný odev, rukavice odolné voči chemikáliám, respirátor s filtrom, ochranný štít na</w:t>
      </w:r>
      <w:r w:rsidR="00D465CB">
        <w:rPr>
          <w:bCs/>
          <w:sz w:val="24"/>
          <w:szCs w:val="24"/>
        </w:rPr>
        <w:t> </w:t>
      </w:r>
      <w:r w:rsidR="00BF1357" w:rsidRPr="00BB461A">
        <w:rPr>
          <w:bCs/>
          <w:sz w:val="24"/>
          <w:szCs w:val="24"/>
        </w:rPr>
        <w:t>tvár alebo bezpečnostné okuliare, gumová/PVC zástera</w:t>
      </w:r>
    </w:p>
    <w:p w14:paraId="20A3690D" w14:textId="77777777" w:rsidR="0019196C" w:rsidRPr="00BB461A" w:rsidRDefault="00BF1357" w:rsidP="000A6107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B461A">
        <w:rPr>
          <w:b/>
          <w:sz w:val="24"/>
          <w:szCs w:val="24"/>
        </w:rPr>
        <w:t xml:space="preserve">Aplikácia </w:t>
      </w:r>
    </w:p>
    <w:p w14:paraId="3801EBA5" w14:textId="77777777" w:rsidR="00BF1357" w:rsidRPr="00BB461A" w:rsidRDefault="00F42ED2" w:rsidP="000A610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P</w:t>
      </w:r>
      <w:r w:rsidR="00BF1357" w:rsidRPr="00BB461A">
        <w:rPr>
          <w:sz w:val="24"/>
          <w:szCs w:val="24"/>
        </w:rPr>
        <w:t>ri práci s prípravkom používajte ochranný pracovný odev, ochranný štít na tvár, resp. ochranné okuliare, respirátor proti výparom, gumové rukavice a gumovú obuv. Pri riedení postreku používajte aj zásteru z pogumovaného materiálu.</w:t>
      </w:r>
    </w:p>
    <w:p w14:paraId="3CB9DD34" w14:textId="77777777" w:rsidR="00BF1357" w:rsidRPr="00BB461A" w:rsidRDefault="00BF1357" w:rsidP="000A610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Pri práci s prípravkom a do doby vyzlečenia ochranného odevu a umytia vodou a mydlom nejedzte, nepite a nefajčite! Po skončení práce a pred každým jedlom sa dôkladne umyte vlažnou vodou a mydlom.</w:t>
      </w:r>
    </w:p>
    <w:p w14:paraId="4167D993" w14:textId="77777777" w:rsidR="00BF1357" w:rsidRDefault="00BF1357" w:rsidP="000A6107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Pokožku rúk po umytí ošetrite regeneračným krémom.</w:t>
      </w:r>
    </w:p>
    <w:p w14:paraId="4812B365" w14:textId="77777777" w:rsidR="0019196C" w:rsidRPr="007A3D33" w:rsidRDefault="00F42ED2" w:rsidP="007A3D3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A3D33">
        <w:rPr>
          <w:b/>
          <w:sz w:val="24"/>
          <w:szCs w:val="24"/>
        </w:rPr>
        <w:t>Protipožiarne opatrenia</w:t>
      </w:r>
    </w:p>
    <w:p w14:paraId="1078FF1D" w14:textId="77777777" w:rsidR="0019196C" w:rsidRPr="00BB461A" w:rsidRDefault="0019196C" w:rsidP="0019196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sz w:val="24"/>
          <w:szCs w:val="24"/>
        </w:rPr>
        <w:t xml:space="preserve">Pre hasenie požiaru sú najvhodnejšími prostriedkami hasiaca pena, hasiaci prášok a piesok, resp. zemina. Vodu možno použiť len výnimočne a to iba vo forme jemnej hmly, nikdy nie silným prúdom. </w:t>
      </w:r>
      <w:r w:rsidRPr="00BB461A">
        <w:rPr>
          <w:sz w:val="24"/>
          <w:szCs w:val="24"/>
          <w:lang w:eastAsia="sk-SK"/>
        </w:rPr>
        <w:t>Pri hasení vodou je nutné zabrániť úniku kontaminovaných splaškov z priestoru požiaru do okolia, najmä do verejnej kanalizácie, podzemných vôd, recipientov povrchových vôd, prípadne ich úniku na poľnohospodársku pôdu.</w:t>
      </w:r>
    </w:p>
    <w:p w14:paraId="0CDFB1B6" w14:textId="77777777" w:rsidR="0019196C" w:rsidRPr="00BB461A" w:rsidRDefault="0019196C" w:rsidP="0019196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B461A">
        <w:rPr>
          <w:b/>
          <w:sz w:val="24"/>
          <w:szCs w:val="24"/>
          <w:lang w:eastAsia="sk-SK"/>
        </w:rPr>
        <w:t>UPOZORNENIE!</w:t>
      </w:r>
    </w:p>
    <w:p w14:paraId="7CB1531A" w14:textId="77777777" w:rsidR="0019196C" w:rsidRDefault="0019196C" w:rsidP="0019196C">
      <w:pPr>
        <w:autoSpaceDE w:val="0"/>
        <w:autoSpaceDN w:val="0"/>
        <w:adjustRightInd w:val="0"/>
        <w:jc w:val="both"/>
      </w:pPr>
      <w:r w:rsidRPr="00BB461A">
        <w:rPr>
          <w:sz w:val="24"/>
          <w:szCs w:val="24"/>
        </w:rPr>
        <w:lastRenderedPageBreak/>
        <w:t>Pri hasení požiaru v dobre vetraných priestoroch používajte ochrannú masku na tvár s filtrom, v uzatvorených priestoroch používajte izolačný dýchací prístroj</w:t>
      </w:r>
      <w:r w:rsidRPr="00BB461A">
        <w:t>.</w:t>
      </w:r>
    </w:p>
    <w:p w14:paraId="39CE114B" w14:textId="77777777" w:rsidR="00C0134B" w:rsidRPr="00BB461A" w:rsidRDefault="00C0134B" w:rsidP="0019196C">
      <w:pPr>
        <w:autoSpaceDE w:val="0"/>
        <w:autoSpaceDN w:val="0"/>
        <w:adjustRightInd w:val="0"/>
        <w:jc w:val="both"/>
      </w:pPr>
    </w:p>
    <w:p w14:paraId="317A4609" w14:textId="77777777" w:rsidR="00A00648" w:rsidRPr="00BB461A" w:rsidRDefault="00A00648" w:rsidP="00A00648">
      <w:pPr>
        <w:jc w:val="both"/>
        <w:rPr>
          <w:b/>
          <w:bCs/>
          <w:color w:val="000000"/>
          <w:sz w:val="24"/>
          <w:szCs w:val="24"/>
        </w:rPr>
      </w:pPr>
      <w:r w:rsidRPr="00BB461A">
        <w:rPr>
          <w:b/>
          <w:bCs/>
          <w:color w:val="000000"/>
          <w:sz w:val="24"/>
          <w:szCs w:val="24"/>
        </w:rPr>
        <w:t>PRVÁ POMOC</w:t>
      </w:r>
    </w:p>
    <w:p w14:paraId="3ADD8E4D" w14:textId="77777777" w:rsidR="00705FBC" w:rsidRPr="00BB461A" w:rsidRDefault="00BF1357" w:rsidP="00705FB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b/>
          <w:bCs/>
          <w:sz w:val="24"/>
          <w:szCs w:val="24"/>
        </w:rPr>
        <w:t xml:space="preserve">Po </w:t>
      </w:r>
      <w:r w:rsidR="00705FBC" w:rsidRPr="00BB461A">
        <w:rPr>
          <w:b/>
          <w:bCs/>
          <w:sz w:val="24"/>
          <w:szCs w:val="24"/>
        </w:rPr>
        <w:t>zasiahnutí očí</w:t>
      </w:r>
      <w:r w:rsidRPr="00BB461A">
        <w:rPr>
          <w:i/>
          <w:iCs/>
          <w:sz w:val="24"/>
          <w:szCs w:val="24"/>
        </w:rPr>
        <w:t xml:space="preserve"> </w:t>
      </w:r>
      <w:r w:rsidRPr="00BB461A">
        <w:rPr>
          <w:sz w:val="24"/>
          <w:szCs w:val="24"/>
        </w:rPr>
        <w:t xml:space="preserve">– </w:t>
      </w:r>
      <w:r w:rsidR="00705FBC" w:rsidRPr="00BB461A">
        <w:rPr>
          <w:sz w:val="24"/>
          <w:szCs w:val="24"/>
          <w:lang w:eastAsia="sk-SK"/>
        </w:rPr>
        <w:t>Ak sa prípravok dostal do očí, držte oko otvorené a vyplachujte ho pomaly a</w:t>
      </w:r>
      <w:r w:rsidR="00D465CB">
        <w:rPr>
          <w:sz w:val="24"/>
          <w:szCs w:val="24"/>
          <w:lang w:eastAsia="sk-SK"/>
        </w:rPr>
        <w:t> </w:t>
      </w:r>
      <w:r w:rsidR="00705FBC" w:rsidRPr="00BB461A">
        <w:rPr>
          <w:sz w:val="24"/>
          <w:szCs w:val="24"/>
          <w:lang w:eastAsia="sk-SK"/>
        </w:rPr>
        <w:t>jemne vodou 15 – 20 minút. Pokiaľ máte kontaktné šošovky, po 5 minútach si ich vyberte a</w:t>
      </w:r>
      <w:r w:rsidR="00D465CB">
        <w:rPr>
          <w:sz w:val="24"/>
          <w:szCs w:val="24"/>
          <w:lang w:eastAsia="sk-SK"/>
        </w:rPr>
        <w:t> </w:t>
      </w:r>
      <w:r w:rsidR="00705FBC" w:rsidRPr="00BB461A">
        <w:rPr>
          <w:sz w:val="24"/>
          <w:szCs w:val="24"/>
          <w:lang w:eastAsia="sk-SK"/>
        </w:rPr>
        <w:t xml:space="preserve">pokračujte vo vyplachovaní oka. </w:t>
      </w:r>
      <w:r w:rsidR="008301A2" w:rsidRPr="00BB461A">
        <w:rPr>
          <w:sz w:val="24"/>
          <w:szCs w:val="24"/>
          <w:lang w:eastAsia="sk-SK"/>
        </w:rPr>
        <w:t>Ďalšie ošetrenie konzultujte telefonicky s toxikologickým centrom alebo vyhľadajte lekársku pomoc.</w:t>
      </w:r>
    </w:p>
    <w:p w14:paraId="60A9014E" w14:textId="77777777" w:rsidR="00705FBC" w:rsidRPr="00BB461A" w:rsidRDefault="00BF1357" w:rsidP="00705FB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b/>
          <w:bCs/>
          <w:sz w:val="24"/>
          <w:szCs w:val="24"/>
        </w:rPr>
        <w:t>Po požití</w:t>
      </w:r>
      <w:r w:rsidRPr="00BB461A">
        <w:rPr>
          <w:i/>
          <w:iCs/>
          <w:sz w:val="24"/>
          <w:szCs w:val="24"/>
        </w:rPr>
        <w:t xml:space="preserve"> </w:t>
      </w:r>
      <w:r w:rsidRPr="00BB461A">
        <w:rPr>
          <w:sz w:val="24"/>
          <w:szCs w:val="24"/>
        </w:rPr>
        <w:t xml:space="preserve">– </w:t>
      </w:r>
      <w:r w:rsidR="008301A2" w:rsidRPr="00BB461A">
        <w:rPr>
          <w:sz w:val="24"/>
          <w:szCs w:val="24"/>
          <w:lang w:eastAsia="sk-SK"/>
        </w:rPr>
        <w:t>Ošetrenie konzultujte telefonicky s toxikologickým centrom alebo vyhľadajte lekársku pomoc.</w:t>
      </w:r>
      <w:r w:rsidR="00705FBC" w:rsidRPr="00BB461A">
        <w:rPr>
          <w:sz w:val="24"/>
          <w:szCs w:val="24"/>
          <w:lang w:eastAsia="sk-SK"/>
        </w:rPr>
        <w:t xml:space="preserve"> </w:t>
      </w:r>
      <w:r w:rsidR="006027A7" w:rsidRPr="00BB461A">
        <w:rPr>
          <w:sz w:val="24"/>
          <w:szCs w:val="24"/>
          <w:lang w:eastAsia="sk-SK"/>
        </w:rPr>
        <w:t>Pokiaľ je postihnutá osoba schopná prehĺtať, podajte jej na pitie pomalými dúškami dostatočné množstvo vody. Nevyvolávajte zvracanie, pokiaľ to nebolo nariadené toxikologickým centrom alebo lekárom. Postihnutej osobe v bezvedomí nič nepodávajte orálne.</w:t>
      </w:r>
    </w:p>
    <w:p w14:paraId="4EA3E54D" w14:textId="77777777" w:rsidR="00BF1357" w:rsidRPr="00BB461A" w:rsidRDefault="00BF1357" w:rsidP="001C52BA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b/>
          <w:bCs/>
          <w:sz w:val="24"/>
          <w:szCs w:val="24"/>
        </w:rPr>
        <w:t xml:space="preserve">Po </w:t>
      </w:r>
      <w:r w:rsidR="00705FBC" w:rsidRPr="00BB461A">
        <w:rPr>
          <w:b/>
          <w:bCs/>
          <w:sz w:val="24"/>
          <w:szCs w:val="24"/>
        </w:rPr>
        <w:t>na</w:t>
      </w:r>
      <w:r w:rsidRPr="00BB461A">
        <w:rPr>
          <w:b/>
          <w:bCs/>
          <w:sz w:val="24"/>
          <w:szCs w:val="24"/>
        </w:rPr>
        <w:t>dých</w:t>
      </w:r>
      <w:r w:rsidR="00705FBC" w:rsidRPr="00BB461A">
        <w:rPr>
          <w:b/>
          <w:bCs/>
          <w:sz w:val="24"/>
          <w:szCs w:val="24"/>
        </w:rPr>
        <w:t>a</w:t>
      </w:r>
      <w:r w:rsidRPr="00BB461A">
        <w:rPr>
          <w:b/>
          <w:bCs/>
          <w:sz w:val="24"/>
          <w:szCs w:val="24"/>
        </w:rPr>
        <w:t>ní</w:t>
      </w:r>
      <w:r w:rsidR="00705FBC" w:rsidRPr="00BB461A">
        <w:rPr>
          <w:b/>
          <w:bCs/>
          <w:sz w:val="24"/>
          <w:szCs w:val="24"/>
        </w:rPr>
        <w:t xml:space="preserve"> </w:t>
      </w:r>
      <w:r w:rsidR="00C04901" w:rsidRPr="00BB461A">
        <w:rPr>
          <w:b/>
          <w:bCs/>
          <w:sz w:val="24"/>
          <w:szCs w:val="24"/>
        </w:rPr>
        <w:t xml:space="preserve">– </w:t>
      </w:r>
      <w:r w:rsidR="00C04901" w:rsidRPr="00BB461A">
        <w:rPr>
          <w:sz w:val="24"/>
          <w:szCs w:val="24"/>
          <w:lang w:eastAsia="sk-SK"/>
        </w:rPr>
        <w:t>P</w:t>
      </w:r>
      <w:r w:rsidR="00705FBC" w:rsidRPr="00BB461A">
        <w:rPr>
          <w:sz w:val="24"/>
          <w:szCs w:val="24"/>
          <w:lang w:eastAsia="sk-SK"/>
        </w:rPr>
        <w:t>o</w:t>
      </w:r>
      <w:r w:rsidR="00C04901" w:rsidRPr="00BB461A">
        <w:rPr>
          <w:sz w:val="24"/>
          <w:szCs w:val="24"/>
          <w:lang w:eastAsia="sk-SK"/>
        </w:rPr>
        <w:t xml:space="preserve"> nadýchaní</w:t>
      </w:r>
      <w:r w:rsidR="00705FBC" w:rsidRPr="00BB461A">
        <w:rPr>
          <w:sz w:val="24"/>
          <w:szCs w:val="24"/>
          <w:lang w:eastAsia="sk-SK"/>
        </w:rPr>
        <w:t xml:space="preserve"> presuňte postihnutého na čerstvý vzduch</w:t>
      </w:r>
      <w:r w:rsidR="00C04901" w:rsidRPr="00BB461A">
        <w:rPr>
          <w:sz w:val="24"/>
          <w:szCs w:val="24"/>
          <w:lang w:eastAsia="sk-SK"/>
        </w:rPr>
        <w:t>. V prípade zastavenia dýchania zavolajte 155 alebo 112 a postihnutému poskytnite umelé dýchanie. Ak je to možné, ďalší postup ošetrenia konzultujte telefonicky s toxikologickým centrom alebo vyhľadajte lekársku pomoc.</w:t>
      </w:r>
    </w:p>
    <w:p w14:paraId="00A09E42" w14:textId="77777777" w:rsidR="00705FBC" w:rsidRPr="00BB461A" w:rsidRDefault="00BF1357" w:rsidP="00705FB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b/>
          <w:bCs/>
          <w:sz w:val="24"/>
          <w:szCs w:val="24"/>
        </w:rPr>
        <w:t xml:space="preserve">Po </w:t>
      </w:r>
      <w:r w:rsidR="00705FBC" w:rsidRPr="00BB461A">
        <w:rPr>
          <w:b/>
          <w:bCs/>
          <w:sz w:val="24"/>
          <w:szCs w:val="24"/>
        </w:rPr>
        <w:t>zasiahnutí</w:t>
      </w:r>
      <w:r w:rsidRPr="00BB461A">
        <w:rPr>
          <w:b/>
          <w:bCs/>
          <w:sz w:val="24"/>
          <w:szCs w:val="24"/>
        </w:rPr>
        <w:t xml:space="preserve"> pokožk</w:t>
      </w:r>
      <w:r w:rsidR="00705FBC" w:rsidRPr="00BB461A">
        <w:rPr>
          <w:b/>
          <w:bCs/>
          <w:sz w:val="24"/>
          <w:szCs w:val="24"/>
        </w:rPr>
        <w:t>y</w:t>
      </w:r>
      <w:r w:rsidRPr="00BB461A">
        <w:rPr>
          <w:i/>
          <w:iCs/>
          <w:sz w:val="24"/>
          <w:szCs w:val="24"/>
        </w:rPr>
        <w:t xml:space="preserve"> </w:t>
      </w:r>
      <w:r w:rsidRPr="00BB461A">
        <w:rPr>
          <w:sz w:val="24"/>
          <w:szCs w:val="24"/>
        </w:rPr>
        <w:t>–</w:t>
      </w:r>
      <w:r w:rsidR="008F7B04" w:rsidRPr="00BB461A">
        <w:rPr>
          <w:sz w:val="24"/>
          <w:szCs w:val="24"/>
        </w:rPr>
        <w:t xml:space="preserve"> </w:t>
      </w:r>
      <w:r w:rsidR="00CA2684" w:rsidRPr="00BB461A">
        <w:rPr>
          <w:sz w:val="24"/>
          <w:szCs w:val="24"/>
          <w:lang w:eastAsia="sk-SK"/>
        </w:rPr>
        <w:t xml:space="preserve">Pri zasiahnutí pokožky alebo odevu prípravkom odstráňte znečistené oblečenie. Ihneď oplachujte pokožku veľkým množstvom vody po dobu 15 – 20 minút. Ďalší postup ošetrenia konzultujte telefonicky s toxikologickým centrom alebo </w:t>
      </w:r>
      <w:r w:rsidR="008F7B04" w:rsidRPr="00BB461A">
        <w:rPr>
          <w:sz w:val="24"/>
          <w:szCs w:val="24"/>
          <w:lang w:eastAsia="sk-SK"/>
        </w:rPr>
        <w:t>vyhľadajte lekársku pomoc</w:t>
      </w:r>
      <w:r w:rsidR="00CA2684" w:rsidRPr="00BB461A">
        <w:rPr>
          <w:sz w:val="24"/>
          <w:szCs w:val="24"/>
          <w:lang w:eastAsia="sk-SK"/>
        </w:rPr>
        <w:t>.</w:t>
      </w:r>
    </w:p>
    <w:p w14:paraId="2CE3F0F1" w14:textId="77777777" w:rsidR="00705FBC" w:rsidRPr="00BB461A" w:rsidRDefault="00705FBC" w:rsidP="00705FB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b/>
          <w:sz w:val="24"/>
          <w:szCs w:val="24"/>
          <w:lang w:eastAsia="sk-SK"/>
        </w:rPr>
        <w:t>Ak sa prejavia príznaky otravy a po požití a zasiahnutí oka</w:t>
      </w:r>
      <w:r w:rsidRPr="00BB461A">
        <w:rPr>
          <w:sz w:val="24"/>
          <w:szCs w:val="24"/>
          <w:lang w:eastAsia="sk-SK"/>
        </w:rPr>
        <w:t xml:space="preserve"> v každom prípade vyhľadajte lekársku pomoc, informujte lekára o druhu prípravku a odovzdajte mu túto etiketu.</w:t>
      </w:r>
    </w:p>
    <w:p w14:paraId="3F9F1269" w14:textId="77777777" w:rsidR="00705FBC" w:rsidRPr="00BB461A" w:rsidRDefault="00705FBC" w:rsidP="00705FBC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sz w:val="24"/>
          <w:szCs w:val="24"/>
          <w:lang w:eastAsia="sk-SK"/>
        </w:rPr>
        <w:t>Liečbu postihnutého možno konzultovať s príslušným toxikologickým informačným strediskom:</w:t>
      </w:r>
    </w:p>
    <w:p w14:paraId="549228B6" w14:textId="77777777" w:rsidR="00701BCD" w:rsidRPr="00BB461A" w:rsidRDefault="00705FBC" w:rsidP="00701BCD">
      <w:pPr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 w:rsidRPr="00BB461A">
        <w:rPr>
          <w:sz w:val="24"/>
          <w:szCs w:val="24"/>
          <w:lang w:eastAsia="sk-SK"/>
        </w:rPr>
        <w:t xml:space="preserve">Národné toxikologické informačné centrum – Klinika pracovného lekárstva a toxikológie, Limbová 5, 833 05 Bratislava, </w:t>
      </w:r>
      <w:r w:rsidR="00EB4CAC" w:rsidRPr="00BB461A">
        <w:rPr>
          <w:sz w:val="24"/>
          <w:szCs w:val="24"/>
          <w:lang w:eastAsia="sk-SK"/>
        </w:rPr>
        <w:t>t</w:t>
      </w:r>
      <w:r w:rsidRPr="00BB461A">
        <w:rPr>
          <w:sz w:val="24"/>
          <w:szCs w:val="24"/>
          <w:lang w:eastAsia="sk-SK"/>
        </w:rPr>
        <w:t xml:space="preserve">el. +421 </w:t>
      </w:r>
      <w:r w:rsidR="00EB4CAC" w:rsidRPr="00BB461A">
        <w:rPr>
          <w:sz w:val="24"/>
          <w:szCs w:val="24"/>
          <w:lang w:eastAsia="sk-SK"/>
        </w:rPr>
        <w:t>(0)</w:t>
      </w:r>
      <w:r w:rsidRPr="00BB461A">
        <w:rPr>
          <w:sz w:val="24"/>
          <w:szCs w:val="24"/>
          <w:lang w:eastAsia="sk-SK"/>
        </w:rPr>
        <w:t>2 5477 4166</w:t>
      </w:r>
    </w:p>
    <w:p w14:paraId="6C78E8A6" w14:textId="4BBDE811" w:rsidR="005B668A" w:rsidRPr="00C51526" w:rsidRDefault="00227954" w:rsidP="005B668A">
      <w:pPr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>Núdzové telefó</w:t>
      </w:r>
      <w:r w:rsidR="005B668A" w:rsidRPr="00C51526">
        <w:rPr>
          <w:sz w:val="24"/>
          <w:szCs w:val="24"/>
          <w:lang w:eastAsia="sk-SK"/>
        </w:rPr>
        <w:t>nne číslo CARECHEM (24 hod.): +44 (0) 1235 239 670</w:t>
      </w:r>
    </w:p>
    <w:p w14:paraId="0630B91E" w14:textId="5F56711A" w:rsidR="00A34ED2" w:rsidRDefault="00A34ED2" w:rsidP="00A34ED2">
      <w:pPr>
        <w:jc w:val="both"/>
        <w:rPr>
          <w:b/>
          <w:bCs/>
          <w:sz w:val="24"/>
          <w:szCs w:val="24"/>
        </w:rPr>
      </w:pPr>
    </w:p>
    <w:p w14:paraId="163A7610" w14:textId="77777777" w:rsidR="00A34ED2" w:rsidRPr="00BB461A" w:rsidRDefault="00A34ED2" w:rsidP="00A34ED2">
      <w:pPr>
        <w:jc w:val="both"/>
        <w:rPr>
          <w:b/>
          <w:bCs/>
          <w:color w:val="000000"/>
          <w:sz w:val="24"/>
          <w:szCs w:val="24"/>
        </w:rPr>
      </w:pPr>
      <w:r w:rsidRPr="00BB461A">
        <w:rPr>
          <w:b/>
          <w:bCs/>
          <w:color w:val="000000"/>
          <w:sz w:val="24"/>
          <w:szCs w:val="24"/>
        </w:rPr>
        <w:t>SKLADOVANIE</w:t>
      </w:r>
    </w:p>
    <w:p w14:paraId="5BD00633" w14:textId="77777777" w:rsidR="00BF1357" w:rsidRPr="00BB461A" w:rsidRDefault="00BF1357" w:rsidP="00D465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Prípravok skladujte v dobre uzatvorených originálnych obaloch v suchých, čistých a chladných skladoch oddelene od potravín, nápojov, krmív, hnojív, dezinfekčných prostriedkov a obalov od</w:t>
      </w:r>
      <w:r w:rsidR="00D465CB">
        <w:rPr>
          <w:sz w:val="24"/>
          <w:szCs w:val="24"/>
        </w:rPr>
        <w:t> </w:t>
      </w:r>
      <w:r w:rsidRPr="00BB461A">
        <w:rPr>
          <w:sz w:val="24"/>
          <w:szCs w:val="24"/>
        </w:rPr>
        <w:t>týchto látok</w:t>
      </w:r>
      <w:r w:rsidR="00EB4CAC" w:rsidRPr="00BB461A">
        <w:rPr>
          <w:sz w:val="24"/>
          <w:szCs w:val="24"/>
        </w:rPr>
        <w:t>,</w:t>
      </w:r>
      <w:r w:rsidRPr="00BB461A">
        <w:rPr>
          <w:sz w:val="24"/>
          <w:szCs w:val="24"/>
        </w:rPr>
        <w:t xml:space="preserve"> pri teplotách +5 až +30°C.</w:t>
      </w:r>
    </w:p>
    <w:p w14:paraId="568AA9D1" w14:textId="77777777" w:rsidR="00BF1357" w:rsidRPr="00BB461A" w:rsidRDefault="00BF1357" w:rsidP="00D465C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B461A">
        <w:rPr>
          <w:sz w:val="24"/>
          <w:szCs w:val="24"/>
        </w:rPr>
        <w:t>Chráňte pred ohňom, mrazom a priamym slnečným svetlom.</w:t>
      </w:r>
    </w:p>
    <w:p w14:paraId="20A1A838" w14:textId="77777777" w:rsidR="00D465CB" w:rsidRPr="00D802B4" w:rsidRDefault="00D465CB" w:rsidP="00D465CB">
      <w:pPr>
        <w:jc w:val="both"/>
        <w:rPr>
          <w:sz w:val="24"/>
          <w:szCs w:val="24"/>
        </w:rPr>
      </w:pPr>
      <w:r w:rsidRPr="00D802B4">
        <w:rPr>
          <w:sz w:val="24"/>
          <w:szCs w:val="24"/>
        </w:rPr>
        <w:t>Doba skladovateľnosti v originálnych neporušených obaloch je 2 roky od dátumu výroby.</w:t>
      </w:r>
    </w:p>
    <w:p w14:paraId="74BF3865" w14:textId="77777777" w:rsidR="00A34ED2" w:rsidRPr="00BB461A" w:rsidRDefault="00A34ED2" w:rsidP="00701BCD">
      <w:pPr>
        <w:autoSpaceDE w:val="0"/>
        <w:autoSpaceDN w:val="0"/>
        <w:adjustRightInd w:val="0"/>
        <w:rPr>
          <w:sz w:val="24"/>
          <w:szCs w:val="24"/>
        </w:rPr>
      </w:pPr>
    </w:p>
    <w:p w14:paraId="66E3628A" w14:textId="77777777" w:rsidR="00A34ED2" w:rsidRPr="00BB461A" w:rsidRDefault="00A34ED2" w:rsidP="00A34ED2">
      <w:pPr>
        <w:jc w:val="both"/>
        <w:rPr>
          <w:color w:val="000000"/>
          <w:sz w:val="24"/>
          <w:szCs w:val="24"/>
        </w:rPr>
      </w:pPr>
      <w:r w:rsidRPr="00BB461A">
        <w:rPr>
          <w:b/>
          <w:color w:val="000000"/>
          <w:sz w:val="24"/>
          <w:szCs w:val="24"/>
        </w:rPr>
        <w:t>ZNEŠKODNENIE ZVYŠKOV</w:t>
      </w:r>
    </w:p>
    <w:p w14:paraId="3C483F0B" w14:textId="77777777" w:rsidR="00D465CB" w:rsidRPr="00D802B4" w:rsidRDefault="00D465CB" w:rsidP="00D465CB">
      <w:r w:rsidRPr="008230C3">
        <w:rPr>
          <w:sz w:val="24"/>
          <w:szCs w:val="24"/>
        </w:rPr>
        <w:t xml:space="preserve">Nepoužité zvyšky prípravku v pôvodnom obale zneškodnite ako nebezpečný odpad. </w:t>
      </w:r>
    </w:p>
    <w:p w14:paraId="3AA76CF3" w14:textId="77777777" w:rsidR="00D465CB" w:rsidRPr="000E5C8B" w:rsidRDefault="00D465CB" w:rsidP="00D465CB">
      <w:pPr>
        <w:jc w:val="both"/>
        <w:rPr>
          <w:sz w:val="24"/>
          <w:szCs w:val="24"/>
        </w:rPr>
      </w:pPr>
      <w:r w:rsidRPr="000E5C8B">
        <w:rPr>
          <w:sz w:val="24"/>
          <w:szCs w:val="24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440B8BF5" w14:textId="77777777" w:rsidR="00701BCD" w:rsidRPr="00BB461A" w:rsidRDefault="00701BCD" w:rsidP="00701BCD">
      <w:pPr>
        <w:autoSpaceDE w:val="0"/>
        <w:autoSpaceDN w:val="0"/>
        <w:adjustRightInd w:val="0"/>
        <w:jc w:val="both"/>
        <w:rPr>
          <w:sz w:val="19"/>
          <w:szCs w:val="19"/>
        </w:rPr>
      </w:pPr>
    </w:p>
    <w:p w14:paraId="0A04FC24" w14:textId="77777777" w:rsidR="00701BCD" w:rsidRPr="00BB461A" w:rsidRDefault="00BF1357" w:rsidP="00701BCD">
      <w:pPr>
        <w:autoSpaceDE w:val="0"/>
        <w:autoSpaceDN w:val="0"/>
        <w:adjustRightInd w:val="0"/>
        <w:jc w:val="both"/>
        <w:rPr>
          <w:b/>
          <w:caps/>
          <w:sz w:val="24"/>
          <w:szCs w:val="24"/>
        </w:rPr>
      </w:pPr>
      <w:r w:rsidRPr="00BB461A">
        <w:rPr>
          <w:b/>
          <w:caps/>
          <w:sz w:val="24"/>
          <w:szCs w:val="24"/>
        </w:rPr>
        <w:t>Upoz</w:t>
      </w:r>
      <w:r w:rsidR="00705FBC" w:rsidRPr="00BB461A">
        <w:rPr>
          <w:b/>
          <w:caps/>
          <w:sz w:val="24"/>
          <w:szCs w:val="24"/>
        </w:rPr>
        <w:t>o</w:t>
      </w:r>
      <w:r w:rsidR="0019196C" w:rsidRPr="00BB461A">
        <w:rPr>
          <w:b/>
          <w:caps/>
          <w:sz w:val="24"/>
          <w:szCs w:val="24"/>
        </w:rPr>
        <w:t>rnenie</w:t>
      </w:r>
    </w:p>
    <w:p w14:paraId="7C49A526" w14:textId="77777777" w:rsidR="00BF1357" w:rsidRPr="00BB461A" w:rsidRDefault="00BF1357" w:rsidP="00701BC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B461A">
        <w:rPr>
          <w:bCs/>
          <w:sz w:val="24"/>
          <w:szCs w:val="24"/>
        </w:rPr>
        <w:t>Výrobca nezodpovedá za škody vzniknuté v dôsledku neodborného</w:t>
      </w:r>
      <w:r w:rsidR="00EB4CAC" w:rsidRPr="00BB461A">
        <w:rPr>
          <w:bCs/>
          <w:sz w:val="24"/>
          <w:szCs w:val="24"/>
        </w:rPr>
        <w:t xml:space="preserve"> či</w:t>
      </w:r>
      <w:r w:rsidRPr="00BB461A">
        <w:rPr>
          <w:bCs/>
          <w:sz w:val="24"/>
          <w:szCs w:val="24"/>
        </w:rPr>
        <w:t xml:space="preserve"> predpisom nezodpovedajúceho skladovania a použitia prípravku.</w:t>
      </w:r>
    </w:p>
    <w:p w14:paraId="3051AC39" w14:textId="77777777" w:rsidR="00BF1357" w:rsidRPr="00BB461A" w:rsidRDefault="00BF1357">
      <w:pPr>
        <w:pStyle w:val="Zkladntext3"/>
        <w:rPr>
          <w:rFonts w:ascii="Times New Roman" w:hAnsi="Times New Roman"/>
          <w:sz w:val="20"/>
        </w:rPr>
      </w:pPr>
    </w:p>
    <w:p w14:paraId="4848E5A4" w14:textId="77777777" w:rsidR="00BF1357" w:rsidRPr="00BB461A" w:rsidRDefault="00BF1357">
      <w:pPr>
        <w:pStyle w:val="Zkladntext3"/>
        <w:rPr>
          <w:rFonts w:ascii="Times New Roman" w:hAnsi="Times New Roman"/>
          <w:sz w:val="20"/>
        </w:rPr>
      </w:pPr>
    </w:p>
    <w:sectPr w:rsidR="00BF1357" w:rsidRPr="00BB461A" w:rsidSect="00D465CB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1418" w:right="1134" w:bottom="1418" w:left="1276" w:header="680" w:footer="680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5A3523" w16cid:durableId="1F7810ED"/>
  <w16cid:commentId w16cid:paraId="4005385D" w16cid:durableId="1F93D721"/>
  <w16cid:commentId w16cid:paraId="274E9231" w16cid:durableId="1F781152"/>
  <w16cid:commentId w16cid:paraId="5D9F5C8C" w16cid:durableId="1F93D6C7"/>
  <w16cid:commentId w16cid:paraId="32B04C20" w16cid:durableId="1F7810D0"/>
  <w16cid:commentId w16cid:paraId="33FFFF08" w16cid:durableId="1F7825DF"/>
  <w16cid:commentId w16cid:paraId="30652A16" w16cid:durableId="1F7810D1"/>
  <w16cid:commentId w16cid:paraId="568E0460" w16cid:durableId="1F7825D1"/>
  <w16cid:commentId w16cid:paraId="6367D6B8" w16cid:durableId="1F7815C3"/>
  <w16cid:commentId w16cid:paraId="1FB8A002" w16cid:durableId="1F9407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AFC60" w14:textId="77777777" w:rsidR="006B609A" w:rsidRDefault="006B609A">
      <w:r>
        <w:separator/>
      </w:r>
    </w:p>
  </w:endnote>
  <w:endnote w:type="continuationSeparator" w:id="0">
    <w:p w14:paraId="14A81B09" w14:textId="77777777" w:rsidR="006B609A" w:rsidRDefault="006B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9D413" w14:textId="5F56D10D" w:rsidR="00C006B0" w:rsidRPr="00C006B0" w:rsidRDefault="00C006B0">
    <w:pPr>
      <w:pStyle w:val="Pta"/>
    </w:pPr>
    <w:r>
      <w:t>ICZ/2017/</w:t>
    </w:r>
    <w:r w:rsidR="0098427C">
      <w:t>6233/gu</w:t>
    </w:r>
    <w:r>
      <w:tab/>
    </w:r>
    <w:r>
      <w:tab/>
    </w:r>
    <w:sdt>
      <w:sdtPr>
        <w:id w:val="-21708491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C006B0">
              <w:rPr>
                <w:bCs/>
                <w:sz w:val="24"/>
                <w:szCs w:val="24"/>
              </w:rPr>
              <w:fldChar w:fldCharType="begin"/>
            </w:r>
            <w:r w:rsidRPr="00C006B0">
              <w:rPr>
                <w:bCs/>
              </w:rPr>
              <w:instrText>PAGE</w:instrText>
            </w:r>
            <w:r w:rsidRPr="00C006B0">
              <w:rPr>
                <w:bCs/>
                <w:sz w:val="24"/>
                <w:szCs w:val="24"/>
              </w:rPr>
              <w:fldChar w:fldCharType="separate"/>
            </w:r>
            <w:r w:rsidR="00B916B9">
              <w:rPr>
                <w:bCs/>
                <w:noProof/>
              </w:rPr>
              <w:t>6</w:t>
            </w:r>
            <w:r w:rsidRPr="00C006B0">
              <w:rPr>
                <w:bCs/>
                <w:sz w:val="24"/>
                <w:szCs w:val="24"/>
              </w:rPr>
              <w:fldChar w:fldCharType="end"/>
            </w:r>
            <w:r w:rsidRPr="00C006B0">
              <w:rPr>
                <w:bCs/>
                <w:sz w:val="24"/>
                <w:szCs w:val="24"/>
              </w:rPr>
              <w:t>/</w:t>
            </w:r>
            <w:r w:rsidRPr="00C006B0">
              <w:t xml:space="preserve"> </w:t>
            </w:r>
            <w:r w:rsidRPr="00C006B0">
              <w:rPr>
                <w:bCs/>
                <w:sz w:val="24"/>
                <w:szCs w:val="24"/>
              </w:rPr>
              <w:fldChar w:fldCharType="begin"/>
            </w:r>
            <w:r w:rsidRPr="00C006B0">
              <w:rPr>
                <w:bCs/>
              </w:rPr>
              <w:instrText>NUMPAGES</w:instrText>
            </w:r>
            <w:r w:rsidRPr="00C006B0">
              <w:rPr>
                <w:bCs/>
                <w:sz w:val="24"/>
                <w:szCs w:val="24"/>
              </w:rPr>
              <w:fldChar w:fldCharType="separate"/>
            </w:r>
            <w:r w:rsidR="00B916B9">
              <w:rPr>
                <w:bCs/>
                <w:noProof/>
              </w:rPr>
              <w:t>6</w:t>
            </w:r>
            <w:r w:rsidRPr="00C006B0">
              <w:rPr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0799D31" w14:textId="77777777" w:rsidR="00584F80" w:rsidRDefault="00584F8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424C22" w14:textId="77777777" w:rsidR="00CE1181" w:rsidRDefault="00CE1181" w:rsidP="00CE1181">
    <w:pPr>
      <w:pStyle w:val="Pta"/>
    </w:pPr>
    <w:r>
      <w:t>I</w:t>
    </w:r>
    <w:r w:rsidR="00976411">
      <w:t>CZ/2016</w:t>
    </w:r>
    <w:r>
      <w:t>/</w:t>
    </w:r>
    <w:r w:rsidR="00976411">
      <w:t>4273</w:t>
    </w:r>
    <w:r>
      <w:t>/</w:t>
    </w:r>
    <w:r w:rsidR="00976411">
      <w:t>pu</w:t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465CB">
      <w:rPr>
        <w:noProof/>
      </w:rPr>
      <w:t>1</w:t>
    </w:r>
    <w:r>
      <w:fldChar w:fldCharType="end"/>
    </w:r>
    <w:r w:rsidR="000A4ECF">
      <w:t>/6</w:t>
    </w:r>
  </w:p>
  <w:p w14:paraId="646F7636" w14:textId="77777777" w:rsidR="00CE1181" w:rsidRDefault="00CE11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B3C96" w14:textId="77777777" w:rsidR="006B609A" w:rsidRDefault="006B609A">
      <w:r>
        <w:separator/>
      </w:r>
    </w:p>
  </w:footnote>
  <w:footnote w:type="continuationSeparator" w:id="0">
    <w:p w14:paraId="2A4CDFCF" w14:textId="77777777" w:rsidR="006B609A" w:rsidRDefault="006B6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A1596" w14:textId="1667DAC3" w:rsidR="00BB461A" w:rsidRPr="00BB461A" w:rsidRDefault="00BB461A" w:rsidP="00BB461A">
    <w:pPr>
      <w:pStyle w:val="Hlavika"/>
      <w:shd w:val="clear" w:color="auto" w:fill="FFFFFF"/>
      <w:jc w:val="right"/>
      <w:rPr>
        <w:color w:val="808080"/>
        <w:sz w:val="22"/>
        <w:szCs w:val="22"/>
      </w:rPr>
    </w:pPr>
    <w:r w:rsidRPr="00BB461A">
      <w:rPr>
        <w:sz w:val="22"/>
        <w:szCs w:val="22"/>
      </w:rPr>
      <w:t>E</w:t>
    </w:r>
    <w:r w:rsidR="00D465CB">
      <w:rPr>
        <w:sz w:val="22"/>
        <w:szCs w:val="22"/>
      </w:rPr>
      <w:t xml:space="preserve">tiketa schválená: </w:t>
    </w:r>
    <w:r w:rsidR="00B916B9">
      <w:rPr>
        <w:sz w:val="22"/>
        <w:szCs w:val="22"/>
      </w:rPr>
      <w:t>15.11.2018</w:t>
    </w:r>
  </w:p>
  <w:p w14:paraId="218AE333" w14:textId="77777777" w:rsidR="00D560B5" w:rsidRDefault="00D560B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64156" w14:textId="77777777" w:rsidR="00BA54ED" w:rsidRPr="00BB461A" w:rsidRDefault="00BA54ED" w:rsidP="00BA54ED">
    <w:pPr>
      <w:pStyle w:val="Hlavika"/>
      <w:shd w:val="clear" w:color="auto" w:fill="FFFFFF"/>
      <w:jc w:val="right"/>
      <w:rPr>
        <w:color w:val="808080"/>
        <w:sz w:val="22"/>
        <w:szCs w:val="22"/>
      </w:rPr>
    </w:pPr>
    <w:r w:rsidRPr="00BB461A">
      <w:rPr>
        <w:sz w:val="22"/>
        <w:szCs w:val="22"/>
      </w:rPr>
      <w:t>Etiketa schválená:</w:t>
    </w:r>
    <w:r w:rsidR="00D465CB">
      <w:rPr>
        <w:sz w:val="22"/>
        <w:szCs w:val="22"/>
      </w:rPr>
      <w:t xml:space="preserve"> </w:t>
    </w:r>
    <w:r w:rsidR="00D465CB">
      <w:rPr>
        <w:sz w:val="22"/>
        <w:szCs w:val="22"/>
        <w:highlight w:val="yellow"/>
      </w:rPr>
      <w:t>xx</w:t>
    </w:r>
    <w:r w:rsidR="0057151D" w:rsidRPr="00D465CB">
      <w:rPr>
        <w:sz w:val="22"/>
        <w:szCs w:val="22"/>
        <w:highlight w:val="yellow"/>
      </w:rPr>
      <w:t>.</w:t>
    </w:r>
    <w:r w:rsidR="00D465CB">
      <w:rPr>
        <w:sz w:val="22"/>
        <w:szCs w:val="22"/>
        <w:highlight w:val="yellow"/>
      </w:rPr>
      <w:t>0</w:t>
    </w:r>
    <w:r w:rsidR="0057151D" w:rsidRPr="00D465CB">
      <w:rPr>
        <w:sz w:val="22"/>
        <w:szCs w:val="22"/>
        <w:highlight w:val="yellow"/>
      </w:rPr>
      <w:t>6.201</w:t>
    </w:r>
    <w:r w:rsidR="00D465CB">
      <w:rPr>
        <w:sz w:val="22"/>
        <w:szCs w:val="22"/>
      </w:rPr>
      <w:t>7</w:t>
    </w:r>
  </w:p>
  <w:p w14:paraId="3145682B" w14:textId="77777777" w:rsidR="00990B0B" w:rsidRDefault="00990B0B" w:rsidP="00990B0B">
    <w:pPr>
      <w:pStyle w:val="Hlavika"/>
      <w:jc w:val="right"/>
    </w:pPr>
  </w:p>
  <w:p w14:paraId="4EBA10FD" w14:textId="77777777" w:rsidR="00990B0B" w:rsidRPr="00990B0B" w:rsidRDefault="00990B0B">
    <w:pPr>
      <w:pStyle w:val="Hlavika"/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C1D40"/>
    <w:multiLevelType w:val="hybridMultilevel"/>
    <w:tmpl w:val="906AA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trackedChanges" w:enforcement="0"/>
  <w:defaultTabStop w:val="709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7D"/>
    <w:rsid w:val="000039CE"/>
    <w:rsid w:val="000105FC"/>
    <w:rsid w:val="000119D3"/>
    <w:rsid w:val="000251C5"/>
    <w:rsid w:val="00031C2D"/>
    <w:rsid w:val="00040546"/>
    <w:rsid w:val="00051EAA"/>
    <w:rsid w:val="000557DA"/>
    <w:rsid w:val="00055E18"/>
    <w:rsid w:val="00055E71"/>
    <w:rsid w:val="0005607A"/>
    <w:rsid w:val="0005687E"/>
    <w:rsid w:val="0005766C"/>
    <w:rsid w:val="00060816"/>
    <w:rsid w:val="00065BE8"/>
    <w:rsid w:val="00074821"/>
    <w:rsid w:val="00087325"/>
    <w:rsid w:val="00087E07"/>
    <w:rsid w:val="00091CF4"/>
    <w:rsid w:val="000A4ECF"/>
    <w:rsid w:val="000A6107"/>
    <w:rsid w:val="000A7E1A"/>
    <w:rsid w:val="000B22AE"/>
    <w:rsid w:val="000B50E5"/>
    <w:rsid w:val="000B66F6"/>
    <w:rsid w:val="000C608B"/>
    <w:rsid w:val="000C7BE3"/>
    <w:rsid w:val="000D3E4D"/>
    <w:rsid w:val="000D527A"/>
    <w:rsid w:val="000F0E97"/>
    <w:rsid w:val="00103173"/>
    <w:rsid w:val="0011047B"/>
    <w:rsid w:val="0011665A"/>
    <w:rsid w:val="00120396"/>
    <w:rsid w:val="00123383"/>
    <w:rsid w:val="001271B1"/>
    <w:rsid w:val="0014799B"/>
    <w:rsid w:val="0016452F"/>
    <w:rsid w:val="001668FD"/>
    <w:rsid w:val="0017285E"/>
    <w:rsid w:val="001765F3"/>
    <w:rsid w:val="0019196C"/>
    <w:rsid w:val="00191FCA"/>
    <w:rsid w:val="00192564"/>
    <w:rsid w:val="00193689"/>
    <w:rsid w:val="00196C49"/>
    <w:rsid w:val="00197E85"/>
    <w:rsid w:val="001A15BE"/>
    <w:rsid w:val="001A4C01"/>
    <w:rsid w:val="001C52BA"/>
    <w:rsid w:val="001C7E67"/>
    <w:rsid w:val="001D23FF"/>
    <w:rsid w:val="001D305B"/>
    <w:rsid w:val="001D6137"/>
    <w:rsid w:val="001E056B"/>
    <w:rsid w:val="001E5B5F"/>
    <w:rsid w:val="001E6645"/>
    <w:rsid w:val="001F56D6"/>
    <w:rsid w:val="001F5B65"/>
    <w:rsid w:val="00207688"/>
    <w:rsid w:val="00207722"/>
    <w:rsid w:val="002147DF"/>
    <w:rsid w:val="00226C21"/>
    <w:rsid w:val="00227954"/>
    <w:rsid w:val="00243FF3"/>
    <w:rsid w:val="002441FC"/>
    <w:rsid w:val="0025288C"/>
    <w:rsid w:val="0025731A"/>
    <w:rsid w:val="002770ED"/>
    <w:rsid w:val="0027774C"/>
    <w:rsid w:val="00291355"/>
    <w:rsid w:val="002A731C"/>
    <w:rsid w:val="002A741C"/>
    <w:rsid w:val="002B0CF5"/>
    <w:rsid w:val="002B2CC2"/>
    <w:rsid w:val="002B624F"/>
    <w:rsid w:val="002B63E3"/>
    <w:rsid w:val="002C28C9"/>
    <w:rsid w:val="002D23C4"/>
    <w:rsid w:val="002D240F"/>
    <w:rsid w:val="002E5BF6"/>
    <w:rsid w:val="002F6C4B"/>
    <w:rsid w:val="002F7345"/>
    <w:rsid w:val="00302CD0"/>
    <w:rsid w:val="00322633"/>
    <w:rsid w:val="003231D4"/>
    <w:rsid w:val="0033205C"/>
    <w:rsid w:val="00333225"/>
    <w:rsid w:val="003341FA"/>
    <w:rsid w:val="00343057"/>
    <w:rsid w:val="00346309"/>
    <w:rsid w:val="00351754"/>
    <w:rsid w:val="003743C9"/>
    <w:rsid w:val="003A3701"/>
    <w:rsid w:val="003B4088"/>
    <w:rsid w:val="003C1640"/>
    <w:rsid w:val="003D125F"/>
    <w:rsid w:val="003E4410"/>
    <w:rsid w:val="003E4D49"/>
    <w:rsid w:val="004026AD"/>
    <w:rsid w:val="00404657"/>
    <w:rsid w:val="00410404"/>
    <w:rsid w:val="004175FC"/>
    <w:rsid w:val="00427E63"/>
    <w:rsid w:val="0043232F"/>
    <w:rsid w:val="00434635"/>
    <w:rsid w:val="00442F9C"/>
    <w:rsid w:val="0044449A"/>
    <w:rsid w:val="00461C84"/>
    <w:rsid w:val="004700E4"/>
    <w:rsid w:val="004725EE"/>
    <w:rsid w:val="00472A95"/>
    <w:rsid w:val="00475050"/>
    <w:rsid w:val="00475242"/>
    <w:rsid w:val="00480DC9"/>
    <w:rsid w:val="00481EF0"/>
    <w:rsid w:val="0048337C"/>
    <w:rsid w:val="004A04A3"/>
    <w:rsid w:val="004A1FDC"/>
    <w:rsid w:val="004B27F9"/>
    <w:rsid w:val="004E3C87"/>
    <w:rsid w:val="004E4000"/>
    <w:rsid w:val="005035F6"/>
    <w:rsid w:val="005329E9"/>
    <w:rsid w:val="005537E8"/>
    <w:rsid w:val="005665DC"/>
    <w:rsid w:val="0057151D"/>
    <w:rsid w:val="005744E2"/>
    <w:rsid w:val="00584F80"/>
    <w:rsid w:val="00585892"/>
    <w:rsid w:val="005A44BE"/>
    <w:rsid w:val="005A45F4"/>
    <w:rsid w:val="005A66B9"/>
    <w:rsid w:val="005A74CC"/>
    <w:rsid w:val="005B0ED7"/>
    <w:rsid w:val="005B1AAF"/>
    <w:rsid w:val="005B219F"/>
    <w:rsid w:val="005B668A"/>
    <w:rsid w:val="005C21FE"/>
    <w:rsid w:val="005C440C"/>
    <w:rsid w:val="005D0262"/>
    <w:rsid w:val="005D0DE7"/>
    <w:rsid w:val="005D238E"/>
    <w:rsid w:val="005E0090"/>
    <w:rsid w:val="005E4B09"/>
    <w:rsid w:val="005F09EC"/>
    <w:rsid w:val="005F0FB0"/>
    <w:rsid w:val="005F20FD"/>
    <w:rsid w:val="006027A7"/>
    <w:rsid w:val="00610017"/>
    <w:rsid w:val="006106E5"/>
    <w:rsid w:val="00610F27"/>
    <w:rsid w:val="00615644"/>
    <w:rsid w:val="0062337B"/>
    <w:rsid w:val="006324F8"/>
    <w:rsid w:val="00653D84"/>
    <w:rsid w:val="00666F6B"/>
    <w:rsid w:val="00676D0F"/>
    <w:rsid w:val="00680813"/>
    <w:rsid w:val="00694727"/>
    <w:rsid w:val="006A61F9"/>
    <w:rsid w:val="006B609A"/>
    <w:rsid w:val="006E0C8F"/>
    <w:rsid w:val="006E0F3D"/>
    <w:rsid w:val="006E453D"/>
    <w:rsid w:val="00701ABA"/>
    <w:rsid w:val="00701BCD"/>
    <w:rsid w:val="00705FBC"/>
    <w:rsid w:val="007076C1"/>
    <w:rsid w:val="00726EDB"/>
    <w:rsid w:val="00730FB1"/>
    <w:rsid w:val="00737A8D"/>
    <w:rsid w:val="007415EB"/>
    <w:rsid w:val="007419D5"/>
    <w:rsid w:val="00745C37"/>
    <w:rsid w:val="00760D9F"/>
    <w:rsid w:val="00761F1E"/>
    <w:rsid w:val="007656B9"/>
    <w:rsid w:val="00770129"/>
    <w:rsid w:val="00787546"/>
    <w:rsid w:val="00792BD0"/>
    <w:rsid w:val="0079640C"/>
    <w:rsid w:val="007A3D33"/>
    <w:rsid w:val="007E4CC6"/>
    <w:rsid w:val="007F3B9F"/>
    <w:rsid w:val="00804A10"/>
    <w:rsid w:val="008061C5"/>
    <w:rsid w:val="008109CB"/>
    <w:rsid w:val="008154BC"/>
    <w:rsid w:val="008156C9"/>
    <w:rsid w:val="00815E40"/>
    <w:rsid w:val="00816688"/>
    <w:rsid w:val="008301A2"/>
    <w:rsid w:val="00841CAD"/>
    <w:rsid w:val="00843188"/>
    <w:rsid w:val="008455DA"/>
    <w:rsid w:val="00846BC6"/>
    <w:rsid w:val="00847962"/>
    <w:rsid w:val="008675B3"/>
    <w:rsid w:val="00875504"/>
    <w:rsid w:val="00881C1F"/>
    <w:rsid w:val="008B0E0D"/>
    <w:rsid w:val="008B2B8C"/>
    <w:rsid w:val="008B4858"/>
    <w:rsid w:val="008B4FAB"/>
    <w:rsid w:val="008B78F5"/>
    <w:rsid w:val="008D779C"/>
    <w:rsid w:val="008E18CB"/>
    <w:rsid w:val="008E399A"/>
    <w:rsid w:val="008F2D7B"/>
    <w:rsid w:val="008F7857"/>
    <w:rsid w:val="008F7B04"/>
    <w:rsid w:val="00902BDF"/>
    <w:rsid w:val="00915866"/>
    <w:rsid w:val="00922173"/>
    <w:rsid w:val="0092227D"/>
    <w:rsid w:val="00924324"/>
    <w:rsid w:val="0093355F"/>
    <w:rsid w:val="00933FA7"/>
    <w:rsid w:val="0094711D"/>
    <w:rsid w:val="0095105C"/>
    <w:rsid w:val="00960F9C"/>
    <w:rsid w:val="0096582E"/>
    <w:rsid w:val="00976411"/>
    <w:rsid w:val="00977D62"/>
    <w:rsid w:val="0098427C"/>
    <w:rsid w:val="00986E33"/>
    <w:rsid w:val="009877F8"/>
    <w:rsid w:val="00987E9B"/>
    <w:rsid w:val="00990B0B"/>
    <w:rsid w:val="00993B1C"/>
    <w:rsid w:val="00993D97"/>
    <w:rsid w:val="009956F3"/>
    <w:rsid w:val="009A391D"/>
    <w:rsid w:val="009A4901"/>
    <w:rsid w:val="009A6224"/>
    <w:rsid w:val="009A6E4D"/>
    <w:rsid w:val="009B00D7"/>
    <w:rsid w:val="009B0BDB"/>
    <w:rsid w:val="009B5026"/>
    <w:rsid w:val="009B707D"/>
    <w:rsid w:val="009D436B"/>
    <w:rsid w:val="009F05EC"/>
    <w:rsid w:val="009F23B9"/>
    <w:rsid w:val="009F3D3F"/>
    <w:rsid w:val="00A00648"/>
    <w:rsid w:val="00A02FC2"/>
    <w:rsid w:val="00A036ED"/>
    <w:rsid w:val="00A04EE7"/>
    <w:rsid w:val="00A10184"/>
    <w:rsid w:val="00A1164E"/>
    <w:rsid w:val="00A141D8"/>
    <w:rsid w:val="00A22F5C"/>
    <w:rsid w:val="00A30230"/>
    <w:rsid w:val="00A31819"/>
    <w:rsid w:val="00A34ED2"/>
    <w:rsid w:val="00A4176F"/>
    <w:rsid w:val="00A45EC9"/>
    <w:rsid w:val="00A478D9"/>
    <w:rsid w:val="00A63B90"/>
    <w:rsid w:val="00A7334F"/>
    <w:rsid w:val="00A73F7C"/>
    <w:rsid w:val="00A95793"/>
    <w:rsid w:val="00AA49C1"/>
    <w:rsid w:val="00AA4D19"/>
    <w:rsid w:val="00AA5F44"/>
    <w:rsid w:val="00AB41E1"/>
    <w:rsid w:val="00AB489D"/>
    <w:rsid w:val="00AB4FA7"/>
    <w:rsid w:val="00AB6E3E"/>
    <w:rsid w:val="00AD3FBC"/>
    <w:rsid w:val="00AD3FCF"/>
    <w:rsid w:val="00AD4201"/>
    <w:rsid w:val="00AD4419"/>
    <w:rsid w:val="00AF05C0"/>
    <w:rsid w:val="00AF1B7D"/>
    <w:rsid w:val="00B1104C"/>
    <w:rsid w:val="00B249A3"/>
    <w:rsid w:val="00B35142"/>
    <w:rsid w:val="00B44775"/>
    <w:rsid w:val="00B52E0E"/>
    <w:rsid w:val="00B63F7C"/>
    <w:rsid w:val="00B7069E"/>
    <w:rsid w:val="00B775A9"/>
    <w:rsid w:val="00B77D00"/>
    <w:rsid w:val="00B86102"/>
    <w:rsid w:val="00B916B9"/>
    <w:rsid w:val="00BA54ED"/>
    <w:rsid w:val="00BB3F8A"/>
    <w:rsid w:val="00BB461A"/>
    <w:rsid w:val="00BC2F78"/>
    <w:rsid w:val="00BD3E53"/>
    <w:rsid w:val="00BD6AB0"/>
    <w:rsid w:val="00BF1357"/>
    <w:rsid w:val="00BF62F7"/>
    <w:rsid w:val="00C006B0"/>
    <w:rsid w:val="00C0134B"/>
    <w:rsid w:val="00C04901"/>
    <w:rsid w:val="00C04C50"/>
    <w:rsid w:val="00C0522C"/>
    <w:rsid w:val="00C066F6"/>
    <w:rsid w:val="00C07FBF"/>
    <w:rsid w:val="00C17BA0"/>
    <w:rsid w:val="00C234AE"/>
    <w:rsid w:val="00C23D21"/>
    <w:rsid w:val="00C32E1D"/>
    <w:rsid w:val="00C547CE"/>
    <w:rsid w:val="00C56407"/>
    <w:rsid w:val="00C718FD"/>
    <w:rsid w:val="00C738B8"/>
    <w:rsid w:val="00C93BC3"/>
    <w:rsid w:val="00C97160"/>
    <w:rsid w:val="00C975E0"/>
    <w:rsid w:val="00CA2684"/>
    <w:rsid w:val="00CA3318"/>
    <w:rsid w:val="00CA55BC"/>
    <w:rsid w:val="00CA65A5"/>
    <w:rsid w:val="00CA69A3"/>
    <w:rsid w:val="00CB2548"/>
    <w:rsid w:val="00CC16C4"/>
    <w:rsid w:val="00CC6A5F"/>
    <w:rsid w:val="00CD1A69"/>
    <w:rsid w:val="00CE1181"/>
    <w:rsid w:val="00D133D0"/>
    <w:rsid w:val="00D24E6D"/>
    <w:rsid w:val="00D465CB"/>
    <w:rsid w:val="00D560B5"/>
    <w:rsid w:val="00D71505"/>
    <w:rsid w:val="00D7479D"/>
    <w:rsid w:val="00D828E4"/>
    <w:rsid w:val="00D85AC2"/>
    <w:rsid w:val="00D97714"/>
    <w:rsid w:val="00DA2A6E"/>
    <w:rsid w:val="00DC0136"/>
    <w:rsid w:val="00DC095E"/>
    <w:rsid w:val="00DC2F25"/>
    <w:rsid w:val="00DD46FF"/>
    <w:rsid w:val="00DE0448"/>
    <w:rsid w:val="00DE25ED"/>
    <w:rsid w:val="00E046A5"/>
    <w:rsid w:val="00E41D8E"/>
    <w:rsid w:val="00E86109"/>
    <w:rsid w:val="00E9263B"/>
    <w:rsid w:val="00E96AFF"/>
    <w:rsid w:val="00EB0438"/>
    <w:rsid w:val="00EB1176"/>
    <w:rsid w:val="00EB20CD"/>
    <w:rsid w:val="00EB226F"/>
    <w:rsid w:val="00EB4CAC"/>
    <w:rsid w:val="00EB63DB"/>
    <w:rsid w:val="00EC198B"/>
    <w:rsid w:val="00EC1B7F"/>
    <w:rsid w:val="00EC66C6"/>
    <w:rsid w:val="00ED74DA"/>
    <w:rsid w:val="00EE15C5"/>
    <w:rsid w:val="00EE2AD7"/>
    <w:rsid w:val="00F0571C"/>
    <w:rsid w:val="00F07439"/>
    <w:rsid w:val="00F1221B"/>
    <w:rsid w:val="00F14D00"/>
    <w:rsid w:val="00F20A44"/>
    <w:rsid w:val="00F23D49"/>
    <w:rsid w:val="00F2744D"/>
    <w:rsid w:val="00F357AD"/>
    <w:rsid w:val="00F373D8"/>
    <w:rsid w:val="00F42ED2"/>
    <w:rsid w:val="00F528A5"/>
    <w:rsid w:val="00F557DD"/>
    <w:rsid w:val="00F618AC"/>
    <w:rsid w:val="00F71CD6"/>
    <w:rsid w:val="00F76282"/>
    <w:rsid w:val="00F851CB"/>
    <w:rsid w:val="00FA1F9A"/>
    <w:rsid w:val="00FA30DC"/>
    <w:rsid w:val="00FA3F98"/>
    <w:rsid w:val="00FA639F"/>
    <w:rsid w:val="00FA7222"/>
    <w:rsid w:val="00FB4481"/>
    <w:rsid w:val="00FC33D0"/>
    <w:rsid w:val="00FC5299"/>
    <w:rsid w:val="00FC7043"/>
    <w:rsid w:val="00FD2096"/>
    <w:rsid w:val="00FD3B26"/>
    <w:rsid w:val="00FE4714"/>
    <w:rsid w:val="00FF53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2FE5A0"/>
  <w15:docId w15:val="{CC24C53E-A000-4E6D-8DB9-78BEAAAE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de-DE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ascii="Arial" w:hAnsi="Arial"/>
      <w:b/>
    </w:rPr>
  </w:style>
  <w:style w:type="paragraph" w:styleId="Nadpis2">
    <w:name w:val="heading 2"/>
    <w:basedOn w:val="Normlny"/>
    <w:next w:val="Normlny"/>
    <w:qFormat/>
    <w:pPr>
      <w:keepNext/>
      <w:spacing w:line="360" w:lineRule="auto"/>
      <w:ind w:left="1418"/>
      <w:outlineLvl w:val="1"/>
    </w:pPr>
    <w:rPr>
      <w:rFonts w:ascii="Arial" w:hAnsi="Arial"/>
      <w:b/>
      <w:caps/>
    </w:rPr>
  </w:style>
  <w:style w:type="paragraph" w:styleId="Nadpis3">
    <w:name w:val="heading 3"/>
    <w:basedOn w:val="Normlny"/>
    <w:next w:val="Normlny"/>
    <w:qFormat/>
    <w:pPr>
      <w:keepNext/>
      <w:ind w:right="-96"/>
      <w:outlineLvl w:val="2"/>
    </w:pPr>
    <w:rPr>
      <w:rFonts w:ascii="Arial" w:hAnsi="Arial"/>
      <w:b/>
      <w:sz w:val="28"/>
    </w:rPr>
  </w:style>
  <w:style w:type="paragraph" w:styleId="Nadpis4">
    <w:name w:val="heading 4"/>
    <w:basedOn w:val="Normlny"/>
    <w:next w:val="Normlny"/>
    <w:qFormat/>
    <w:pPr>
      <w:keepNext/>
      <w:tabs>
        <w:tab w:val="left" w:pos="0"/>
      </w:tabs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qFormat/>
    <w:pPr>
      <w:keepNext/>
      <w:spacing w:before="120" w:line="240" w:lineRule="atLeast"/>
      <w:outlineLvl w:val="4"/>
    </w:pPr>
    <w:rPr>
      <w:rFonts w:ascii="Arial" w:hAnsi="Arial"/>
      <w:b/>
      <w:sz w:val="24"/>
      <w:lang w:eastAsia="cs-CZ"/>
    </w:rPr>
  </w:style>
  <w:style w:type="paragraph" w:styleId="Nadpis6">
    <w:name w:val="heading 6"/>
    <w:basedOn w:val="Normlny"/>
    <w:next w:val="Normlny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3">
    <w:name w:val="Body Text 3"/>
    <w:basedOn w:val="Normlny"/>
    <w:pPr>
      <w:spacing w:line="240" w:lineRule="exact"/>
      <w:jc w:val="both"/>
    </w:pPr>
    <w:rPr>
      <w:rFonts w:ascii="Arial" w:hAnsi="Arial"/>
      <w:b/>
      <w:sz w:val="22"/>
      <w:lang w:eastAsia="en-US"/>
    </w:rPr>
  </w:style>
  <w:style w:type="paragraph" w:styleId="Zkladntext">
    <w:name w:val="Body Text"/>
    <w:basedOn w:val="Normlny"/>
    <w:link w:val="ZkladntextChar"/>
    <w:pPr>
      <w:jc w:val="both"/>
    </w:pPr>
    <w:rPr>
      <w:rFonts w:ascii="Arial" w:hAnsi="Arial"/>
    </w:rPr>
  </w:style>
  <w:style w:type="paragraph" w:styleId="Zkladntext2">
    <w:name w:val="Body Text 2"/>
    <w:basedOn w:val="Normlny"/>
    <w:pPr>
      <w:spacing w:before="120"/>
    </w:pPr>
    <w:rPr>
      <w:rFonts w:ascii="Arial" w:hAnsi="Arial" w:cs="Arial"/>
      <w:b/>
      <w:bCs/>
      <w:lang w:eastAsia="en-US"/>
    </w:r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link w:val="TextkomentraChar"/>
    <w:uiPriority w:val="99"/>
    <w:semiHidden/>
  </w:style>
  <w:style w:type="paragraph" w:customStyle="1" w:styleId="StandardG">
    <w:name w:val="Standard.G"/>
    <w:rPr>
      <w:lang w:val="cs-CZ" w:eastAsia="de-DE"/>
    </w:rPr>
  </w:style>
  <w:style w:type="paragraph" w:styleId="Oznaitext">
    <w:name w:val="Block Text"/>
    <w:basedOn w:val="Normlny"/>
    <w:pPr>
      <w:spacing w:before="120" w:line="240" w:lineRule="atLeast"/>
      <w:ind w:left="720" w:right="-96"/>
    </w:pPr>
    <w:rPr>
      <w:rFonts w:ascii="Arial" w:hAnsi="Arial"/>
      <w:b/>
      <w:caps/>
      <w:lang w:eastAsia="en-US"/>
    </w:rPr>
  </w:style>
  <w:style w:type="paragraph" w:styleId="Zarkazkladnhotextu2">
    <w:name w:val="Body Text Indent 2"/>
    <w:basedOn w:val="Normlny"/>
    <w:pPr>
      <w:spacing w:before="120"/>
      <w:ind w:left="1418"/>
    </w:pPr>
    <w:rPr>
      <w:rFonts w:ascii="Arial" w:hAnsi="Arial"/>
      <w:b/>
      <w:caps/>
      <w:lang w:eastAsia="cs-CZ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customStyle="1" w:styleId="Sprechblasentext">
    <w:name w:val="Sprechblasentext"/>
    <w:basedOn w:val="Normlny"/>
    <w:semiHidden/>
    <w:rPr>
      <w:rFonts w:ascii="Tahoma" w:hAnsi="Tahoma" w:cs="Tahoma"/>
      <w:sz w:val="16"/>
      <w:szCs w:val="16"/>
    </w:rPr>
  </w:style>
  <w:style w:type="paragraph" w:customStyle="1" w:styleId="Srednjamrea21">
    <w:name w:val="Srednja mreža 21"/>
    <w:uiPriority w:val="1"/>
    <w:qFormat/>
    <w:rsid w:val="00C90651"/>
    <w:rPr>
      <w:lang w:val="cs-CZ" w:eastAsia="de-DE"/>
    </w:rPr>
  </w:style>
  <w:style w:type="paragraph" w:customStyle="1" w:styleId="odrazka">
    <w:name w:val="odrazka"/>
    <w:basedOn w:val="Normlny"/>
    <w:rsid w:val="006268F7"/>
    <w:pPr>
      <w:ind w:left="1004" w:hanging="284"/>
      <w:jc w:val="both"/>
    </w:pPr>
    <w:rPr>
      <w:sz w:val="24"/>
      <w:lang w:eastAsia="en-US"/>
    </w:rPr>
  </w:style>
  <w:style w:type="character" w:customStyle="1" w:styleId="shorttext">
    <w:name w:val="short_text"/>
    <w:basedOn w:val="Predvolenpsmoodseku"/>
    <w:rsid w:val="002164C9"/>
  </w:style>
  <w:style w:type="table" w:styleId="Mriekatabuky">
    <w:name w:val="Table Grid"/>
    <w:basedOn w:val="Normlnatabuka"/>
    <w:rsid w:val="00EA4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ý text Char"/>
    <w:link w:val="Zkladntext"/>
    <w:rsid w:val="00705FBC"/>
    <w:rPr>
      <w:rFonts w:ascii="Arial" w:hAnsi="Arial"/>
      <w:lang w:val="sk-SK" w:eastAsia="de-DE"/>
    </w:rPr>
  </w:style>
  <w:style w:type="character" w:styleId="Hypertextovprepojenie">
    <w:name w:val="Hyperlink"/>
    <w:rsid w:val="001C52B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C52BA"/>
    <w:pPr>
      <w:ind w:left="720"/>
      <w:contextualSpacing/>
    </w:pPr>
    <w:rPr>
      <w:color w:val="000000"/>
      <w:kern w:val="28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7F3B9F"/>
    <w:rPr>
      <w:b/>
      <w:bCs/>
    </w:rPr>
  </w:style>
  <w:style w:type="character" w:customStyle="1" w:styleId="TextkomentraChar">
    <w:name w:val="Text komentára Char"/>
    <w:link w:val="Textkomentra"/>
    <w:uiPriority w:val="99"/>
    <w:semiHidden/>
    <w:rsid w:val="007F3B9F"/>
    <w:rPr>
      <w:lang w:eastAsia="de-DE"/>
    </w:rPr>
  </w:style>
  <w:style w:type="character" w:customStyle="1" w:styleId="PredmetkomentraChar">
    <w:name w:val="Predmet komentára Char"/>
    <w:basedOn w:val="TextkomentraChar"/>
    <w:link w:val="Predmetkomentra"/>
    <w:rsid w:val="007F3B9F"/>
    <w:rPr>
      <w:lang w:eastAsia="de-DE"/>
    </w:rPr>
  </w:style>
  <w:style w:type="paragraph" w:styleId="Textbubliny">
    <w:name w:val="Balloon Text"/>
    <w:basedOn w:val="Normlny"/>
    <w:link w:val="TextbublinyChar"/>
    <w:rsid w:val="007F3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F3B9F"/>
    <w:rPr>
      <w:rFonts w:ascii="Tahoma" w:hAnsi="Tahoma" w:cs="Tahoma"/>
      <w:sz w:val="16"/>
      <w:szCs w:val="16"/>
      <w:lang w:eastAsia="de-DE"/>
    </w:rPr>
  </w:style>
  <w:style w:type="character" w:customStyle="1" w:styleId="HlavikaChar">
    <w:name w:val="Hlavička Char"/>
    <w:link w:val="Hlavika"/>
    <w:uiPriority w:val="99"/>
    <w:rsid w:val="00BA54ED"/>
    <w:rPr>
      <w:lang w:eastAsia="de-DE"/>
    </w:rPr>
  </w:style>
  <w:style w:type="paragraph" w:customStyle="1" w:styleId="TableText">
    <w:name w:val="TableText"/>
    <w:basedOn w:val="Normlny"/>
    <w:rsid w:val="00CA3318"/>
    <w:pPr>
      <w:keepNext/>
    </w:pPr>
    <w:rPr>
      <w:lang w:val="en-GB" w:eastAsia="en-US"/>
    </w:rPr>
  </w:style>
  <w:style w:type="character" w:customStyle="1" w:styleId="PtaChar">
    <w:name w:val="Päta Char"/>
    <w:link w:val="Pta"/>
    <w:uiPriority w:val="99"/>
    <w:rsid w:val="00CE1181"/>
    <w:rPr>
      <w:lang w:eastAsia="de-DE"/>
    </w:rPr>
  </w:style>
  <w:style w:type="paragraph" w:customStyle="1" w:styleId="Default">
    <w:name w:val="Default"/>
    <w:uiPriority w:val="99"/>
    <w:rsid w:val="004E3C8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baugh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B1EA2-43BF-46EB-9596-BC9DDF46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2381</Words>
  <Characters>13578</Characters>
  <Application>Microsoft Office Word</Application>
  <DocSecurity>0</DocSecurity>
  <Lines>113</Lines>
  <Paragraphs>31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Juwel®</vt:lpstr>
      <vt:lpstr>Juwel®</vt:lpstr>
      <vt:lpstr>Juwel®</vt:lpstr>
    </vt:vector>
  </TitlesOfParts>
  <Company>Reparský institut, s.r.o.</Company>
  <LinksUpToDate>false</LinksUpToDate>
  <CharactersWithSpaces>15928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Juwel®</dc:title>
  <dc:subject/>
  <dc:creator>kolarova</dc:creator>
  <cp:keywords/>
  <cp:lastModifiedBy>Gurská-Krajčovičová Lenka Mgr.</cp:lastModifiedBy>
  <cp:revision>3</cp:revision>
  <cp:lastPrinted>2017-07-11T12:40:00Z</cp:lastPrinted>
  <dcterms:created xsi:type="dcterms:W3CDTF">2018-11-15T09:38:00Z</dcterms:created>
  <dcterms:modified xsi:type="dcterms:W3CDTF">2018-11-15T10:04:00Z</dcterms:modified>
</cp:coreProperties>
</file>