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766DB" w14:textId="77777777" w:rsidR="003F6B14" w:rsidRPr="009D4FB9" w:rsidRDefault="003F6B14" w:rsidP="00D96620">
      <w:pPr>
        <w:spacing w:after="120"/>
        <w:jc w:val="center"/>
        <w:rPr>
          <w:sz w:val="24"/>
          <w:szCs w:val="24"/>
          <w:lang w:val="sk-SK"/>
        </w:rPr>
      </w:pPr>
      <w:r w:rsidRPr="009D4FB9">
        <w:rPr>
          <w:sz w:val="24"/>
          <w:szCs w:val="24"/>
          <w:lang w:val="sk-SK"/>
        </w:rPr>
        <w:t>Prípravok na ochranu rastlín pre profesionálnych používateľov</w:t>
      </w:r>
    </w:p>
    <w:p w14:paraId="35A1B919" w14:textId="77777777" w:rsidR="003F6B14" w:rsidRPr="00327872" w:rsidRDefault="00327872" w:rsidP="003F6B14">
      <w:pPr>
        <w:jc w:val="center"/>
        <w:rPr>
          <w:b/>
          <w:bCs/>
          <w:sz w:val="40"/>
          <w:szCs w:val="40"/>
          <w:lang w:val="sk-SK"/>
        </w:rPr>
      </w:pPr>
      <w:r w:rsidRPr="00C678A4">
        <w:rPr>
          <w:b/>
          <w:bCs/>
          <w:caps/>
          <w:sz w:val="40"/>
          <w:szCs w:val="40"/>
          <w:lang w:val="sk-SK"/>
        </w:rPr>
        <w:t>B</w:t>
      </w:r>
      <w:r w:rsidR="005554D4" w:rsidRPr="00C678A4">
        <w:rPr>
          <w:b/>
          <w:bCs/>
          <w:caps/>
          <w:sz w:val="40"/>
          <w:szCs w:val="40"/>
          <w:lang w:val="sk-SK"/>
        </w:rPr>
        <w:t>arracuda</w:t>
      </w:r>
      <w:r w:rsidR="003F6B14" w:rsidRPr="009D4FB9">
        <w:rPr>
          <w:b/>
          <w:bCs/>
          <w:sz w:val="40"/>
          <w:szCs w:val="40"/>
          <w:vertAlign w:val="superscript"/>
          <w:lang w:val="sk-SK"/>
        </w:rPr>
        <w:t>®</w:t>
      </w:r>
      <w:r>
        <w:rPr>
          <w:b/>
          <w:bCs/>
          <w:sz w:val="40"/>
          <w:szCs w:val="40"/>
          <w:vertAlign w:val="superscript"/>
          <w:lang w:val="sk-SK"/>
        </w:rPr>
        <w:t xml:space="preserve"> </w:t>
      </w:r>
    </w:p>
    <w:p w14:paraId="1846D03F" w14:textId="77777777" w:rsidR="00327872" w:rsidRDefault="00327872" w:rsidP="00327872">
      <w:pPr>
        <w:widowControl/>
        <w:adjustRightInd w:val="0"/>
        <w:rPr>
          <w:rFonts w:eastAsiaTheme="minorEastAsia"/>
          <w:sz w:val="24"/>
          <w:szCs w:val="24"/>
          <w:lang w:val="sk-SK" w:eastAsia="en-US"/>
        </w:rPr>
      </w:pPr>
    </w:p>
    <w:p w14:paraId="6FAFC465" w14:textId="77777777" w:rsidR="00D96620" w:rsidRPr="009D4FB9" w:rsidRDefault="00327872" w:rsidP="007F6476">
      <w:pPr>
        <w:widowControl/>
        <w:adjustRightInd w:val="0"/>
        <w:rPr>
          <w:sz w:val="24"/>
          <w:szCs w:val="24"/>
          <w:lang w:val="sk-SK"/>
        </w:rPr>
      </w:pPr>
      <w:r>
        <w:rPr>
          <w:rFonts w:eastAsiaTheme="minorEastAsia"/>
          <w:sz w:val="24"/>
          <w:szCs w:val="24"/>
          <w:lang w:val="sk-SK" w:eastAsia="en-US"/>
        </w:rPr>
        <w:t xml:space="preserve">Postrekový </w:t>
      </w:r>
      <w:r w:rsidR="005554D4">
        <w:rPr>
          <w:rFonts w:eastAsiaTheme="minorEastAsia"/>
          <w:sz w:val="24"/>
          <w:szCs w:val="24"/>
          <w:lang w:val="sk-SK" w:eastAsia="en-US"/>
        </w:rPr>
        <w:t>herbicíd</w:t>
      </w:r>
      <w:r>
        <w:rPr>
          <w:rFonts w:eastAsiaTheme="minorEastAsia"/>
          <w:sz w:val="24"/>
          <w:szCs w:val="24"/>
          <w:lang w:val="sk-SK" w:eastAsia="en-US"/>
        </w:rPr>
        <w:t>ny prípravok vo forme</w:t>
      </w:r>
      <w:r w:rsidR="007F6476">
        <w:rPr>
          <w:rFonts w:eastAsiaTheme="minorEastAsia"/>
          <w:sz w:val="24"/>
          <w:szCs w:val="24"/>
          <w:lang w:val="sk-SK" w:eastAsia="en-US"/>
        </w:rPr>
        <w:t xml:space="preserve"> kvapalného </w:t>
      </w:r>
      <w:r w:rsidR="005554D4">
        <w:rPr>
          <w:rFonts w:eastAsiaTheme="minorEastAsia"/>
          <w:sz w:val="24"/>
          <w:szCs w:val="24"/>
          <w:lang w:val="sk-SK" w:eastAsia="en-US"/>
        </w:rPr>
        <w:t xml:space="preserve"> suspenzného koncentrátu </w:t>
      </w:r>
      <w:r w:rsidR="00DC3C63">
        <w:rPr>
          <w:rFonts w:eastAsiaTheme="minorEastAsia"/>
          <w:sz w:val="24"/>
          <w:szCs w:val="24"/>
          <w:lang w:val="sk-SK" w:eastAsia="en-US"/>
        </w:rPr>
        <w:t xml:space="preserve">pre </w:t>
      </w:r>
      <w:r w:rsidR="005554D4">
        <w:rPr>
          <w:rFonts w:eastAsiaTheme="minorEastAsia"/>
          <w:sz w:val="24"/>
          <w:szCs w:val="24"/>
          <w:lang w:val="sk-SK" w:eastAsia="en-US"/>
        </w:rPr>
        <w:t xml:space="preserve">riedenie vodou </w:t>
      </w:r>
      <w:r w:rsidR="007F6476">
        <w:rPr>
          <w:rFonts w:eastAsiaTheme="minorEastAsia"/>
          <w:sz w:val="24"/>
          <w:szCs w:val="24"/>
          <w:lang w:val="sk-SK" w:eastAsia="en-US"/>
        </w:rPr>
        <w:t>(SC)</w:t>
      </w:r>
      <w:r w:rsidR="00DC3C63">
        <w:rPr>
          <w:rFonts w:eastAsiaTheme="minorEastAsia"/>
          <w:sz w:val="24"/>
          <w:szCs w:val="24"/>
          <w:lang w:val="sk-SK" w:eastAsia="en-US"/>
        </w:rPr>
        <w:t xml:space="preserve"> na postemergentné ničenie dvojklíčnolistových burín v kukurici.</w:t>
      </w:r>
    </w:p>
    <w:p w14:paraId="450E49C8" w14:textId="77777777" w:rsidR="003F6B14" w:rsidRPr="009D4FB9" w:rsidRDefault="003F6B14" w:rsidP="003F6B14">
      <w:pPr>
        <w:jc w:val="both"/>
        <w:rPr>
          <w:sz w:val="24"/>
          <w:szCs w:val="24"/>
          <w:lang w:val="sk-SK"/>
        </w:rPr>
      </w:pPr>
    </w:p>
    <w:p w14:paraId="5031577F" w14:textId="77777777" w:rsidR="003F6B14" w:rsidRPr="000B6EE3" w:rsidRDefault="003F6B14" w:rsidP="000B6EE3">
      <w:pPr>
        <w:spacing w:after="120"/>
        <w:jc w:val="both"/>
        <w:rPr>
          <w:b/>
          <w:caps/>
          <w:sz w:val="24"/>
          <w:szCs w:val="24"/>
          <w:lang w:val="sk-SK"/>
        </w:rPr>
      </w:pPr>
      <w:r w:rsidRPr="000B6EE3">
        <w:rPr>
          <w:b/>
          <w:caps/>
          <w:sz w:val="24"/>
          <w:szCs w:val="24"/>
          <w:lang w:val="sk-SK"/>
        </w:rPr>
        <w:t>ÚČINNÁ LÁTKA:</w:t>
      </w:r>
    </w:p>
    <w:tbl>
      <w:tblPr>
        <w:tblW w:w="9839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09"/>
        <w:gridCol w:w="1321"/>
        <w:gridCol w:w="5909"/>
      </w:tblGrid>
      <w:tr w:rsidR="00693B68" w:rsidRPr="009D4FB9" w14:paraId="0A30D663" w14:textId="77777777" w:rsidTr="00693B68">
        <w:tc>
          <w:tcPr>
            <w:tcW w:w="2609" w:type="dxa"/>
          </w:tcPr>
          <w:p w14:paraId="0FF674D0" w14:textId="340BFE1D" w:rsidR="00693B68" w:rsidRPr="009D4FB9" w:rsidRDefault="00154597" w:rsidP="0089639C">
            <w:pPr>
              <w:ind w:right="113"/>
              <w:rPr>
                <w:sz w:val="24"/>
                <w:szCs w:val="24"/>
                <w:lang w:val="sk-SK"/>
              </w:rPr>
            </w:pPr>
            <w:r w:rsidRPr="00154597">
              <w:rPr>
                <w:rFonts w:eastAsiaTheme="minorEastAsia"/>
                <w:b/>
                <w:sz w:val="24"/>
                <w:szCs w:val="24"/>
                <w:lang w:val="sk-SK" w:eastAsia="en-US"/>
              </w:rPr>
              <w:t>M</w:t>
            </w:r>
            <w:r w:rsidR="005554D4" w:rsidRPr="00154597">
              <w:rPr>
                <w:rFonts w:eastAsiaTheme="minorEastAsia"/>
                <w:b/>
                <w:sz w:val="24"/>
                <w:szCs w:val="24"/>
                <w:lang w:val="sk-SK" w:eastAsia="en-US"/>
              </w:rPr>
              <w:t>esotrione</w:t>
            </w:r>
            <w:r w:rsidR="005554D4">
              <w:rPr>
                <w:rFonts w:eastAsiaTheme="minorEastAsia"/>
                <w:sz w:val="24"/>
                <w:szCs w:val="24"/>
                <w:lang w:val="sk-SK" w:eastAsia="en-US"/>
              </w:rPr>
              <w:t xml:space="preserve"> </w:t>
            </w:r>
            <w:r w:rsidR="00986797" w:rsidRPr="00986797">
              <w:rPr>
                <w:rFonts w:eastAsiaTheme="minorEastAsia"/>
                <w:sz w:val="24"/>
                <w:szCs w:val="24"/>
                <w:lang w:val="sk-SK" w:eastAsia="en-US"/>
              </w:rPr>
              <w:t xml:space="preserve"> </w:t>
            </w:r>
          </w:p>
        </w:tc>
        <w:tc>
          <w:tcPr>
            <w:tcW w:w="1321" w:type="dxa"/>
          </w:tcPr>
          <w:p w14:paraId="7CEC0296" w14:textId="77777777" w:rsidR="00693B68" w:rsidRPr="00751487" w:rsidRDefault="009B2608" w:rsidP="00997F98">
            <w:pPr>
              <w:ind w:right="113"/>
              <w:jc w:val="center"/>
              <w:rPr>
                <w:b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 </w:t>
            </w:r>
            <w:r w:rsidR="005554D4" w:rsidRPr="00751487">
              <w:rPr>
                <w:b/>
                <w:sz w:val="24"/>
                <w:szCs w:val="24"/>
                <w:lang w:val="sk-SK"/>
              </w:rPr>
              <w:t>1</w:t>
            </w:r>
            <w:r w:rsidRPr="00751487">
              <w:rPr>
                <w:b/>
                <w:sz w:val="24"/>
                <w:szCs w:val="24"/>
                <w:lang w:val="sk-SK"/>
              </w:rPr>
              <w:t>00 g</w:t>
            </w:r>
            <w:r w:rsidR="00693B68" w:rsidRPr="00751487">
              <w:rPr>
                <w:b/>
                <w:sz w:val="24"/>
                <w:szCs w:val="24"/>
                <w:lang w:val="sk-SK"/>
              </w:rPr>
              <w:t>/</w:t>
            </w:r>
            <w:r w:rsidR="00997F98" w:rsidRPr="00751487">
              <w:rPr>
                <w:b/>
                <w:sz w:val="24"/>
                <w:szCs w:val="24"/>
                <w:lang w:val="sk-SK"/>
              </w:rPr>
              <w:t>l</w:t>
            </w:r>
            <w:r w:rsidR="000B6EE3" w:rsidRPr="00751487">
              <w:rPr>
                <w:b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909" w:type="dxa"/>
          </w:tcPr>
          <w:p w14:paraId="052C2916" w14:textId="21D71F01" w:rsidR="00693B68" w:rsidRPr="006D1AF8" w:rsidRDefault="00693B68" w:rsidP="007F6476">
            <w:pPr>
              <w:pStyle w:val="Hlavika"/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693B68" w:rsidRPr="009D4FB9" w14:paraId="4B0CF34C" w14:textId="77777777" w:rsidTr="00693B68">
        <w:tc>
          <w:tcPr>
            <w:tcW w:w="2609" w:type="dxa"/>
          </w:tcPr>
          <w:p w14:paraId="0E9D3995" w14:textId="77777777" w:rsidR="00693B68" w:rsidRPr="009D4FB9" w:rsidRDefault="00693B68" w:rsidP="00137C3B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1321" w:type="dxa"/>
          </w:tcPr>
          <w:p w14:paraId="40B6C3A6" w14:textId="77777777" w:rsidR="00693B68" w:rsidRPr="009D4FB9" w:rsidRDefault="006D1AF8" w:rsidP="00563B4A">
            <w:pPr>
              <w:ind w:right="113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(9,5 </w:t>
            </w:r>
            <w:r w:rsidRPr="00D802B4">
              <w:rPr>
                <w:sz w:val="24"/>
                <w:szCs w:val="24"/>
                <w:lang w:val="sk-SK"/>
              </w:rPr>
              <w:t>% hm</w:t>
            </w:r>
            <w:r>
              <w:rPr>
                <w:sz w:val="24"/>
                <w:szCs w:val="24"/>
                <w:lang w:val="sk-SK"/>
              </w:rPr>
              <w:t>)</w:t>
            </w:r>
          </w:p>
        </w:tc>
        <w:tc>
          <w:tcPr>
            <w:tcW w:w="5909" w:type="dxa"/>
          </w:tcPr>
          <w:p w14:paraId="3E7C8BD3" w14:textId="77777777" w:rsidR="00693B68" w:rsidRPr="00693B68" w:rsidRDefault="00693B68" w:rsidP="003F6B14">
            <w:pPr>
              <w:pStyle w:val="Hlavika"/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p w14:paraId="4ADE75B0" w14:textId="77777777" w:rsidR="003F6B14" w:rsidRPr="009D4FB9" w:rsidRDefault="003F6B14" w:rsidP="003F6B14">
      <w:pPr>
        <w:jc w:val="both"/>
        <w:rPr>
          <w:bCs/>
          <w:sz w:val="24"/>
          <w:szCs w:val="24"/>
          <w:lang w:val="sk-SK"/>
        </w:rPr>
      </w:pPr>
    </w:p>
    <w:p w14:paraId="5355BAED" w14:textId="77777777" w:rsidR="006D1AF8" w:rsidRPr="006D1AF8" w:rsidRDefault="00516383" w:rsidP="006D1AF8">
      <w:pPr>
        <w:pStyle w:val="Default"/>
        <w:rPr>
          <w:rFonts w:ascii="Times New Roman" w:eastAsia="Times New Roman" w:hAnsi="Times New Roman" w:cs="Times New Roman"/>
          <w:color w:val="auto"/>
          <w:lang w:eastAsia="cs-CZ"/>
        </w:rPr>
      </w:pPr>
      <w:r w:rsidRPr="00516383">
        <w:rPr>
          <w:rFonts w:ascii="Times New Roman" w:eastAsia="Times New Roman" w:hAnsi="Times New Roman" w:cs="Times New Roman"/>
          <w:b/>
          <w:color w:val="auto"/>
          <w:kern w:val="28"/>
          <w:lang w:eastAsia="cs-CZ"/>
        </w:rPr>
        <w:t>Látky nebezpečné pre zdravie, ktoré prispievajú ku klasifikácii prípravku</w:t>
      </w:r>
      <w:r w:rsidRPr="006D1AF8">
        <w:rPr>
          <w:rFonts w:ascii="Times New Roman" w:hAnsi="Times New Roman" w:cs="Times New Roman"/>
        </w:rPr>
        <w:t xml:space="preserve">: </w:t>
      </w:r>
      <w:r w:rsidR="006D1AF8" w:rsidRPr="006D1AF8">
        <w:rPr>
          <w:rFonts w:ascii="Times New Roman" w:eastAsia="Times New Roman" w:hAnsi="Times New Roman" w:cs="Times New Roman"/>
          <w:color w:val="auto"/>
          <w:lang w:eastAsia="cs-CZ"/>
        </w:rPr>
        <w:t>mesotrione</w:t>
      </w:r>
      <w:r w:rsidR="001512F7" w:rsidRPr="006D1AF8">
        <w:rPr>
          <w:rFonts w:ascii="Times New Roman" w:eastAsia="Times New Roman" w:hAnsi="Times New Roman" w:cs="Times New Roman"/>
          <w:color w:val="auto"/>
          <w:lang w:eastAsia="cs-CZ"/>
        </w:rPr>
        <w:t xml:space="preserve"> CAS: </w:t>
      </w:r>
      <w:r w:rsidR="006D1AF8" w:rsidRPr="006D1AF8">
        <w:rPr>
          <w:rFonts w:ascii="Times New Roman" w:eastAsia="Times New Roman" w:hAnsi="Times New Roman" w:cs="Times New Roman"/>
          <w:color w:val="auto"/>
          <w:lang w:eastAsia="cs-CZ"/>
        </w:rPr>
        <w:t>104206-82-8</w:t>
      </w:r>
      <w:r w:rsidR="001512F7" w:rsidRPr="006D1AF8">
        <w:rPr>
          <w:rFonts w:ascii="Times New Roman" w:eastAsia="Times New Roman" w:hAnsi="Times New Roman" w:cs="Times New Roman"/>
          <w:color w:val="auto"/>
          <w:lang w:eastAsia="cs-CZ"/>
        </w:rPr>
        <w:t xml:space="preserve">; </w:t>
      </w:r>
      <w:r w:rsidR="006D1AF8" w:rsidRPr="006D1AF8">
        <w:rPr>
          <w:rFonts w:ascii="Times New Roman" w:eastAsia="Times New Roman" w:hAnsi="Times New Roman" w:cs="Times New Roman"/>
          <w:color w:val="auto"/>
          <w:lang w:eastAsia="cs-CZ"/>
        </w:rPr>
        <w:t xml:space="preserve">n-oktanol </w:t>
      </w:r>
      <w:r w:rsidR="006D1AF8" w:rsidRPr="00B90FBB">
        <w:rPr>
          <w:rFonts w:ascii="Times New Roman" w:eastAsia="Times New Roman" w:hAnsi="Times New Roman" w:cs="Times New Roman"/>
          <w:color w:val="auto"/>
          <w:lang w:eastAsia="cs-CZ"/>
        </w:rPr>
        <w:t xml:space="preserve">CAS: 111-87-5; etoxylovaný fosfát kyseliny polyarylfenolovej CAS: </w:t>
      </w:r>
      <w:r w:rsidR="00B90FBB" w:rsidRPr="00B90FBB">
        <w:rPr>
          <w:rFonts w:ascii="Times New Roman" w:eastAsia="Times New Roman" w:hAnsi="Times New Roman" w:cs="Times New Roman"/>
          <w:color w:val="auto"/>
          <w:lang w:eastAsia="cs-CZ"/>
        </w:rPr>
        <w:t>90093-37-1</w:t>
      </w:r>
      <w:r w:rsidR="006D1AF8" w:rsidRPr="00B90FBB">
        <w:rPr>
          <w:rFonts w:ascii="Times New Roman" w:eastAsia="Times New Roman" w:hAnsi="Times New Roman" w:cs="Times New Roman"/>
          <w:color w:val="auto"/>
          <w:lang w:eastAsia="cs-CZ"/>
        </w:rPr>
        <w:t>;</w:t>
      </w:r>
      <w:r w:rsidR="006D1AF8">
        <w:rPr>
          <w:rFonts w:ascii="Times New Roman" w:eastAsia="Times New Roman" w:hAnsi="Times New Roman" w:cs="Times New Roman"/>
          <w:color w:val="auto"/>
          <w:lang w:eastAsia="cs-CZ"/>
        </w:rPr>
        <w:t xml:space="preserve"> e</w:t>
      </w:r>
      <w:r w:rsidR="006D1AF8" w:rsidRPr="006D1AF8">
        <w:rPr>
          <w:rFonts w:ascii="Times New Roman" w:eastAsia="Times New Roman" w:hAnsi="Times New Roman" w:cs="Times New Roman"/>
          <w:color w:val="auto"/>
          <w:lang w:eastAsia="cs-CZ"/>
        </w:rPr>
        <w:t>toxylovaný mastný alkohol CAS: 68526-85-2</w:t>
      </w:r>
      <w:r w:rsidR="006D1AF8">
        <w:rPr>
          <w:rFonts w:ascii="Times New Roman" w:eastAsia="Times New Roman" w:hAnsi="Times New Roman" w:cs="Times New Roman"/>
          <w:color w:val="auto"/>
          <w:lang w:eastAsia="cs-CZ"/>
        </w:rPr>
        <w:t>; k</w:t>
      </w:r>
      <w:r w:rsidR="006D1AF8" w:rsidRPr="006D1AF8">
        <w:rPr>
          <w:rFonts w:ascii="Times New Roman" w:eastAsia="Times New Roman" w:hAnsi="Times New Roman" w:cs="Times New Roman"/>
          <w:color w:val="auto"/>
          <w:lang w:eastAsia="cs-CZ"/>
        </w:rPr>
        <w:t>yselina fosforečná 85% CAS: 7664-38-2.</w:t>
      </w:r>
    </w:p>
    <w:p w14:paraId="1AF0F5B5" w14:textId="77777777" w:rsidR="006D1AF8" w:rsidRPr="009D4FB9" w:rsidRDefault="006D1AF8" w:rsidP="006D1AF8">
      <w:pPr>
        <w:pStyle w:val="Default"/>
      </w:pPr>
    </w:p>
    <w:p w14:paraId="4852A4D3" w14:textId="54CD28FA" w:rsidR="00C579B6" w:rsidRPr="00C419BC" w:rsidRDefault="00C419BC" w:rsidP="00C419BC">
      <w:pPr>
        <w:spacing w:after="120"/>
        <w:jc w:val="both"/>
        <w:rPr>
          <w:b/>
          <w:sz w:val="24"/>
          <w:szCs w:val="24"/>
          <w:lang w:val="sk-SK"/>
        </w:rPr>
      </w:pPr>
      <w:r w:rsidRPr="00C419BC">
        <w:rPr>
          <w:b/>
          <w:caps/>
          <w:sz w:val="24"/>
          <w:szCs w:val="24"/>
          <w:lang w:val="sk-SK"/>
        </w:rPr>
        <w:t>Označenie prípravku</w:t>
      </w:r>
    </w:p>
    <w:p w14:paraId="3D62F9E5" w14:textId="77777777" w:rsidR="00C45EA6" w:rsidRPr="009D4FB9" w:rsidRDefault="00C45EA6" w:rsidP="003F6B14">
      <w:pPr>
        <w:jc w:val="both"/>
        <w:rPr>
          <w:color w:val="A6A6A6" w:themeColor="background1" w:themeShade="A6"/>
          <w:sz w:val="24"/>
          <w:szCs w:val="24"/>
          <w:lang w:val="sk-SK"/>
        </w:rPr>
      </w:pPr>
    </w:p>
    <w:tbl>
      <w:tblPr>
        <w:tblW w:w="6780" w:type="dxa"/>
        <w:tblInd w:w="-34" w:type="dxa"/>
        <w:tblLook w:val="00A0" w:firstRow="1" w:lastRow="0" w:firstColumn="1" w:lastColumn="0" w:noHBand="0" w:noVBand="0"/>
      </w:tblPr>
      <w:tblGrid>
        <w:gridCol w:w="1596"/>
        <w:gridCol w:w="1580"/>
        <w:gridCol w:w="1630"/>
        <w:gridCol w:w="987"/>
        <w:gridCol w:w="987"/>
      </w:tblGrid>
      <w:tr w:rsidR="00C45EA6" w:rsidRPr="009D4FB9" w14:paraId="786548DE" w14:textId="77777777" w:rsidTr="00EF431D">
        <w:tc>
          <w:tcPr>
            <w:tcW w:w="1356" w:type="dxa"/>
          </w:tcPr>
          <w:p w14:paraId="19198AE7" w14:textId="77777777" w:rsidR="00C45EA6" w:rsidRPr="009D4FB9" w:rsidRDefault="001512F7" w:rsidP="00C45EA6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rPr>
                <w:sz w:val="24"/>
                <w:szCs w:val="24"/>
                <w:lang w:val="sk-SK" w:eastAsia="sk-SK"/>
              </w:rPr>
            </w:pPr>
            <w:r w:rsidRPr="009D4FB9">
              <w:rPr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5BF31EA5" wp14:editId="26653CC6">
                  <wp:extent cx="866775" cy="866775"/>
                  <wp:effectExtent l="0" t="0" r="9525" b="9525"/>
                  <wp:docPr id="7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03F2890D" w14:textId="32986CED" w:rsidR="00C45EA6" w:rsidRPr="009D4FB9" w:rsidRDefault="005134EF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>
              <w:rPr>
                <w:noProof/>
                <w:lang w:val="sk-SK" w:eastAsia="sk-SK"/>
              </w:rPr>
              <w:drawing>
                <wp:inline distT="0" distB="0" distL="0" distR="0" wp14:anchorId="1FBF5BE5" wp14:editId="58D1FB43">
                  <wp:extent cx="866692" cy="866692"/>
                  <wp:effectExtent l="0" t="0" r="0" b="0"/>
                  <wp:docPr id="3" name="Image 3" descr="http://www.unece.org/fileadmin/DAM/trans/danger/publi/ghs/pictograms/aci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unece.org/fileadmin/DAM/trans/danger/publi/ghs/pictograms/aci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293" cy="88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0A8075FE" w14:textId="77777777" w:rsidR="00C45EA6" w:rsidRPr="009D4FB9" w:rsidRDefault="005134EF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  <w:r>
              <w:rPr>
                <w:noProof/>
                <w:lang w:val="sk-SK" w:eastAsia="sk-SK"/>
              </w:rPr>
              <w:drawing>
                <wp:inline distT="0" distB="0" distL="0" distR="0" wp14:anchorId="1170B411" wp14:editId="2BB8B616">
                  <wp:extent cx="898498" cy="897419"/>
                  <wp:effectExtent l="0" t="0" r="0" b="0"/>
                  <wp:docPr id="6" name="Image 6" descr="http://www.unece.org/fileadmin/DAM/trans/danger/publi/ghs/pictograms/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unece.org/fileadmin/DAM/trans/danger/publi/ghs/pictograms/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21" cy="92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7D3B4293" w14:textId="77777777" w:rsidR="00C45EA6" w:rsidRPr="009D4FB9" w:rsidRDefault="00C45EA6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356" w:type="dxa"/>
          </w:tcPr>
          <w:p w14:paraId="6575EF2C" w14:textId="77777777" w:rsidR="00C45EA6" w:rsidRPr="009D4FB9" w:rsidRDefault="00C45EA6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</w:tr>
      <w:tr w:rsidR="00C45EA6" w:rsidRPr="009D4FB9" w14:paraId="11A1B932" w14:textId="77777777" w:rsidTr="00E15DD4">
        <w:trPr>
          <w:trHeight w:val="360"/>
        </w:trPr>
        <w:tc>
          <w:tcPr>
            <w:tcW w:w="1356" w:type="dxa"/>
          </w:tcPr>
          <w:p w14:paraId="60A95D57" w14:textId="77777777" w:rsidR="00C45EA6" w:rsidRPr="00C579B6" w:rsidRDefault="001512F7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b/>
                <w:sz w:val="24"/>
                <w:szCs w:val="24"/>
                <w:lang w:val="sk-SK" w:eastAsia="sk-SK"/>
              </w:rPr>
            </w:pPr>
            <w:r w:rsidRPr="00C579B6">
              <w:rPr>
                <w:b/>
                <w:sz w:val="24"/>
                <w:szCs w:val="24"/>
                <w:lang w:val="sk-SK" w:eastAsia="sk-SK"/>
              </w:rPr>
              <w:t>GHS07</w:t>
            </w:r>
          </w:p>
        </w:tc>
        <w:tc>
          <w:tcPr>
            <w:tcW w:w="1356" w:type="dxa"/>
          </w:tcPr>
          <w:p w14:paraId="5C6EB3A3" w14:textId="77777777" w:rsidR="00C45EA6" w:rsidRPr="00C579B6" w:rsidRDefault="005134EF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b/>
                <w:sz w:val="24"/>
                <w:szCs w:val="24"/>
                <w:lang w:val="sk-SK" w:eastAsia="sk-SK"/>
              </w:rPr>
            </w:pPr>
            <w:r w:rsidRPr="00C579B6">
              <w:rPr>
                <w:b/>
                <w:sz w:val="24"/>
                <w:szCs w:val="24"/>
                <w:lang w:val="sk-SK" w:eastAsia="sk-SK"/>
              </w:rPr>
              <w:t>GHS05</w:t>
            </w:r>
          </w:p>
        </w:tc>
        <w:tc>
          <w:tcPr>
            <w:tcW w:w="1356" w:type="dxa"/>
          </w:tcPr>
          <w:p w14:paraId="1DEE56AC" w14:textId="54362997" w:rsidR="00C45EA6" w:rsidRPr="00C579B6" w:rsidRDefault="005134EF" w:rsidP="00FC2C46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b/>
                <w:sz w:val="24"/>
                <w:szCs w:val="24"/>
                <w:lang w:val="sk-SK" w:eastAsia="sk-SK"/>
              </w:rPr>
            </w:pPr>
            <w:r w:rsidRPr="00A45902">
              <w:rPr>
                <w:b/>
                <w:sz w:val="24"/>
                <w:szCs w:val="24"/>
                <w:lang w:val="sk-SK" w:eastAsia="sk-SK"/>
              </w:rPr>
              <w:t>GHS09</w:t>
            </w:r>
          </w:p>
        </w:tc>
        <w:tc>
          <w:tcPr>
            <w:tcW w:w="1356" w:type="dxa"/>
          </w:tcPr>
          <w:p w14:paraId="5B7FD1E2" w14:textId="77777777" w:rsidR="00C45EA6" w:rsidRPr="009D4FB9" w:rsidRDefault="00C45EA6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1356" w:type="dxa"/>
          </w:tcPr>
          <w:p w14:paraId="51A3BD4B" w14:textId="77777777" w:rsidR="00C45EA6" w:rsidRPr="009D4FB9" w:rsidRDefault="00C45EA6" w:rsidP="003F6B14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val="sk-SK" w:eastAsia="sk-SK"/>
              </w:rPr>
            </w:pPr>
          </w:p>
        </w:tc>
      </w:tr>
      <w:tr w:rsidR="00E15DD4" w:rsidRPr="009D4FB9" w14:paraId="35C08E35" w14:textId="77777777" w:rsidTr="00E15DD4">
        <w:trPr>
          <w:trHeight w:val="187"/>
        </w:trPr>
        <w:tc>
          <w:tcPr>
            <w:tcW w:w="6780" w:type="dxa"/>
            <w:gridSpan w:val="5"/>
          </w:tcPr>
          <w:p w14:paraId="044A6991" w14:textId="77777777" w:rsidR="00E15DD4" w:rsidRPr="009D4FB9" w:rsidRDefault="00E15DD4" w:rsidP="003F6B14">
            <w:pPr>
              <w:widowControl/>
              <w:autoSpaceDE/>
              <w:autoSpaceDN/>
              <w:spacing w:before="40" w:after="40"/>
              <w:jc w:val="both"/>
              <w:rPr>
                <w:b/>
                <w:sz w:val="24"/>
                <w:szCs w:val="24"/>
                <w:lang w:val="sk-SK" w:eastAsia="sk-SK"/>
              </w:rPr>
            </w:pPr>
          </w:p>
        </w:tc>
      </w:tr>
    </w:tbl>
    <w:p w14:paraId="371C5960" w14:textId="77777777" w:rsidR="00E15DD4" w:rsidRPr="003F69B0" w:rsidRDefault="00106E17" w:rsidP="005837A4">
      <w:pPr>
        <w:tabs>
          <w:tab w:val="left" w:pos="7215"/>
        </w:tabs>
        <w:rPr>
          <w:b/>
          <w:sz w:val="28"/>
          <w:szCs w:val="28"/>
          <w:lang w:val="sk-SK" w:eastAsia="sk-SK"/>
        </w:rPr>
      </w:pPr>
      <w:r w:rsidRPr="003F69B0">
        <w:rPr>
          <w:b/>
          <w:sz w:val="28"/>
          <w:szCs w:val="28"/>
          <w:lang w:val="sk-SK" w:eastAsia="sk-SK"/>
        </w:rPr>
        <w:t>Nebezpečenstvo</w:t>
      </w:r>
    </w:p>
    <w:p w14:paraId="559D94B6" w14:textId="77777777" w:rsidR="00C419BC" w:rsidRPr="00A2001D" w:rsidRDefault="00C419BC" w:rsidP="005837A4">
      <w:pPr>
        <w:tabs>
          <w:tab w:val="left" w:pos="7215"/>
        </w:tabs>
        <w:rPr>
          <w:b/>
          <w:sz w:val="24"/>
          <w:szCs w:val="24"/>
          <w:lang w:val="sk-SK" w:eastAsia="sk-SK"/>
        </w:rPr>
      </w:pPr>
    </w:p>
    <w:tbl>
      <w:tblPr>
        <w:tblStyle w:val="Mriekatabuky"/>
        <w:tblW w:w="9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7"/>
        <w:gridCol w:w="8240"/>
      </w:tblGrid>
      <w:tr w:rsidR="00E15DD4" w:rsidRPr="00A2001D" w14:paraId="4DD99449" w14:textId="77777777" w:rsidTr="005417B1">
        <w:trPr>
          <w:trHeight w:val="20"/>
        </w:trPr>
        <w:tc>
          <w:tcPr>
            <w:tcW w:w="1717" w:type="dxa"/>
          </w:tcPr>
          <w:p w14:paraId="195EE5FB" w14:textId="77777777" w:rsidR="00E15DD4" w:rsidRPr="00A2001D" w:rsidRDefault="00106E17" w:rsidP="00106E17">
            <w:pPr>
              <w:tabs>
                <w:tab w:val="left" w:pos="7215"/>
              </w:tabs>
              <w:jc w:val="both"/>
              <w:rPr>
                <w:sz w:val="24"/>
                <w:szCs w:val="24"/>
                <w:lang w:val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H317</w:t>
            </w:r>
          </w:p>
        </w:tc>
        <w:tc>
          <w:tcPr>
            <w:tcW w:w="8240" w:type="dxa"/>
          </w:tcPr>
          <w:p w14:paraId="68A99C2F" w14:textId="77777777" w:rsidR="00E15DD4" w:rsidRPr="00A2001D" w:rsidRDefault="00106E17" w:rsidP="00106E1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A2001D">
              <w:rPr>
                <w:sz w:val="24"/>
                <w:szCs w:val="24"/>
                <w:lang w:val="sk-SK"/>
              </w:rPr>
              <w:t>Môže vyvolať alergickú kožnú reakciu.</w:t>
            </w:r>
          </w:p>
        </w:tc>
      </w:tr>
      <w:tr w:rsidR="00E15DD4" w:rsidRPr="00A2001D" w14:paraId="51EBF94B" w14:textId="77777777" w:rsidTr="005417B1">
        <w:trPr>
          <w:trHeight w:val="20"/>
        </w:trPr>
        <w:tc>
          <w:tcPr>
            <w:tcW w:w="1717" w:type="dxa"/>
          </w:tcPr>
          <w:p w14:paraId="2F1A8CDD" w14:textId="77777777" w:rsidR="00E15DD4" w:rsidRPr="00A2001D" w:rsidRDefault="00E15DD4" w:rsidP="00106E17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H</w:t>
            </w:r>
            <w:r w:rsidR="00106E17" w:rsidRPr="00A2001D">
              <w:rPr>
                <w:b/>
                <w:sz w:val="24"/>
                <w:szCs w:val="24"/>
                <w:lang w:val="sk-SK" w:eastAsia="sk-SK"/>
              </w:rPr>
              <w:t>318</w:t>
            </w:r>
          </w:p>
        </w:tc>
        <w:tc>
          <w:tcPr>
            <w:tcW w:w="8240" w:type="dxa"/>
          </w:tcPr>
          <w:p w14:paraId="289AB3AF" w14:textId="77777777" w:rsidR="00E15DD4" w:rsidRPr="00A2001D" w:rsidRDefault="00106E17" w:rsidP="00B11C8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A2001D">
              <w:rPr>
                <w:sz w:val="24"/>
                <w:szCs w:val="24"/>
                <w:lang w:val="sk-SK"/>
              </w:rPr>
              <w:t>Spôsobuje vážne poškodenie očí.</w:t>
            </w:r>
          </w:p>
        </w:tc>
      </w:tr>
      <w:tr w:rsidR="00106E17" w:rsidRPr="00A2001D" w14:paraId="7008160C" w14:textId="77777777" w:rsidTr="005417B1">
        <w:trPr>
          <w:trHeight w:val="20"/>
        </w:trPr>
        <w:tc>
          <w:tcPr>
            <w:tcW w:w="1717" w:type="dxa"/>
          </w:tcPr>
          <w:p w14:paraId="64C79F57" w14:textId="77777777" w:rsidR="00106E17" w:rsidRPr="00A2001D" w:rsidRDefault="00106E17" w:rsidP="00AD6207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H41</w:t>
            </w:r>
            <w:r w:rsidR="00AD6207" w:rsidRPr="00A2001D">
              <w:rPr>
                <w:b/>
                <w:sz w:val="24"/>
                <w:szCs w:val="24"/>
                <w:lang w:val="sk-SK" w:eastAsia="sk-SK"/>
              </w:rPr>
              <w:t>0</w:t>
            </w:r>
            <w:r w:rsidRPr="00A2001D">
              <w:rPr>
                <w:b/>
                <w:sz w:val="24"/>
                <w:szCs w:val="24"/>
                <w:lang w:val="sk-SK" w:eastAsia="sk-SK"/>
              </w:rPr>
              <w:t xml:space="preserve"> </w:t>
            </w:r>
          </w:p>
        </w:tc>
        <w:tc>
          <w:tcPr>
            <w:tcW w:w="8240" w:type="dxa"/>
          </w:tcPr>
          <w:p w14:paraId="5938B86D" w14:textId="77777777" w:rsidR="00106E17" w:rsidRPr="00A2001D" w:rsidRDefault="00AD6207" w:rsidP="00B11C8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A2001D">
              <w:rPr>
                <w:sz w:val="24"/>
                <w:szCs w:val="24"/>
                <w:lang w:val="sk-SK"/>
              </w:rPr>
              <w:t>Veľmi toxický pre vodné organizmy, s dlhodobými účinkami.</w:t>
            </w:r>
          </w:p>
        </w:tc>
      </w:tr>
      <w:tr w:rsidR="00695EEC" w:rsidRPr="00A2001D" w14:paraId="3098D833" w14:textId="77777777" w:rsidTr="005417B1">
        <w:trPr>
          <w:trHeight w:val="20"/>
        </w:trPr>
        <w:tc>
          <w:tcPr>
            <w:tcW w:w="1717" w:type="dxa"/>
          </w:tcPr>
          <w:p w14:paraId="0142AC25" w14:textId="5C098456" w:rsidR="00695EEC" w:rsidRPr="00A2001D" w:rsidRDefault="00695EEC" w:rsidP="00695EEC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8240" w:type="dxa"/>
          </w:tcPr>
          <w:p w14:paraId="75D2BC90" w14:textId="7426CA8E" w:rsidR="00695EEC" w:rsidRPr="00A2001D" w:rsidRDefault="00695EEC" w:rsidP="00695EEC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</w:p>
        </w:tc>
      </w:tr>
      <w:tr w:rsidR="00E15DD4" w:rsidRPr="00A2001D" w14:paraId="5DA1AAD5" w14:textId="77777777" w:rsidTr="005417B1">
        <w:trPr>
          <w:trHeight w:val="20"/>
        </w:trPr>
        <w:tc>
          <w:tcPr>
            <w:tcW w:w="1717" w:type="dxa"/>
          </w:tcPr>
          <w:p w14:paraId="72AAF384" w14:textId="77777777" w:rsidR="00E15DD4" w:rsidRPr="00A2001D" w:rsidRDefault="00E15DD4" w:rsidP="00106E17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P26</w:t>
            </w:r>
            <w:r w:rsidR="00106E17" w:rsidRPr="00A2001D">
              <w:rPr>
                <w:b/>
                <w:sz w:val="24"/>
                <w:szCs w:val="24"/>
                <w:lang w:val="sk-SK" w:eastAsia="sk-SK"/>
              </w:rPr>
              <w:t>1</w:t>
            </w:r>
          </w:p>
        </w:tc>
        <w:tc>
          <w:tcPr>
            <w:tcW w:w="8240" w:type="dxa"/>
          </w:tcPr>
          <w:p w14:paraId="234D0ABD" w14:textId="2C3684A6" w:rsidR="00C579B6" w:rsidRPr="00A2001D" w:rsidRDefault="003F69B0" w:rsidP="00B11C8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3F69B0">
              <w:rPr>
                <w:sz w:val="24"/>
                <w:szCs w:val="24"/>
                <w:lang w:val="sk-SK"/>
              </w:rPr>
              <w:t xml:space="preserve">Zabráňte vdychovaniu </w:t>
            </w:r>
            <w:r w:rsidR="009D5EA5">
              <w:rPr>
                <w:sz w:val="24"/>
                <w:szCs w:val="24"/>
                <w:lang w:val="sk-SK"/>
              </w:rPr>
              <w:t>d</w:t>
            </w:r>
            <w:r w:rsidRPr="003F69B0">
              <w:rPr>
                <w:sz w:val="24"/>
                <w:szCs w:val="24"/>
                <w:lang w:val="sk-SK"/>
              </w:rPr>
              <w:t>ymu/plynu/hmly/pár/aerosólov</w:t>
            </w:r>
            <w:r w:rsidR="00106E17" w:rsidRPr="00A2001D">
              <w:rPr>
                <w:sz w:val="24"/>
                <w:szCs w:val="24"/>
                <w:lang w:val="sk-SK"/>
              </w:rPr>
              <w:t>.</w:t>
            </w:r>
          </w:p>
        </w:tc>
      </w:tr>
      <w:tr w:rsidR="00804795" w:rsidRPr="00A2001D" w14:paraId="25452396" w14:textId="77777777" w:rsidTr="005417B1">
        <w:trPr>
          <w:trHeight w:val="20"/>
        </w:trPr>
        <w:tc>
          <w:tcPr>
            <w:tcW w:w="1717" w:type="dxa"/>
          </w:tcPr>
          <w:p w14:paraId="1E2393BC" w14:textId="77777777" w:rsidR="00804795" w:rsidRPr="00A2001D" w:rsidRDefault="00804795" w:rsidP="00106E17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highlight w:val="yellow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P273</w:t>
            </w:r>
          </w:p>
        </w:tc>
        <w:tc>
          <w:tcPr>
            <w:tcW w:w="8240" w:type="dxa"/>
          </w:tcPr>
          <w:p w14:paraId="55E74B6B" w14:textId="77777777" w:rsidR="00804795" w:rsidRPr="00A2001D" w:rsidRDefault="00804795" w:rsidP="00B11C8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A2001D">
              <w:rPr>
                <w:sz w:val="24"/>
                <w:szCs w:val="24"/>
                <w:lang w:val="sk-SK"/>
              </w:rPr>
              <w:t>Zabráňte uvoľneniu do životného prostredia.</w:t>
            </w:r>
          </w:p>
        </w:tc>
      </w:tr>
      <w:tr w:rsidR="00AD6207" w:rsidRPr="00A2001D" w14:paraId="3652E93A" w14:textId="77777777" w:rsidTr="005417B1">
        <w:trPr>
          <w:trHeight w:val="20"/>
        </w:trPr>
        <w:tc>
          <w:tcPr>
            <w:tcW w:w="1717" w:type="dxa"/>
          </w:tcPr>
          <w:p w14:paraId="6872F18E" w14:textId="77777777" w:rsidR="00AD6207" w:rsidRPr="00A2001D" w:rsidRDefault="00C678A4" w:rsidP="00106E17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P280</w:t>
            </w:r>
          </w:p>
        </w:tc>
        <w:tc>
          <w:tcPr>
            <w:tcW w:w="8240" w:type="dxa"/>
          </w:tcPr>
          <w:p w14:paraId="1CA9BA0B" w14:textId="77777777" w:rsidR="00AD6207" w:rsidRPr="00A2001D" w:rsidRDefault="00C678A4" w:rsidP="00106E17">
            <w:pPr>
              <w:pStyle w:val="DefaultText"/>
              <w:tabs>
                <w:tab w:val="left" w:pos="2700"/>
                <w:tab w:val="left" w:pos="3786"/>
                <w:tab w:val="left" w:pos="6639"/>
              </w:tabs>
              <w:rPr>
                <w:rFonts w:ascii="Times New Roman" w:hAnsi="Times New Roman"/>
                <w:szCs w:val="24"/>
                <w:lang w:val="sk-SK" w:eastAsia="cs-CZ"/>
              </w:rPr>
            </w:pPr>
            <w:r w:rsidRPr="00A2001D">
              <w:rPr>
                <w:rFonts w:ascii="Times New Roman" w:hAnsi="Times New Roman"/>
                <w:szCs w:val="24"/>
                <w:lang w:val="sk-SK" w:eastAsia="cs-CZ"/>
              </w:rPr>
              <w:t>Noste ochranné rukavice/ochranný odev/ochranné okuliare/ochranu tváre.</w:t>
            </w:r>
          </w:p>
        </w:tc>
      </w:tr>
      <w:tr w:rsidR="00106E17" w:rsidRPr="00A2001D" w14:paraId="0B8BF6E2" w14:textId="77777777" w:rsidTr="005417B1">
        <w:trPr>
          <w:trHeight w:val="20"/>
        </w:trPr>
        <w:tc>
          <w:tcPr>
            <w:tcW w:w="1717" w:type="dxa"/>
          </w:tcPr>
          <w:p w14:paraId="25CA1683" w14:textId="77777777" w:rsidR="00106E17" w:rsidRPr="00A2001D" w:rsidRDefault="00106E17" w:rsidP="00106E17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P302+ P352</w:t>
            </w:r>
          </w:p>
        </w:tc>
        <w:tc>
          <w:tcPr>
            <w:tcW w:w="8240" w:type="dxa"/>
          </w:tcPr>
          <w:p w14:paraId="54CE5B28" w14:textId="77777777" w:rsidR="00106E17" w:rsidRPr="00A2001D" w:rsidRDefault="00106E17" w:rsidP="00106E17">
            <w:pPr>
              <w:pStyle w:val="DefaultText"/>
              <w:tabs>
                <w:tab w:val="left" w:pos="2700"/>
                <w:tab w:val="left" w:pos="3786"/>
                <w:tab w:val="left" w:pos="6639"/>
              </w:tabs>
              <w:rPr>
                <w:szCs w:val="24"/>
                <w:lang w:val="it-IT"/>
              </w:rPr>
            </w:pPr>
            <w:r w:rsidRPr="00A2001D">
              <w:rPr>
                <w:rFonts w:ascii="Times New Roman" w:hAnsi="Times New Roman"/>
                <w:szCs w:val="24"/>
                <w:lang w:val="sk-SK" w:eastAsia="cs-CZ"/>
              </w:rPr>
              <w:t>PRI KONTAKTE S POKOŽKOU: Umyte veľkým množstvom vody a mydla.</w:t>
            </w:r>
          </w:p>
        </w:tc>
      </w:tr>
      <w:tr w:rsidR="00106E17" w:rsidRPr="00A2001D" w14:paraId="2EACD26E" w14:textId="77777777" w:rsidTr="005417B1">
        <w:trPr>
          <w:trHeight w:val="20"/>
        </w:trPr>
        <w:tc>
          <w:tcPr>
            <w:tcW w:w="1717" w:type="dxa"/>
          </w:tcPr>
          <w:p w14:paraId="138AFE6B" w14:textId="77777777" w:rsidR="00106E17" w:rsidRPr="00A2001D" w:rsidRDefault="00106E17" w:rsidP="00AD6207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P305</w:t>
            </w:r>
            <w:r w:rsidR="00AD6207" w:rsidRPr="00A2001D">
              <w:rPr>
                <w:b/>
                <w:sz w:val="24"/>
                <w:szCs w:val="24"/>
                <w:lang w:val="sk-SK" w:eastAsia="sk-SK"/>
              </w:rPr>
              <w:t xml:space="preserve"> </w:t>
            </w:r>
            <w:r w:rsidRPr="00A2001D">
              <w:rPr>
                <w:b/>
                <w:sz w:val="24"/>
                <w:szCs w:val="24"/>
                <w:lang w:val="sk-SK" w:eastAsia="sk-SK"/>
              </w:rPr>
              <w:t>+</w:t>
            </w:r>
            <w:r w:rsidR="00AD6207" w:rsidRPr="00A2001D">
              <w:rPr>
                <w:b/>
                <w:sz w:val="24"/>
                <w:szCs w:val="24"/>
                <w:lang w:val="sk-SK" w:eastAsia="sk-SK"/>
              </w:rPr>
              <w:t xml:space="preserve"> P</w:t>
            </w:r>
            <w:r w:rsidRPr="00A2001D">
              <w:rPr>
                <w:b/>
                <w:sz w:val="24"/>
                <w:szCs w:val="24"/>
                <w:lang w:val="sk-SK" w:eastAsia="sk-SK"/>
              </w:rPr>
              <w:t>351</w:t>
            </w:r>
            <w:r w:rsidR="00AD6207" w:rsidRPr="00A2001D">
              <w:rPr>
                <w:b/>
                <w:sz w:val="24"/>
                <w:szCs w:val="24"/>
                <w:lang w:val="sk-SK" w:eastAsia="sk-SK"/>
              </w:rPr>
              <w:t xml:space="preserve"> </w:t>
            </w:r>
            <w:r w:rsidRPr="00A2001D">
              <w:rPr>
                <w:b/>
                <w:sz w:val="24"/>
                <w:szCs w:val="24"/>
                <w:lang w:val="sk-SK" w:eastAsia="sk-SK"/>
              </w:rPr>
              <w:t>+</w:t>
            </w:r>
            <w:r w:rsidR="00AD6207" w:rsidRPr="00A2001D">
              <w:rPr>
                <w:b/>
                <w:sz w:val="24"/>
                <w:szCs w:val="24"/>
                <w:lang w:val="sk-SK" w:eastAsia="sk-SK"/>
              </w:rPr>
              <w:t xml:space="preserve"> P</w:t>
            </w:r>
            <w:r w:rsidRPr="00A2001D">
              <w:rPr>
                <w:b/>
                <w:sz w:val="24"/>
                <w:szCs w:val="24"/>
                <w:lang w:val="sk-SK" w:eastAsia="sk-SK"/>
              </w:rPr>
              <w:t>338</w:t>
            </w:r>
          </w:p>
        </w:tc>
        <w:tc>
          <w:tcPr>
            <w:tcW w:w="8240" w:type="dxa"/>
          </w:tcPr>
          <w:p w14:paraId="564EF8D4" w14:textId="28C8FA11" w:rsidR="00106E17" w:rsidRPr="00A2001D" w:rsidRDefault="00106E17" w:rsidP="00B11C8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A2001D">
              <w:rPr>
                <w:sz w:val="24"/>
                <w:szCs w:val="24"/>
                <w:lang w:val="sk-SK"/>
              </w:rPr>
              <w:t xml:space="preserve">PO ZASIAHNUTÍ OČÍ: Niekoľko minút ich opatrne vyplachujte vodou. </w:t>
            </w:r>
            <w:r w:rsidR="003F69B0" w:rsidRPr="003F69B0">
              <w:rPr>
                <w:sz w:val="24"/>
                <w:szCs w:val="24"/>
                <w:lang w:val="sk-SK"/>
              </w:rPr>
              <w:t xml:space="preserve">Ak používate kontaktné šošovky a ak je to možné, odstráňte ich. </w:t>
            </w:r>
            <w:r w:rsidRPr="00A2001D">
              <w:rPr>
                <w:sz w:val="24"/>
                <w:szCs w:val="24"/>
                <w:lang w:val="sk-SK"/>
              </w:rPr>
              <w:t>Pokračujte vo vyplachovaní.</w:t>
            </w:r>
          </w:p>
        </w:tc>
      </w:tr>
      <w:tr w:rsidR="00E15DD4" w:rsidRPr="00A2001D" w14:paraId="669C307E" w14:textId="77777777" w:rsidTr="005417B1">
        <w:trPr>
          <w:trHeight w:val="20"/>
        </w:trPr>
        <w:tc>
          <w:tcPr>
            <w:tcW w:w="1717" w:type="dxa"/>
          </w:tcPr>
          <w:p w14:paraId="371191A4" w14:textId="77777777" w:rsidR="00E15DD4" w:rsidRPr="00A2001D" w:rsidRDefault="00106E17" w:rsidP="00E15DD4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P310</w:t>
            </w:r>
          </w:p>
        </w:tc>
        <w:tc>
          <w:tcPr>
            <w:tcW w:w="8240" w:type="dxa"/>
          </w:tcPr>
          <w:p w14:paraId="380D0597" w14:textId="77777777" w:rsidR="00E15DD4" w:rsidRPr="00A2001D" w:rsidRDefault="00106E17" w:rsidP="00B11C8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A2001D">
              <w:rPr>
                <w:sz w:val="24"/>
                <w:szCs w:val="24"/>
                <w:lang w:val="sk-SK"/>
              </w:rPr>
              <w:t>Okamžite volajte NÁRODNÉ TOXIKOLOGICKÉ INFORMAČNÉ CENTRUM alebo lekára.</w:t>
            </w:r>
          </w:p>
        </w:tc>
      </w:tr>
      <w:tr w:rsidR="00E15DD4" w:rsidRPr="00A2001D" w14:paraId="00DE0C7A" w14:textId="77777777" w:rsidTr="005417B1">
        <w:trPr>
          <w:trHeight w:val="20"/>
        </w:trPr>
        <w:tc>
          <w:tcPr>
            <w:tcW w:w="1717" w:type="dxa"/>
          </w:tcPr>
          <w:p w14:paraId="10FD4C49" w14:textId="77777777" w:rsidR="00E15DD4" w:rsidRPr="00A2001D" w:rsidRDefault="00106E17" w:rsidP="00E15DD4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 xml:space="preserve">P333 + </w:t>
            </w:r>
            <w:r w:rsidR="00AD6207" w:rsidRPr="00A2001D">
              <w:rPr>
                <w:b/>
                <w:sz w:val="24"/>
                <w:szCs w:val="24"/>
                <w:lang w:val="sk-SK" w:eastAsia="sk-SK"/>
              </w:rPr>
              <w:t xml:space="preserve"> P</w:t>
            </w:r>
            <w:r w:rsidRPr="00A2001D">
              <w:rPr>
                <w:b/>
                <w:sz w:val="24"/>
                <w:szCs w:val="24"/>
                <w:lang w:val="sk-SK" w:eastAsia="sk-SK"/>
              </w:rPr>
              <w:t>313</w:t>
            </w:r>
          </w:p>
        </w:tc>
        <w:tc>
          <w:tcPr>
            <w:tcW w:w="8240" w:type="dxa"/>
          </w:tcPr>
          <w:p w14:paraId="60643F52" w14:textId="412E2056" w:rsidR="00E15DD4" w:rsidRPr="00A2001D" w:rsidRDefault="003F69B0" w:rsidP="00B11C8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3F69B0">
              <w:rPr>
                <w:sz w:val="24"/>
                <w:szCs w:val="24"/>
                <w:lang w:val="sk-SK"/>
              </w:rPr>
              <w:t>Ak sa prejaví podráždenie pokožky alebo sa vytvoria vyrážky: vyhľadajte lekársku pomoc/starostlivosť.</w:t>
            </w:r>
          </w:p>
        </w:tc>
      </w:tr>
      <w:tr w:rsidR="00AD6207" w:rsidRPr="00A2001D" w14:paraId="53A4A006" w14:textId="77777777" w:rsidTr="005417B1">
        <w:trPr>
          <w:trHeight w:val="20"/>
        </w:trPr>
        <w:tc>
          <w:tcPr>
            <w:tcW w:w="1717" w:type="dxa"/>
          </w:tcPr>
          <w:p w14:paraId="61915612" w14:textId="77777777" w:rsidR="00AD6207" w:rsidRPr="00A2001D" w:rsidRDefault="00AD6207" w:rsidP="00E15DD4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P391</w:t>
            </w:r>
          </w:p>
        </w:tc>
        <w:tc>
          <w:tcPr>
            <w:tcW w:w="8240" w:type="dxa"/>
          </w:tcPr>
          <w:p w14:paraId="1F9FE1C2" w14:textId="77777777" w:rsidR="00AD6207" w:rsidRPr="00A2001D" w:rsidRDefault="00AD6207" w:rsidP="00AD6207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A2001D">
              <w:rPr>
                <w:sz w:val="24"/>
                <w:szCs w:val="24"/>
                <w:lang w:val="sk-SK"/>
              </w:rPr>
              <w:t>Zozbierajte uniknutý produkt.</w:t>
            </w:r>
          </w:p>
        </w:tc>
      </w:tr>
      <w:tr w:rsidR="00E15DD4" w:rsidRPr="00A2001D" w14:paraId="5D77F91D" w14:textId="77777777" w:rsidTr="005417B1">
        <w:trPr>
          <w:trHeight w:val="20"/>
        </w:trPr>
        <w:tc>
          <w:tcPr>
            <w:tcW w:w="1717" w:type="dxa"/>
          </w:tcPr>
          <w:p w14:paraId="6D9BEA22" w14:textId="77777777" w:rsidR="00E15DD4" w:rsidRPr="00A2001D" w:rsidRDefault="00E15DD4" w:rsidP="00E15DD4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P501</w:t>
            </w:r>
          </w:p>
        </w:tc>
        <w:tc>
          <w:tcPr>
            <w:tcW w:w="8240" w:type="dxa"/>
          </w:tcPr>
          <w:p w14:paraId="11720008" w14:textId="238FCD5D" w:rsidR="00600C88" w:rsidRPr="00A2001D" w:rsidRDefault="003F69B0" w:rsidP="00CF313C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  <w:r w:rsidRPr="003F69B0">
              <w:rPr>
                <w:rFonts w:eastAsiaTheme="minorEastAsia"/>
                <w:sz w:val="24"/>
                <w:szCs w:val="24"/>
                <w:lang w:val="sk-SK" w:eastAsia="en-US"/>
              </w:rPr>
              <w:t>Zneškodnite obsah/nádob</w:t>
            </w:r>
            <w:r>
              <w:rPr>
                <w:rFonts w:eastAsiaTheme="minorEastAsia"/>
                <w:sz w:val="24"/>
                <w:szCs w:val="24"/>
                <w:lang w:val="sk-SK" w:eastAsia="en-US"/>
              </w:rPr>
              <w:t>u</w:t>
            </w:r>
            <w:r w:rsidR="00751487">
              <w:rPr>
                <w:rFonts w:eastAsiaTheme="minorEastAsia"/>
                <w:sz w:val="24"/>
                <w:szCs w:val="24"/>
                <w:lang w:val="sk-SK" w:eastAsia="en-US"/>
              </w:rPr>
              <w:t xml:space="preserve"> </w:t>
            </w:r>
            <w:r w:rsidR="00600C88" w:rsidRPr="00A2001D">
              <w:rPr>
                <w:rFonts w:eastAsiaTheme="minorEastAsia"/>
                <w:sz w:val="24"/>
                <w:szCs w:val="24"/>
                <w:lang w:val="sk-SK" w:eastAsia="en-US"/>
              </w:rPr>
              <w:t>na skládke nebezpečného odp</w:t>
            </w:r>
            <w:r w:rsidR="00317DB9">
              <w:rPr>
                <w:rFonts w:eastAsiaTheme="minorEastAsia"/>
                <w:sz w:val="24"/>
                <w:szCs w:val="24"/>
                <w:lang w:val="sk-SK" w:eastAsia="en-US"/>
              </w:rPr>
              <w:t>a</w:t>
            </w:r>
            <w:r w:rsidR="00600C88" w:rsidRPr="00A2001D">
              <w:rPr>
                <w:rFonts w:eastAsiaTheme="minorEastAsia"/>
                <w:sz w:val="24"/>
                <w:szCs w:val="24"/>
                <w:lang w:val="sk-SK" w:eastAsia="en-US"/>
              </w:rPr>
              <w:t xml:space="preserve">du, alebo </w:t>
            </w:r>
            <w:r w:rsidR="00317DB9" w:rsidRPr="00A2001D">
              <w:rPr>
                <w:rFonts w:eastAsiaTheme="minorEastAsia"/>
                <w:sz w:val="24"/>
                <w:szCs w:val="24"/>
                <w:lang w:val="sk-SK" w:eastAsia="en-US"/>
              </w:rPr>
              <w:t>odovzdajte</w:t>
            </w:r>
            <w:r w:rsidR="00600C88" w:rsidRPr="00A2001D">
              <w:rPr>
                <w:rFonts w:eastAsiaTheme="minorEastAsia"/>
                <w:sz w:val="24"/>
                <w:szCs w:val="24"/>
                <w:lang w:val="sk-SK" w:eastAsia="en-US"/>
              </w:rPr>
              <w:t xml:space="preserve"> na likvidáciu subjektu, ktorý má oprávnenie na zber, recykláciu a zneškodňovanie prázdnych obalov v súlade s platným zákonom o</w:t>
            </w:r>
            <w:r w:rsidR="00CF313C">
              <w:rPr>
                <w:rFonts w:eastAsiaTheme="minorEastAsia"/>
                <w:sz w:val="24"/>
                <w:szCs w:val="24"/>
                <w:lang w:val="sk-SK" w:eastAsia="en-US"/>
              </w:rPr>
              <w:t> </w:t>
            </w:r>
            <w:r w:rsidR="00600C88" w:rsidRPr="00A2001D">
              <w:rPr>
                <w:rFonts w:eastAsiaTheme="minorEastAsia"/>
                <w:sz w:val="24"/>
                <w:szCs w:val="24"/>
                <w:lang w:val="sk-SK" w:eastAsia="en-US"/>
              </w:rPr>
              <w:t>obaloch</w:t>
            </w:r>
            <w:r w:rsidR="00CF313C">
              <w:rPr>
                <w:rFonts w:eastAsiaTheme="minorEastAsia"/>
                <w:sz w:val="24"/>
                <w:szCs w:val="24"/>
                <w:lang w:val="sk-SK" w:eastAsia="en-US"/>
              </w:rPr>
              <w:t>.</w:t>
            </w:r>
          </w:p>
        </w:tc>
      </w:tr>
      <w:tr w:rsidR="00AD6207" w:rsidRPr="00A2001D" w14:paraId="08CD9E36" w14:textId="77777777" w:rsidTr="005417B1">
        <w:trPr>
          <w:trHeight w:val="20"/>
        </w:trPr>
        <w:tc>
          <w:tcPr>
            <w:tcW w:w="1717" w:type="dxa"/>
          </w:tcPr>
          <w:p w14:paraId="5E9CAEF1" w14:textId="77777777" w:rsidR="00AD6207" w:rsidRPr="00A2001D" w:rsidRDefault="00AD6207" w:rsidP="00E15DD4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8240" w:type="dxa"/>
          </w:tcPr>
          <w:p w14:paraId="3BF0327C" w14:textId="77777777" w:rsidR="00AD6207" w:rsidRPr="00A2001D" w:rsidRDefault="00AD6207" w:rsidP="005837A4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</w:p>
        </w:tc>
      </w:tr>
      <w:tr w:rsidR="00E15DD4" w:rsidRPr="00A2001D" w14:paraId="32E5CE6E" w14:textId="77777777" w:rsidTr="005417B1">
        <w:trPr>
          <w:trHeight w:val="20"/>
        </w:trPr>
        <w:tc>
          <w:tcPr>
            <w:tcW w:w="1717" w:type="dxa"/>
          </w:tcPr>
          <w:p w14:paraId="533B24F4" w14:textId="77777777" w:rsidR="00E15DD4" w:rsidRPr="00A2001D" w:rsidRDefault="00E15DD4" w:rsidP="00E15DD4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8240" w:type="dxa"/>
          </w:tcPr>
          <w:p w14:paraId="1F058C58" w14:textId="77777777" w:rsidR="00E15DD4" w:rsidRPr="00A2001D" w:rsidRDefault="00E15DD4" w:rsidP="005837A4">
            <w:pPr>
              <w:tabs>
                <w:tab w:val="left" w:pos="7215"/>
              </w:tabs>
              <w:rPr>
                <w:sz w:val="24"/>
                <w:szCs w:val="24"/>
                <w:lang w:val="sk-SK"/>
              </w:rPr>
            </w:pPr>
          </w:p>
        </w:tc>
      </w:tr>
      <w:tr w:rsidR="00AC5629" w:rsidRPr="00A2001D" w14:paraId="08CFB162" w14:textId="77777777" w:rsidTr="005417B1">
        <w:trPr>
          <w:trHeight w:val="20"/>
        </w:trPr>
        <w:tc>
          <w:tcPr>
            <w:tcW w:w="1717" w:type="dxa"/>
          </w:tcPr>
          <w:p w14:paraId="352D3039" w14:textId="214527D7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lastRenderedPageBreak/>
              <w:t>EUH401</w:t>
            </w:r>
          </w:p>
        </w:tc>
        <w:tc>
          <w:tcPr>
            <w:tcW w:w="8240" w:type="dxa"/>
          </w:tcPr>
          <w:p w14:paraId="219FC184" w14:textId="75163620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A2001D">
              <w:rPr>
                <w:sz w:val="24"/>
                <w:szCs w:val="24"/>
                <w:lang w:val="sk-SK" w:eastAsia="sk-SK"/>
              </w:rPr>
              <w:t>Dodržiavajte návod na používanie, aby ste zabránili vzniku rizík pre zdravie ľudí a životné prostredie.</w:t>
            </w:r>
          </w:p>
        </w:tc>
      </w:tr>
      <w:tr w:rsidR="00AC5629" w:rsidRPr="00A2001D" w14:paraId="463F7945" w14:textId="77777777" w:rsidTr="005417B1">
        <w:trPr>
          <w:trHeight w:val="20"/>
        </w:trPr>
        <w:tc>
          <w:tcPr>
            <w:tcW w:w="1717" w:type="dxa"/>
          </w:tcPr>
          <w:p w14:paraId="113441DF" w14:textId="77777777" w:rsidR="00AC5629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</w:p>
          <w:p w14:paraId="22D4BA92" w14:textId="77777777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SP1</w:t>
            </w:r>
          </w:p>
        </w:tc>
        <w:tc>
          <w:tcPr>
            <w:tcW w:w="8240" w:type="dxa"/>
          </w:tcPr>
          <w:p w14:paraId="1CCFC29C" w14:textId="77777777" w:rsidR="00AC5629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</w:p>
          <w:p w14:paraId="56062ED5" w14:textId="195752D8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A2001D">
              <w:rPr>
                <w:sz w:val="24"/>
                <w:szCs w:val="24"/>
                <w:lang w:val="sk-SK" w:eastAsia="sk-SK"/>
              </w:rPr>
              <w:t>Neznečisťujte vodu prípravkom alebo jeho obalom (Nečistite aplikačné zariadenie v blízkosti povrchových vôd/Zabráňte kontaminácii prostredníctvom odtokových kanálov z poľnohospodárskych dvorov a vozoviek).</w:t>
            </w:r>
          </w:p>
        </w:tc>
      </w:tr>
      <w:tr w:rsidR="00AC5629" w:rsidRPr="00A2001D" w14:paraId="27163E6C" w14:textId="77777777" w:rsidTr="005417B1">
        <w:trPr>
          <w:trHeight w:val="20"/>
        </w:trPr>
        <w:tc>
          <w:tcPr>
            <w:tcW w:w="1717" w:type="dxa"/>
          </w:tcPr>
          <w:p w14:paraId="0C1C2862" w14:textId="4611D4AD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SPo2</w:t>
            </w:r>
          </w:p>
        </w:tc>
        <w:tc>
          <w:tcPr>
            <w:tcW w:w="8240" w:type="dxa"/>
          </w:tcPr>
          <w:p w14:paraId="2F45E2B0" w14:textId="73509B54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3F69B0">
              <w:rPr>
                <w:sz w:val="24"/>
                <w:szCs w:val="24"/>
                <w:lang w:val="sk-SK" w:eastAsia="sk-SK"/>
              </w:rPr>
              <w:t>Ochranný odev po aplikácii očistite.</w:t>
            </w:r>
          </w:p>
        </w:tc>
      </w:tr>
      <w:tr w:rsidR="00AC5629" w:rsidRPr="00A2001D" w14:paraId="40200CB3" w14:textId="77777777" w:rsidTr="005417B1">
        <w:trPr>
          <w:trHeight w:val="20"/>
        </w:trPr>
        <w:tc>
          <w:tcPr>
            <w:tcW w:w="1717" w:type="dxa"/>
          </w:tcPr>
          <w:p w14:paraId="1B658FD3" w14:textId="77777777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SPe3</w:t>
            </w:r>
          </w:p>
        </w:tc>
        <w:tc>
          <w:tcPr>
            <w:tcW w:w="8240" w:type="dxa"/>
          </w:tcPr>
          <w:p w14:paraId="224B5C48" w14:textId="4D66DAA4" w:rsidR="00AC5629" w:rsidRPr="00A2001D" w:rsidRDefault="00AC5629" w:rsidP="00AC5629">
            <w:pPr>
              <w:widowControl/>
              <w:adjustRightInd w:val="0"/>
              <w:jc w:val="both"/>
              <w:rPr>
                <w:sz w:val="24"/>
                <w:szCs w:val="24"/>
                <w:lang w:val="sk-SK" w:eastAsia="sk-SK"/>
              </w:rPr>
            </w:pPr>
            <w:r w:rsidRPr="00A2001D">
              <w:rPr>
                <w:rFonts w:eastAsiaTheme="minorEastAsia"/>
                <w:sz w:val="24"/>
                <w:szCs w:val="24"/>
                <w:lang w:val="sk-SK" w:eastAsia="en-US"/>
              </w:rPr>
              <w:t>Z dôvodu ochrany vodných organizmov udržiavajte medzi ošetrovanou plochou a povrchovými vodnými plocham</w:t>
            </w:r>
            <w:r>
              <w:rPr>
                <w:rFonts w:eastAsiaTheme="minorEastAsia"/>
                <w:sz w:val="24"/>
                <w:szCs w:val="24"/>
                <w:lang w:val="sk-SK" w:eastAsia="en-US"/>
              </w:rPr>
              <w:t>i ochranný pás zeme v dĺžke 20 m.</w:t>
            </w:r>
          </w:p>
        </w:tc>
      </w:tr>
      <w:tr w:rsidR="00AC5629" w:rsidRPr="00A2001D" w14:paraId="355BFAA9" w14:textId="77777777" w:rsidTr="005417B1">
        <w:trPr>
          <w:trHeight w:val="20"/>
        </w:trPr>
        <w:tc>
          <w:tcPr>
            <w:tcW w:w="1717" w:type="dxa"/>
          </w:tcPr>
          <w:p w14:paraId="28940100" w14:textId="77777777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SPe3</w:t>
            </w:r>
          </w:p>
        </w:tc>
        <w:tc>
          <w:tcPr>
            <w:tcW w:w="8240" w:type="dxa"/>
          </w:tcPr>
          <w:p w14:paraId="50F72BE6" w14:textId="031440ED" w:rsidR="00AC5629" w:rsidRPr="00A2001D" w:rsidRDefault="00AC5629" w:rsidP="00AC5629">
            <w:pPr>
              <w:widowControl/>
              <w:adjustRightInd w:val="0"/>
              <w:jc w:val="both"/>
              <w:rPr>
                <w:sz w:val="24"/>
                <w:szCs w:val="24"/>
                <w:lang w:val="sk-SK" w:eastAsia="sk-SK"/>
              </w:rPr>
            </w:pPr>
            <w:r w:rsidRPr="00A2001D">
              <w:rPr>
                <w:rFonts w:eastAsiaTheme="minorEastAsia"/>
                <w:sz w:val="24"/>
                <w:szCs w:val="24"/>
                <w:lang w:val="sk-SK" w:eastAsia="en-US"/>
              </w:rPr>
              <w:t xml:space="preserve">Z dôvodu ochrany necielených rastlín udržiavajte medzi ošetrovanou plochou a neobhospodarovanou zónou ochranný pás zeme v dĺžke </w:t>
            </w:r>
            <w:r>
              <w:rPr>
                <w:rFonts w:eastAsiaTheme="minorEastAsia"/>
                <w:sz w:val="24"/>
                <w:szCs w:val="24"/>
                <w:lang w:val="sk-SK" w:eastAsia="en-US"/>
              </w:rPr>
              <w:t>5 m pri 75% redukcii úletu.</w:t>
            </w:r>
          </w:p>
        </w:tc>
      </w:tr>
      <w:tr w:rsidR="00AC5629" w:rsidRPr="00A2001D" w14:paraId="41F9D129" w14:textId="77777777" w:rsidTr="005417B1">
        <w:trPr>
          <w:trHeight w:val="20"/>
        </w:trPr>
        <w:tc>
          <w:tcPr>
            <w:tcW w:w="1717" w:type="dxa"/>
          </w:tcPr>
          <w:p w14:paraId="714F75C8" w14:textId="77777777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8240" w:type="dxa"/>
          </w:tcPr>
          <w:p w14:paraId="10665C91" w14:textId="77777777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</w:p>
        </w:tc>
      </w:tr>
      <w:tr w:rsidR="00AC5629" w:rsidRPr="00A2001D" w14:paraId="69102542" w14:textId="77777777" w:rsidTr="005417B1">
        <w:trPr>
          <w:trHeight w:val="20"/>
        </w:trPr>
        <w:tc>
          <w:tcPr>
            <w:tcW w:w="1717" w:type="dxa"/>
          </w:tcPr>
          <w:p w14:paraId="6E26FD9D" w14:textId="57BF18D5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 xml:space="preserve">Z4 </w:t>
            </w:r>
          </w:p>
        </w:tc>
        <w:tc>
          <w:tcPr>
            <w:tcW w:w="8240" w:type="dxa"/>
          </w:tcPr>
          <w:p w14:paraId="68DC5E07" w14:textId="141BC87E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A2001D">
              <w:rPr>
                <w:sz w:val="24"/>
                <w:szCs w:val="24"/>
                <w:lang w:val="sk-SK" w:eastAsia="sk-SK"/>
              </w:rPr>
              <w:t>Riziko vyplývajúce z použitia prípravku pri dodržaní predpísanej dávky alebo koncentrácie je pre domáce, hospodárske a voľne žijúce zvieratá relatívne prijateľné.</w:t>
            </w:r>
          </w:p>
        </w:tc>
      </w:tr>
      <w:tr w:rsidR="00AC5629" w:rsidRPr="00A2001D" w14:paraId="61412736" w14:textId="77777777" w:rsidTr="005417B1">
        <w:trPr>
          <w:trHeight w:val="20"/>
        </w:trPr>
        <w:tc>
          <w:tcPr>
            <w:tcW w:w="1717" w:type="dxa"/>
          </w:tcPr>
          <w:p w14:paraId="5701F385" w14:textId="16C2F113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Vt5</w:t>
            </w:r>
          </w:p>
        </w:tc>
        <w:tc>
          <w:tcPr>
            <w:tcW w:w="8240" w:type="dxa"/>
          </w:tcPr>
          <w:p w14:paraId="00E80CD6" w14:textId="6E12B9F3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A2001D">
              <w:rPr>
                <w:sz w:val="24"/>
                <w:szCs w:val="24"/>
                <w:lang w:val="sk-SK" w:eastAsia="sk-SK"/>
              </w:rPr>
              <w:t>Riziko vyplývajúce z použitia prípravku je pri dodržaní predpísanej dávky alebo koncentrácie je pre vtáky prijateľné.</w:t>
            </w:r>
          </w:p>
        </w:tc>
      </w:tr>
      <w:tr w:rsidR="00AC5629" w:rsidRPr="00A2001D" w14:paraId="38368C35" w14:textId="77777777" w:rsidTr="005417B1">
        <w:trPr>
          <w:trHeight w:val="20"/>
        </w:trPr>
        <w:tc>
          <w:tcPr>
            <w:tcW w:w="1717" w:type="dxa"/>
          </w:tcPr>
          <w:p w14:paraId="1E471C90" w14:textId="21BACFCF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Vo1</w:t>
            </w:r>
          </w:p>
        </w:tc>
        <w:tc>
          <w:tcPr>
            <w:tcW w:w="8240" w:type="dxa"/>
          </w:tcPr>
          <w:p w14:paraId="291F7E21" w14:textId="7663CA37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A2001D">
              <w:rPr>
                <w:sz w:val="24"/>
                <w:szCs w:val="24"/>
                <w:lang w:val="sk-SK" w:eastAsia="sk-SK"/>
              </w:rPr>
              <w:t xml:space="preserve">Pre ryby a ostatné vodné </w:t>
            </w:r>
            <w:r>
              <w:rPr>
                <w:sz w:val="24"/>
                <w:szCs w:val="24"/>
                <w:lang w:val="sk-SK" w:eastAsia="sk-SK"/>
              </w:rPr>
              <w:t>organizmy</w:t>
            </w:r>
            <w:r w:rsidRPr="00A2001D">
              <w:rPr>
                <w:sz w:val="24"/>
                <w:szCs w:val="24"/>
                <w:lang w:val="sk-SK" w:eastAsia="sk-SK"/>
              </w:rPr>
              <w:t xml:space="preserve"> mimoriadne jedovatý.</w:t>
            </w:r>
          </w:p>
        </w:tc>
      </w:tr>
      <w:tr w:rsidR="00AC5629" w:rsidRPr="00A2001D" w14:paraId="0CEE901B" w14:textId="77777777" w:rsidTr="005417B1">
        <w:trPr>
          <w:trHeight w:val="20"/>
        </w:trPr>
        <w:tc>
          <w:tcPr>
            <w:tcW w:w="1717" w:type="dxa"/>
          </w:tcPr>
          <w:p w14:paraId="64E18A86" w14:textId="6B3D177C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V3</w:t>
            </w:r>
          </w:p>
        </w:tc>
        <w:tc>
          <w:tcPr>
            <w:tcW w:w="8240" w:type="dxa"/>
          </w:tcPr>
          <w:p w14:paraId="3B8C3589" w14:textId="77777777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A2001D">
              <w:rPr>
                <w:sz w:val="24"/>
                <w:szCs w:val="24"/>
                <w:lang w:val="sk-SK" w:eastAsia="sk-SK"/>
              </w:rPr>
              <w:t>Riziko prípravku je prijateľné pre dážďovky a iné pôdne makroorganizmy.</w:t>
            </w:r>
          </w:p>
        </w:tc>
      </w:tr>
      <w:tr w:rsidR="00AC5629" w:rsidRPr="00A2001D" w14:paraId="0EE407EB" w14:textId="77777777" w:rsidTr="005417B1">
        <w:trPr>
          <w:trHeight w:val="20"/>
        </w:trPr>
        <w:tc>
          <w:tcPr>
            <w:tcW w:w="1717" w:type="dxa"/>
          </w:tcPr>
          <w:p w14:paraId="23B33A5E" w14:textId="4FA71435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  <w:r w:rsidRPr="00A2001D">
              <w:rPr>
                <w:b/>
                <w:sz w:val="24"/>
                <w:szCs w:val="24"/>
                <w:lang w:val="sk-SK" w:eastAsia="sk-SK"/>
              </w:rPr>
              <w:t>Vč3</w:t>
            </w:r>
          </w:p>
        </w:tc>
        <w:tc>
          <w:tcPr>
            <w:tcW w:w="8240" w:type="dxa"/>
          </w:tcPr>
          <w:p w14:paraId="2DD2E691" w14:textId="002353E6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  <w:r w:rsidRPr="00A2001D">
              <w:rPr>
                <w:sz w:val="24"/>
                <w:szCs w:val="24"/>
                <w:lang w:val="sk-SK" w:eastAsia="sk-SK"/>
              </w:rPr>
              <w:t>Prípravok pre včely s prijateľným rizikom pri dodržaní predpísanej dávky alebo koncentrácie.</w:t>
            </w:r>
            <w:r>
              <w:rPr>
                <w:sz w:val="24"/>
                <w:szCs w:val="24"/>
                <w:lang w:val="sk-SK" w:eastAsia="sk-SK"/>
              </w:rPr>
              <w:t xml:space="preserve"> </w:t>
            </w:r>
            <w:r w:rsidRPr="00A2001D">
              <w:rPr>
                <w:sz w:val="24"/>
                <w:szCs w:val="24"/>
                <w:lang w:val="sk-SK" w:eastAsia="sk-SK"/>
              </w:rPr>
              <w:t xml:space="preserve">Prípravok je pre populácie </w:t>
            </w:r>
            <w:r w:rsidRPr="00A2001D">
              <w:rPr>
                <w:i/>
                <w:sz w:val="24"/>
                <w:szCs w:val="24"/>
                <w:lang w:val="sk-SK" w:eastAsia="sk-SK"/>
              </w:rPr>
              <w:t>Typhlodromus pyri</w:t>
            </w:r>
            <w:r w:rsidRPr="00A2001D">
              <w:rPr>
                <w:sz w:val="24"/>
                <w:szCs w:val="24"/>
                <w:lang w:val="sk-SK" w:eastAsia="sk-SK"/>
              </w:rPr>
              <w:t xml:space="preserve">, </w:t>
            </w:r>
            <w:r w:rsidRPr="00A2001D">
              <w:rPr>
                <w:i/>
                <w:sz w:val="24"/>
                <w:szCs w:val="24"/>
                <w:lang w:val="sk-SK" w:eastAsia="sk-SK"/>
              </w:rPr>
              <w:t>Aphidius rhopalosiphi</w:t>
            </w:r>
            <w:r w:rsidRPr="00A2001D">
              <w:rPr>
                <w:sz w:val="24"/>
                <w:szCs w:val="24"/>
                <w:lang w:val="sk-SK" w:eastAsia="sk-SK"/>
              </w:rPr>
              <w:t xml:space="preserve">, </w:t>
            </w:r>
            <w:r w:rsidRPr="00A2001D">
              <w:rPr>
                <w:i/>
                <w:sz w:val="24"/>
                <w:szCs w:val="24"/>
                <w:lang w:val="sk-SK" w:eastAsia="sk-SK"/>
              </w:rPr>
              <w:t>Poecilus cupreus</w:t>
            </w:r>
            <w:r w:rsidRPr="00A2001D">
              <w:rPr>
                <w:sz w:val="24"/>
                <w:szCs w:val="24"/>
                <w:lang w:val="sk-SK" w:eastAsia="sk-SK"/>
              </w:rPr>
              <w:t xml:space="preserve"> a </w:t>
            </w:r>
            <w:r w:rsidRPr="00A2001D">
              <w:rPr>
                <w:i/>
                <w:sz w:val="24"/>
                <w:szCs w:val="24"/>
                <w:lang w:val="sk-SK" w:eastAsia="sk-SK"/>
              </w:rPr>
              <w:t>Aleochara bilineata</w:t>
            </w:r>
            <w:r w:rsidRPr="00A2001D">
              <w:rPr>
                <w:sz w:val="24"/>
                <w:szCs w:val="24"/>
                <w:lang w:val="sk-SK" w:eastAsia="sk-SK"/>
              </w:rPr>
              <w:t xml:space="preserve"> s prijateľným rizikom pri dodržaní predpísanej dávky alebo koncentrácie a dodržaní návodu na použitie.</w:t>
            </w:r>
          </w:p>
        </w:tc>
      </w:tr>
      <w:tr w:rsidR="00AC5629" w:rsidRPr="00A2001D" w14:paraId="6B91D032" w14:textId="77777777" w:rsidTr="005417B1">
        <w:trPr>
          <w:trHeight w:val="20"/>
        </w:trPr>
        <w:tc>
          <w:tcPr>
            <w:tcW w:w="1717" w:type="dxa"/>
          </w:tcPr>
          <w:p w14:paraId="5D108189" w14:textId="64AB9728" w:rsidR="00AC5629" w:rsidRPr="00A2001D" w:rsidRDefault="00AC5629" w:rsidP="00AC5629">
            <w:pPr>
              <w:tabs>
                <w:tab w:val="left" w:pos="7215"/>
              </w:tabs>
              <w:jc w:val="both"/>
              <w:rPr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8240" w:type="dxa"/>
          </w:tcPr>
          <w:p w14:paraId="5D464354" w14:textId="77777777" w:rsidR="00AC5629" w:rsidRPr="00A2001D" w:rsidRDefault="00AC5629" w:rsidP="00AC5629">
            <w:pPr>
              <w:tabs>
                <w:tab w:val="left" w:pos="7215"/>
              </w:tabs>
              <w:rPr>
                <w:sz w:val="24"/>
                <w:szCs w:val="24"/>
                <w:lang w:val="sk-SK" w:eastAsia="sk-SK"/>
              </w:rPr>
            </w:pPr>
          </w:p>
        </w:tc>
      </w:tr>
    </w:tbl>
    <w:p w14:paraId="59E34E37" w14:textId="77777777" w:rsidR="003F69B0" w:rsidRPr="00D802B4" w:rsidRDefault="003F69B0" w:rsidP="003F69B0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Zákaz používania prípravku v 1. ochrannom pásme zdrojov pitných vôd!</w:t>
      </w:r>
    </w:p>
    <w:p w14:paraId="1B606E7D" w14:textId="434FD751" w:rsidR="00C13343" w:rsidRPr="00A2001D" w:rsidRDefault="00C13343" w:rsidP="00C13343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A2001D">
        <w:rPr>
          <w:b/>
          <w:sz w:val="24"/>
          <w:szCs w:val="24"/>
          <w:lang w:val="sk-SK"/>
        </w:rPr>
        <w:t>Obmedzenie použitia prípravku v ochrannom pásme 2. stupňa povrchových vôd v SR: Prípravok sa môže použiť v ochrannom pásme 2 stupňa vodárenského zdroja povrchových vôd, ak je dodržaná neošetrená zóna v šírke minimálne dvojnásobku šírky koryta toku alebo 50 m široký neošetrený pás smerom k vodnému toku a 10 m smerom k najbližšiemu odvodňovaciemu kanálu.</w:t>
      </w:r>
    </w:p>
    <w:p w14:paraId="0B23DA49" w14:textId="3334B6F1" w:rsidR="00C13343" w:rsidRPr="00A2001D" w:rsidRDefault="00C13343" w:rsidP="00C13343">
      <w:pPr>
        <w:widowControl/>
        <w:overflowPunct w:val="0"/>
        <w:adjustRightInd w:val="0"/>
        <w:jc w:val="both"/>
        <w:textAlignment w:val="baseline"/>
        <w:rPr>
          <w:b/>
          <w:sz w:val="24"/>
          <w:szCs w:val="24"/>
          <w:lang w:val="sk-SK"/>
        </w:rPr>
      </w:pPr>
      <w:r w:rsidRPr="00A2001D">
        <w:rPr>
          <w:b/>
          <w:sz w:val="24"/>
          <w:szCs w:val="24"/>
          <w:lang w:val="sk-SK"/>
        </w:rPr>
        <w:t xml:space="preserve">Prípravok </w:t>
      </w:r>
      <w:r w:rsidR="00A2001D">
        <w:rPr>
          <w:b/>
          <w:sz w:val="24"/>
          <w:szCs w:val="24"/>
          <w:lang w:val="sk-SK"/>
        </w:rPr>
        <w:t xml:space="preserve">sa </w:t>
      </w:r>
      <w:r w:rsidRPr="00A2001D">
        <w:rPr>
          <w:b/>
          <w:sz w:val="24"/>
          <w:szCs w:val="24"/>
          <w:lang w:val="sk-SK"/>
        </w:rPr>
        <w:t>nemôže použiť v ochrannom pásme 2 stupňa vodárenského zdroja povrchových vôd na svahovitých pozemkoch nad 7°, kde je riziko splavovania p</w:t>
      </w:r>
      <w:r w:rsidR="00A2001D">
        <w:rPr>
          <w:b/>
          <w:sz w:val="24"/>
          <w:szCs w:val="24"/>
          <w:lang w:val="sk-SK"/>
        </w:rPr>
        <w:t xml:space="preserve">rípravku do povrchových </w:t>
      </w:r>
      <w:r w:rsidR="00A2001D" w:rsidRPr="00A2001D">
        <w:rPr>
          <w:b/>
          <w:sz w:val="24"/>
          <w:szCs w:val="24"/>
          <w:lang w:val="sk-SK"/>
        </w:rPr>
        <w:t>vôd, t.</w:t>
      </w:r>
      <w:r w:rsidRPr="00A2001D">
        <w:rPr>
          <w:b/>
          <w:sz w:val="24"/>
          <w:szCs w:val="24"/>
          <w:lang w:val="sk-SK"/>
        </w:rPr>
        <w:t>j. ak sú očakávané dažďové zrážky v priebehu 24 hodín.</w:t>
      </w:r>
    </w:p>
    <w:p w14:paraId="70E3E23A" w14:textId="1BC287BD" w:rsidR="00795375" w:rsidRPr="005417B1" w:rsidRDefault="00795375" w:rsidP="00795375">
      <w:pPr>
        <w:widowControl/>
        <w:adjustRightInd w:val="0"/>
        <w:rPr>
          <w:rFonts w:eastAsiaTheme="minorEastAsia"/>
          <w:sz w:val="24"/>
          <w:szCs w:val="24"/>
          <w:lang w:val="sk-SK" w:eastAsia="en-US"/>
        </w:rPr>
      </w:pPr>
      <w:r w:rsidRPr="005417B1">
        <w:rPr>
          <w:rFonts w:eastAsiaTheme="minorEastAsia"/>
          <w:sz w:val="24"/>
          <w:szCs w:val="24"/>
          <w:lang w:val="sk-SK" w:eastAsia="en-US"/>
        </w:rPr>
        <w:t>Dbajte o to, aby sa prípravok v žiadnom prípade nedostal do tečúcich a stojatých vôd</w:t>
      </w:r>
      <w:r w:rsidR="0067639E">
        <w:rPr>
          <w:rFonts w:eastAsiaTheme="minorEastAsia"/>
          <w:sz w:val="24"/>
          <w:szCs w:val="24"/>
          <w:lang w:val="sk-SK" w:eastAsia="en-US"/>
        </w:rPr>
        <w:t xml:space="preserve"> </w:t>
      </w:r>
      <w:r w:rsidRPr="005417B1">
        <w:rPr>
          <w:rFonts w:eastAsiaTheme="minorEastAsia"/>
          <w:sz w:val="24"/>
          <w:szCs w:val="24"/>
          <w:lang w:val="sk-SK" w:eastAsia="en-US"/>
        </w:rPr>
        <w:t xml:space="preserve">vo voľnej </w:t>
      </w:r>
      <w:r w:rsidR="0067639E">
        <w:rPr>
          <w:rFonts w:eastAsiaTheme="minorEastAsia"/>
          <w:sz w:val="24"/>
          <w:szCs w:val="24"/>
          <w:lang w:val="sk-SK" w:eastAsia="en-US"/>
        </w:rPr>
        <w:t>p</w:t>
      </w:r>
      <w:r w:rsidRPr="005417B1">
        <w:rPr>
          <w:rFonts w:eastAsiaTheme="minorEastAsia"/>
          <w:sz w:val="24"/>
          <w:szCs w:val="24"/>
          <w:lang w:val="sk-SK" w:eastAsia="en-US"/>
        </w:rPr>
        <w:t>rírode!</w:t>
      </w:r>
    </w:p>
    <w:p w14:paraId="6BD91D64" w14:textId="01197FF6" w:rsidR="003A1C1B" w:rsidRPr="00A2001D" w:rsidRDefault="003A1C1B" w:rsidP="00795375">
      <w:pPr>
        <w:widowControl/>
        <w:adjustRightInd w:val="0"/>
        <w:rPr>
          <w:rFonts w:eastAsiaTheme="minorEastAsia"/>
          <w:sz w:val="24"/>
          <w:szCs w:val="24"/>
          <w:lang w:val="sk-SK" w:eastAsia="en-US"/>
        </w:rPr>
      </w:pPr>
      <w:r w:rsidRPr="005417B1">
        <w:rPr>
          <w:rFonts w:eastAsiaTheme="minorEastAsia"/>
          <w:sz w:val="24"/>
          <w:szCs w:val="24"/>
          <w:lang w:val="sk-SK" w:eastAsia="en-US"/>
        </w:rPr>
        <w:t>Neaplikujte v blízkosti hladín tečúcich a stojatých vôd! Dodržujte ochrannú zónu!</w:t>
      </w:r>
    </w:p>
    <w:p w14:paraId="716ABBAF" w14:textId="77777777" w:rsidR="00B11C87" w:rsidRPr="00A2001D" w:rsidRDefault="00795375" w:rsidP="00795375">
      <w:pPr>
        <w:jc w:val="both"/>
        <w:rPr>
          <w:bCs/>
          <w:caps/>
          <w:sz w:val="24"/>
          <w:szCs w:val="24"/>
          <w:lang w:val="sk-SK"/>
        </w:rPr>
      </w:pPr>
      <w:r w:rsidRPr="00A2001D">
        <w:rPr>
          <w:rFonts w:eastAsiaTheme="minorEastAsia"/>
          <w:sz w:val="24"/>
          <w:szCs w:val="24"/>
          <w:lang w:val="sk-SK" w:eastAsia="en-US"/>
        </w:rPr>
        <w:t>Uložte mimo dosahu zvierat!</w:t>
      </w:r>
    </w:p>
    <w:p w14:paraId="26AF2914" w14:textId="77777777" w:rsidR="00C45EA6" w:rsidRPr="005417B1" w:rsidRDefault="00C45EA6" w:rsidP="00C45EA6">
      <w:pPr>
        <w:jc w:val="both"/>
        <w:rPr>
          <w:sz w:val="24"/>
          <w:szCs w:val="24"/>
          <w:lang w:val="sk-SK"/>
        </w:rPr>
      </w:pPr>
      <w:r w:rsidRPr="005417B1">
        <w:rPr>
          <w:bCs/>
          <w:caps/>
          <w:sz w:val="24"/>
          <w:szCs w:val="24"/>
          <w:lang w:val="sk-SK"/>
        </w:rPr>
        <w:t>PRÍPRAVOK V TOMTO VEĽKOSPOTREBITEĽSKOM BALENÍ NESMIE BYŤ PONÚKANÝ ALEBO PREDÁVANÝ ŠIROKEJ VEREJNOSTI!</w:t>
      </w:r>
    </w:p>
    <w:p w14:paraId="28C7AB86" w14:textId="77777777" w:rsidR="001E0EDA" w:rsidRPr="00EB33C7" w:rsidRDefault="001E0EDA" w:rsidP="00C45EA6">
      <w:pPr>
        <w:jc w:val="both"/>
        <w:rPr>
          <w:b/>
          <w:bCs/>
          <w:sz w:val="24"/>
          <w:szCs w:val="24"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970"/>
        <w:gridCol w:w="5662"/>
      </w:tblGrid>
      <w:tr w:rsidR="00C45EA6" w:rsidRPr="00A2001D" w14:paraId="5AF12A30" w14:textId="77777777" w:rsidTr="00B40A84">
        <w:tc>
          <w:tcPr>
            <w:tcW w:w="9632" w:type="dxa"/>
            <w:gridSpan w:val="2"/>
            <w:shd w:val="clear" w:color="auto" w:fill="auto"/>
          </w:tcPr>
          <w:p w14:paraId="0F0C038E" w14:textId="77777777" w:rsidR="00C45EA6" w:rsidRPr="00F5393A" w:rsidRDefault="00C45EA6" w:rsidP="00C45EA6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</w:tr>
      <w:tr w:rsidR="00C45EA6" w:rsidRPr="00A2001D" w14:paraId="225C51D2" w14:textId="77777777" w:rsidTr="00B40A84">
        <w:tc>
          <w:tcPr>
            <w:tcW w:w="3970" w:type="dxa"/>
            <w:shd w:val="clear" w:color="auto" w:fill="auto"/>
          </w:tcPr>
          <w:p w14:paraId="70EC57D7" w14:textId="47A1E4F2" w:rsidR="000A1C23" w:rsidRDefault="00C45EA6" w:rsidP="00880322">
            <w:pPr>
              <w:rPr>
                <w:b/>
                <w:bCs/>
                <w:sz w:val="24"/>
                <w:szCs w:val="24"/>
                <w:lang w:val="sk-SK"/>
              </w:rPr>
            </w:pPr>
            <w:r w:rsidRPr="00A2001D">
              <w:rPr>
                <w:b/>
                <w:bCs/>
                <w:sz w:val="24"/>
                <w:szCs w:val="24"/>
                <w:lang w:val="sk-SK"/>
              </w:rPr>
              <w:t xml:space="preserve">Držiteľ autorizácie: </w:t>
            </w:r>
          </w:p>
          <w:p w14:paraId="6E34F53A" w14:textId="77777777" w:rsidR="000A1C23" w:rsidRPr="00751487" w:rsidRDefault="000A1C23" w:rsidP="000A1C23">
            <w:pPr>
              <w:rPr>
                <w:sz w:val="24"/>
                <w:szCs w:val="24"/>
                <w:lang w:val="sk-SK"/>
              </w:rPr>
            </w:pPr>
          </w:p>
          <w:p w14:paraId="28D8E0BF" w14:textId="2332C825" w:rsidR="00C45EA6" w:rsidRPr="00751487" w:rsidRDefault="00C45EA6" w:rsidP="000A1C2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7D766DFF" w14:textId="77777777" w:rsidR="00F06260" w:rsidRPr="00751487" w:rsidRDefault="00F06260" w:rsidP="00F06260">
            <w:pPr>
              <w:pStyle w:val="Textkomentra"/>
              <w:rPr>
                <w:sz w:val="24"/>
                <w:szCs w:val="24"/>
              </w:rPr>
            </w:pPr>
            <w:r w:rsidRPr="00751487">
              <w:rPr>
                <w:sz w:val="24"/>
                <w:szCs w:val="24"/>
              </w:rPr>
              <w:t>Albaugh TKI d.o.o.</w:t>
            </w:r>
          </w:p>
          <w:p w14:paraId="4366D396" w14:textId="77777777" w:rsidR="00F06260" w:rsidRPr="00751487" w:rsidRDefault="00F06260" w:rsidP="00F06260">
            <w:pPr>
              <w:pStyle w:val="Textkomentra"/>
              <w:rPr>
                <w:sz w:val="24"/>
                <w:szCs w:val="24"/>
              </w:rPr>
            </w:pPr>
            <w:r w:rsidRPr="00751487">
              <w:rPr>
                <w:sz w:val="24"/>
                <w:szCs w:val="24"/>
              </w:rPr>
              <w:t>Grajski trg 21</w:t>
            </w:r>
          </w:p>
          <w:p w14:paraId="5ACFF662" w14:textId="77777777" w:rsidR="00F06260" w:rsidRPr="00751487" w:rsidRDefault="00F06260" w:rsidP="00F06260">
            <w:pPr>
              <w:pStyle w:val="Textkomentra"/>
              <w:rPr>
                <w:sz w:val="24"/>
                <w:szCs w:val="24"/>
              </w:rPr>
            </w:pPr>
            <w:r w:rsidRPr="00751487">
              <w:rPr>
                <w:sz w:val="24"/>
                <w:szCs w:val="24"/>
              </w:rPr>
              <w:t>2327 Rače</w:t>
            </w:r>
          </w:p>
          <w:p w14:paraId="772C0615" w14:textId="77777777" w:rsidR="00F06260" w:rsidRDefault="00F06260" w:rsidP="00F06260">
            <w:pPr>
              <w:pStyle w:val="Textkomentra"/>
              <w:rPr>
                <w:sz w:val="24"/>
                <w:szCs w:val="24"/>
              </w:rPr>
            </w:pPr>
            <w:r w:rsidRPr="00751487">
              <w:rPr>
                <w:sz w:val="24"/>
                <w:szCs w:val="24"/>
              </w:rPr>
              <w:t>Slovinská republika</w:t>
            </w:r>
          </w:p>
          <w:p w14:paraId="2B690AA7" w14:textId="77777777" w:rsidR="00AC5629" w:rsidRDefault="00AC5629" w:rsidP="00F06260">
            <w:pPr>
              <w:pStyle w:val="Textkomentra"/>
              <w:rPr>
                <w:sz w:val="24"/>
                <w:szCs w:val="24"/>
              </w:rPr>
            </w:pPr>
          </w:p>
          <w:p w14:paraId="2D067D88" w14:textId="77777777" w:rsidR="00AC5629" w:rsidRDefault="00AC5629" w:rsidP="00AC5629">
            <w:pPr>
              <w:pStyle w:val="Textkomentra"/>
            </w:pPr>
            <w:r>
              <w:t>Tel.: +386 2 6090 211</w:t>
            </w:r>
          </w:p>
          <w:p w14:paraId="6D0A9C27" w14:textId="77777777" w:rsidR="00AC5629" w:rsidRDefault="00AC5629" w:rsidP="00AC5629">
            <w:pPr>
              <w:pStyle w:val="Textkomentra"/>
            </w:pPr>
            <w:r>
              <w:t xml:space="preserve">odborné otázky v slovenčine: </w:t>
            </w:r>
            <w:r>
              <w:rPr>
                <w:lang w:val="it-IT"/>
              </w:rPr>
              <w:t>+</w:t>
            </w:r>
            <w:r w:rsidRPr="005538FD">
              <w:t>421 233 325 605</w:t>
            </w:r>
            <w:r>
              <w:t xml:space="preserve"> </w:t>
            </w:r>
          </w:p>
          <w:p w14:paraId="77CA7564" w14:textId="4B156487" w:rsidR="00AC5629" w:rsidRPr="00751487" w:rsidRDefault="00AC5629" w:rsidP="00AC5629">
            <w:pPr>
              <w:pStyle w:val="Textkomentra"/>
              <w:rPr>
                <w:sz w:val="24"/>
                <w:szCs w:val="24"/>
              </w:rPr>
            </w:pPr>
            <w:hyperlink r:id="rId11" w:history="1">
              <w:r w:rsidRPr="003A2D91">
                <w:rPr>
                  <w:rStyle w:val="Hypertextovprepojenie"/>
                  <w:lang w:val="it-IT"/>
                </w:rPr>
                <w:t>www.albaugh.eu</w:t>
              </w:r>
            </w:hyperlink>
          </w:p>
          <w:p w14:paraId="19FD380F" w14:textId="77777777" w:rsidR="00C45EA6" w:rsidRPr="00A2001D" w:rsidRDefault="00C45EA6" w:rsidP="000C4113">
            <w:pPr>
              <w:ind w:right="-138"/>
              <w:rPr>
                <w:bCs/>
                <w:color w:val="A6A6A6" w:themeColor="background1" w:themeShade="A6"/>
                <w:sz w:val="24"/>
                <w:szCs w:val="24"/>
              </w:rPr>
            </w:pPr>
          </w:p>
        </w:tc>
      </w:tr>
      <w:tr w:rsidR="005F202F" w:rsidRPr="009D4FB9" w14:paraId="53981E23" w14:textId="77777777" w:rsidTr="00B40A84">
        <w:tc>
          <w:tcPr>
            <w:tcW w:w="3970" w:type="dxa"/>
            <w:shd w:val="clear" w:color="auto" w:fill="auto"/>
          </w:tcPr>
          <w:p w14:paraId="0BC39AC7" w14:textId="77777777" w:rsidR="005F202F" w:rsidRPr="000223AA" w:rsidRDefault="005F202F" w:rsidP="00880322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0223AA">
              <w:rPr>
                <w:b/>
                <w:bCs/>
                <w:sz w:val="24"/>
                <w:szCs w:val="24"/>
                <w:lang w:val="sk-SK"/>
              </w:rPr>
              <w:t>Číslo autorizácie ÚKSÚP</w:t>
            </w:r>
            <w:r w:rsidRPr="000223AA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6A1570E0" w14:textId="3350FE34" w:rsidR="005F202F" w:rsidRPr="00DF23CB" w:rsidRDefault="00DF23CB" w:rsidP="00A6357A">
            <w:pPr>
              <w:tabs>
                <w:tab w:val="left" w:pos="3969"/>
              </w:tabs>
              <w:rPr>
                <w:bCs/>
                <w:color w:val="A6A6A6" w:themeColor="background1" w:themeShade="A6"/>
                <w:sz w:val="28"/>
                <w:szCs w:val="28"/>
                <w:lang w:val="sk-SK"/>
              </w:rPr>
            </w:pPr>
            <w:r w:rsidRPr="00DF23CB">
              <w:rPr>
                <w:b/>
                <w:noProof/>
                <w:sz w:val="28"/>
                <w:szCs w:val="28"/>
                <w:lang w:val="sk-SK"/>
              </w:rPr>
              <w:t>18-00394-AU</w:t>
            </w:r>
          </w:p>
        </w:tc>
      </w:tr>
      <w:tr w:rsidR="005F202F" w:rsidRPr="009D4FB9" w14:paraId="505DF395" w14:textId="77777777" w:rsidTr="00B40A84">
        <w:tc>
          <w:tcPr>
            <w:tcW w:w="3970" w:type="dxa"/>
            <w:shd w:val="clear" w:color="auto" w:fill="auto"/>
          </w:tcPr>
          <w:p w14:paraId="0DC8F99D" w14:textId="77777777" w:rsidR="005F202F" w:rsidRPr="000223AA" w:rsidRDefault="005F202F" w:rsidP="00C45EA6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721CA7CA" w14:textId="77777777" w:rsidR="005F202F" w:rsidRPr="000223AA" w:rsidRDefault="005F202F" w:rsidP="00C45EA6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</w:p>
        </w:tc>
      </w:tr>
      <w:tr w:rsidR="005F202F" w:rsidRPr="009D4FB9" w14:paraId="11CD1089" w14:textId="77777777" w:rsidTr="00B40A84">
        <w:tc>
          <w:tcPr>
            <w:tcW w:w="3970" w:type="dxa"/>
            <w:shd w:val="clear" w:color="auto" w:fill="auto"/>
          </w:tcPr>
          <w:p w14:paraId="3F567711" w14:textId="77777777" w:rsidR="005F202F" w:rsidRPr="000223AA" w:rsidRDefault="005F202F" w:rsidP="00C45EA6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0223AA">
              <w:rPr>
                <w:b/>
                <w:bCs/>
                <w:sz w:val="24"/>
                <w:szCs w:val="24"/>
                <w:lang w:val="sk-SK"/>
              </w:rPr>
              <w:t>Dátum výroby</w:t>
            </w:r>
            <w:r w:rsidRPr="000223AA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73229C24" w14:textId="77777777" w:rsidR="005F202F" w:rsidRPr="000223AA" w:rsidRDefault="005F202F" w:rsidP="00C45EA6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0223AA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5F202F" w:rsidRPr="009D4FB9" w14:paraId="78B75FFE" w14:textId="77777777" w:rsidTr="00B40A84">
        <w:tc>
          <w:tcPr>
            <w:tcW w:w="3970" w:type="dxa"/>
            <w:shd w:val="clear" w:color="auto" w:fill="auto"/>
          </w:tcPr>
          <w:p w14:paraId="03000A33" w14:textId="78033178" w:rsidR="005F202F" w:rsidRPr="000223AA" w:rsidRDefault="005F202F" w:rsidP="00C45EA6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0223AA">
              <w:rPr>
                <w:b/>
                <w:bCs/>
                <w:sz w:val="24"/>
                <w:szCs w:val="24"/>
                <w:lang w:val="sk-SK"/>
              </w:rPr>
              <w:t xml:space="preserve">Číslo </w:t>
            </w:r>
            <w:r w:rsidR="000A1C23">
              <w:rPr>
                <w:b/>
                <w:bCs/>
                <w:sz w:val="24"/>
                <w:szCs w:val="24"/>
                <w:lang w:val="sk-SK"/>
              </w:rPr>
              <w:t xml:space="preserve">výrobnej </w:t>
            </w:r>
            <w:r w:rsidRPr="000223AA">
              <w:rPr>
                <w:b/>
                <w:bCs/>
                <w:sz w:val="24"/>
                <w:szCs w:val="24"/>
                <w:lang w:val="sk-SK"/>
              </w:rPr>
              <w:t>šarže</w:t>
            </w:r>
            <w:r w:rsidRPr="000223AA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505219DF" w14:textId="30AE0AB1" w:rsidR="0023653C" w:rsidRPr="000223AA" w:rsidRDefault="005F202F" w:rsidP="000A1C23">
            <w:pPr>
              <w:tabs>
                <w:tab w:val="left" w:pos="3969"/>
              </w:tabs>
              <w:rPr>
                <w:b/>
                <w:bCs/>
                <w:sz w:val="24"/>
                <w:szCs w:val="24"/>
                <w:lang w:val="sk-SK"/>
              </w:rPr>
            </w:pPr>
            <w:r w:rsidRPr="000223AA">
              <w:rPr>
                <w:sz w:val="24"/>
                <w:szCs w:val="24"/>
                <w:lang w:val="sk-SK"/>
              </w:rPr>
              <w:t>uvedené na obale</w:t>
            </w:r>
          </w:p>
        </w:tc>
      </w:tr>
      <w:tr w:rsidR="005F202F" w:rsidRPr="009D4FB9" w14:paraId="37BA35FC" w14:textId="77777777" w:rsidTr="00B40A84">
        <w:tc>
          <w:tcPr>
            <w:tcW w:w="3970" w:type="dxa"/>
            <w:shd w:val="clear" w:color="auto" w:fill="auto"/>
          </w:tcPr>
          <w:p w14:paraId="2DEA8744" w14:textId="77777777" w:rsidR="001E0EDA" w:rsidRPr="000223AA" w:rsidRDefault="005F202F" w:rsidP="005F202F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  <w:r w:rsidRPr="000223AA">
              <w:rPr>
                <w:b/>
                <w:bCs/>
                <w:sz w:val="24"/>
                <w:szCs w:val="24"/>
                <w:lang w:val="sk-SK"/>
              </w:rPr>
              <w:t>Balenie</w:t>
            </w:r>
            <w:r w:rsidR="00667B87" w:rsidRPr="000223AA">
              <w:rPr>
                <w:b/>
                <w:bCs/>
                <w:sz w:val="24"/>
                <w:szCs w:val="24"/>
                <w:lang w:val="sk-SK"/>
              </w:rPr>
              <w:t>:</w:t>
            </w:r>
          </w:p>
          <w:p w14:paraId="1953F613" w14:textId="77777777" w:rsidR="001E0EDA" w:rsidRPr="000223AA" w:rsidRDefault="001E0EDA" w:rsidP="005F202F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  <w:p w14:paraId="4513FD7C" w14:textId="77777777" w:rsidR="001E0EDA" w:rsidRPr="000223AA" w:rsidRDefault="001E0EDA" w:rsidP="005F202F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2AF05BEF" w14:textId="77777777" w:rsidR="00AE3985" w:rsidRDefault="00AE3985" w:rsidP="00AE398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0,5 l alebo 1 l</w:t>
            </w:r>
            <w:r w:rsidR="00880322" w:rsidRPr="00880322">
              <w:rPr>
                <w:sz w:val="24"/>
                <w:szCs w:val="24"/>
                <w:lang w:val="sk-SK"/>
              </w:rPr>
              <w:t xml:space="preserve"> </w:t>
            </w:r>
            <w:r w:rsidR="009B6F80">
              <w:rPr>
                <w:sz w:val="24"/>
                <w:szCs w:val="24"/>
                <w:lang w:val="sk-SK"/>
              </w:rPr>
              <w:t>HDPE</w:t>
            </w:r>
            <w:r>
              <w:rPr>
                <w:sz w:val="24"/>
                <w:szCs w:val="24"/>
                <w:lang w:val="sk-SK"/>
              </w:rPr>
              <w:t xml:space="preserve"> fľaša</w:t>
            </w:r>
          </w:p>
          <w:p w14:paraId="6203AA27" w14:textId="77777777" w:rsidR="00880322" w:rsidRPr="00880322" w:rsidRDefault="00AE3985" w:rsidP="00AE3985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sk-SK"/>
              </w:rPr>
              <w:t>3 l, 5 l, 10 l, 15 l alebo</w:t>
            </w:r>
            <w:r w:rsidR="00880322" w:rsidRPr="00880322">
              <w:rPr>
                <w:sz w:val="24"/>
                <w:szCs w:val="24"/>
                <w:lang w:val="sk-SK"/>
              </w:rPr>
              <w:t xml:space="preserve"> </w:t>
            </w:r>
            <w:r>
              <w:rPr>
                <w:sz w:val="24"/>
                <w:szCs w:val="24"/>
                <w:lang w:val="sk-SK"/>
              </w:rPr>
              <w:t>20 l</w:t>
            </w:r>
            <w:r w:rsidR="009B6F80">
              <w:rPr>
                <w:sz w:val="24"/>
                <w:szCs w:val="24"/>
                <w:lang w:val="sk-SK"/>
              </w:rPr>
              <w:t xml:space="preserve"> HDPE</w:t>
            </w:r>
            <w:r>
              <w:rPr>
                <w:sz w:val="24"/>
                <w:szCs w:val="24"/>
                <w:lang w:val="sk-SK"/>
              </w:rPr>
              <w:t xml:space="preserve"> kanister</w:t>
            </w:r>
          </w:p>
          <w:p w14:paraId="41A37B33" w14:textId="77777777" w:rsidR="001E0EDA" w:rsidRPr="000223AA" w:rsidRDefault="001E0EDA" w:rsidP="001E0EDA">
            <w:pPr>
              <w:tabs>
                <w:tab w:val="left" w:pos="3969"/>
              </w:tabs>
              <w:rPr>
                <w:sz w:val="24"/>
                <w:szCs w:val="24"/>
                <w:lang w:val="sk-SK"/>
              </w:rPr>
            </w:pPr>
          </w:p>
        </w:tc>
      </w:tr>
    </w:tbl>
    <w:p w14:paraId="49FD9837" w14:textId="77777777" w:rsidR="00AC5629" w:rsidRPr="00412022" w:rsidRDefault="00AC5629" w:rsidP="00AC5629">
      <w:pPr>
        <w:pStyle w:val="Zkladntext3"/>
        <w:rPr>
          <w:bCs/>
          <w:sz w:val="24"/>
          <w:szCs w:val="24"/>
          <w:lang w:val="en-US"/>
        </w:rPr>
      </w:pPr>
      <w:r w:rsidRPr="00412022">
        <w:rPr>
          <w:bCs/>
          <w:sz w:val="24"/>
          <w:szCs w:val="24"/>
          <w:vertAlign w:val="superscript"/>
          <w:lang w:val="sk-SK"/>
        </w:rPr>
        <w:t>®</w:t>
      </w:r>
      <w:r w:rsidRPr="00412022">
        <w:rPr>
          <w:bCs/>
          <w:sz w:val="40"/>
          <w:szCs w:val="40"/>
          <w:vertAlign w:val="superscript"/>
          <w:lang w:val="sk-SK"/>
        </w:rPr>
        <w:t xml:space="preserve"> </w:t>
      </w:r>
      <w:r w:rsidRPr="00412022">
        <w:rPr>
          <w:bCs/>
          <w:sz w:val="22"/>
          <w:szCs w:val="22"/>
          <w:vertAlign w:val="superscript"/>
          <w:lang w:val="sk-SK"/>
        </w:rPr>
        <w:t>TM</w:t>
      </w:r>
      <w:r w:rsidRPr="00412022">
        <w:rPr>
          <w:bCs/>
          <w:sz w:val="22"/>
          <w:szCs w:val="22"/>
          <w:lang w:val="sk-SK"/>
        </w:rPr>
        <w:t xml:space="preserve"> je ochrann</w:t>
      </w:r>
      <w:r w:rsidRPr="00412022">
        <w:rPr>
          <w:bCs/>
          <w:sz w:val="22"/>
          <w:szCs w:val="22"/>
          <w:lang w:val="en-US"/>
        </w:rPr>
        <w:t xml:space="preserve">á známka </w:t>
      </w:r>
      <w:r>
        <w:rPr>
          <w:bCs/>
          <w:sz w:val="22"/>
          <w:szCs w:val="22"/>
          <w:lang w:val="en-US"/>
        </w:rPr>
        <w:t>alebo obchodný názov Albaugh, LLC, alebo pridruženej spoločnosti.</w:t>
      </w:r>
    </w:p>
    <w:p w14:paraId="280395C2" w14:textId="77777777" w:rsidR="00667B87" w:rsidRPr="009D4FB9" w:rsidRDefault="00667B87" w:rsidP="00667B87">
      <w:pPr>
        <w:jc w:val="both"/>
        <w:rPr>
          <w:b/>
          <w:bCs/>
          <w:sz w:val="24"/>
          <w:szCs w:val="24"/>
          <w:lang w:val="sk-SK"/>
        </w:rPr>
      </w:pPr>
      <w:r w:rsidRPr="009D4FB9">
        <w:rPr>
          <w:b/>
          <w:bCs/>
          <w:sz w:val="24"/>
          <w:szCs w:val="24"/>
          <w:lang w:val="sk-SK"/>
        </w:rPr>
        <w:t>PÔSOBENIE  PRÍPRAVKU</w:t>
      </w:r>
    </w:p>
    <w:p w14:paraId="2C94E9E0" w14:textId="77777777" w:rsidR="00667B87" w:rsidRDefault="00A64F1E" w:rsidP="00667B8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Účinná látka prípravku patrí do chemickej skupiny </w:t>
      </w:r>
      <w:r w:rsidR="00AE3985" w:rsidRPr="00AE3985">
        <w:rPr>
          <w:sz w:val="24"/>
          <w:szCs w:val="24"/>
          <w:lang w:val="sk-SK"/>
        </w:rPr>
        <w:t>benzoylcyklohexándión</w:t>
      </w:r>
      <w:r>
        <w:rPr>
          <w:sz w:val="24"/>
          <w:szCs w:val="24"/>
          <w:lang w:val="sk-SK"/>
        </w:rPr>
        <w:t>ov,</w:t>
      </w:r>
      <w:r w:rsidR="00AE3985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ktoré pôsobia ako inhibítory</w:t>
      </w:r>
      <w:r w:rsidR="00844578">
        <w:rPr>
          <w:sz w:val="24"/>
          <w:szCs w:val="24"/>
          <w:lang w:val="sk-SK"/>
        </w:rPr>
        <w:t xml:space="preserve"> 4-HPPD</w:t>
      </w:r>
      <w:r>
        <w:rPr>
          <w:sz w:val="24"/>
          <w:szCs w:val="24"/>
          <w:lang w:val="sk-SK"/>
        </w:rPr>
        <w:t xml:space="preserve">. </w:t>
      </w:r>
      <w:r w:rsidR="00844578">
        <w:rPr>
          <w:sz w:val="24"/>
          <w:szCs w:val="24"/>
          <w:lang w:val="sk-SK"/>
        </w:rPr>
        <w:t xml:space="preserve">Táto skupina  zlúčenín spôsobuje narušenie syntézy rastlinných pigmentov zapojených do fotosyntézy. Mesotrione je prijímaný </w:t>
      </w:r>
      <w:r w:rsidR="00853DBC" w:rsidRPr="00853DBC">
        <w:rPr>
          <w:sz w:val="24"/>
          <w:szCs w:val="24"/>
          <w:lang w:val="sk-SK"/>
        </w:rPr>
        <w:t>listami, koreňmi a výhonkami (inhibícia klíčenia), translokovaný xylémom a floémom a rýchlo rozvádzaný v celej rastline</w:t>
      </w:r>
      <w:r w:rsidR="00844578"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t xml:space="preserve">  </w:t>
      </w:r>
    </w:p>
    <w:p w14:paraId="67DD0B44" w14:textId="77777777" w:rsidR="00A64F1E" w:rsidRPr="009D4FB9" w:rsidRDefault="00A64F1E" w:rsidP="00667B87">
      <w:pPr>
        <w:rPr>
          <w:sz w:val="24"/>
          <w:szCs w:val="24"/>
          <w:lang w:val="sk-SK"/>
        </w:rPr>
      </w:pPr>
    </w:p>
    <w:p w14:paraId="26062831" w14:textId="77777777" w:rsidR="003B3BFE" w:rsidRDefault="00182C57" w:rsidP="00182C57">
      <w:pPr>
        <w:tabs>
          <w:tab w:val="left" w:pos="2552"/>
        </w:tabs>
        <w:ind w:left="2552" w:hanging="2552"/>
        <w:jc w:val="both"/>
        <w:rPr>
          <w:sz w:val="24"/>
          <w:szCs w:val="24"/>
          <w:highlight w:val="yellow"/>
          <w:lang w:val="sk-SK"/>
        </w:rPr>
      </w:pPr>
      <w:r w:rsidRPr="003B3BFE">
        <w:rPr>
          <w:bCs/>
          <w:sz w:val="24"/>
          <w:szCs w:val="24"/>
          <w:lang w:val="sk-SK"/>
        </w:rPr>
        <w:t xml:space="preserve">Citlivé buriny: </w:t>
      </w:r>
      <w:r w:rsidRPr="003B3BFE">
        <w:rPr>
          <w:sz w:val="24"/>
          <w:szCs w:val="24"/>
          <w:lang w:val="sk-SK"/>
        </w:rPr>
        <w:tab/>
      </w:r>
      <w:r w:rsidR="003B3BFE" w:rsidRPr="003B3BFE">
        <w:rPr>
          <w:sz w:val="24"/>
          <w:szCs w:val="24"/>
          <w:lang w:val="sk-SK"/>
        </w:rPr>
        <w:t>láskav</w:t>
      </w:r>
      <w:r w:rsidR="00853DBC">
        <w:rPr>
          <w:sz w:val="24"/>
          <w:szCs w:val="24"/>
          <w:lang w:val="sk-SK"/>
        </w:rPr>
        <w:t>ec ohnutý</w:t>
      </w:r>
      <w:r w:rsidR="003B3BFE" w:rsidRPr="003B3BFE">
        <w:rPr>
          <w:sz w:val="24"/>
          <w:szCs w:val="24"/>
          <w:lang w:val="sk-SK"/>
        </w:rPr>
        <w:t>, ambrózia palinolistá, loboda konáristá, kapsička pastierska, mrlíky, durman</w:t>
      </w:r>
      <w:r w:rsidR="00AD6207">
        <w:rPr>
          <w:sz w:val="24"/>
          <w:szCs w:val="24"/>
          <w:lang w:val="sk-SK"/>
        </w:rPr>
        <w:t xml:space="preserve"> </w:t>
      </w:r>
      <w:r w:rsidR="003B3BFE" w:rsidRPr="003B3BFE">
        <w:rPr>
          <w:sz w:val="24"/>
          <w:szCs w:val="24"/>
          <w:lang w:val="sk-SK"/>
        </w:rPr>
        <w:t>obyčajný, zemedym lekársky, žltnica maloúborová, hluhavka purpurová,, horčiak štiavolistý, horčica roľná, ľuľok čierny, hviezdica prostredná, fialka roľná, voškovník obyčajný.</w:t>
      </w:r>
      <w:r w:rsidR="003B3BFE">
        <w:rPr>
          <w:sz w:val="24"/>
          <w:szCs w:val="24"/>
          <w:highlight w:val="yellow"/>
          <w:lang w:val="sk-SK"/>
        </w:rPr>
        <w:t xml:space="preserve"> </w:t>
      </w:r>
    </w:p>
    <w:p w14:paraId="55409646" w14:textId="77777777" w:rsidR="00182C57" w:rsidRDefault="00182C57" w:rsidP="00667B87">
      <w:pPr>
        <w:jc w:val="both"/>
        <w:rPr>
          <w:b/>
          <w:sz w:val="24"/>
          <w:szCs w:val="24"/>
          <w:lang w:val="sk-SK"/>
        </w:rPr>
      </w:pPr>
    </w:p>
    <w:p w14:paraId="29D1D74B" w14:textId="77777777" w:rsidR="00667B87" w:rsidRPr="009D4FB9" w:rsidRDefault="00667B87" w:rsidP="00667B87">
      <w:pPr>
        <w:jc w:val="both"/>
        <w:rPr>
          <w:b/>
          <w:sz w:val="24"/>
          <w:szCs w:val="24"/>
          <w:lang w:val="sk-SK"/>
        </w:rPr>
      </w:pPr>
      <w:r w:rsidRPr="009D4FB9">
        <w:rPr>
          <w:b/>
          <w:sz w:val="24"/>
          <w:szCs w:val="24"/>
          <w:lang w:val="sk-SK"/>
        </w:rPr>
        <w:t>NÁVOD NA POUŽITIE</w:t>
      </w:r>
      <w:r w:rsidR="00B40A84" w:rsidRPr="009D4FB9">
        <w:rPr>
          <w:b/>
          <w:sz w:val="24"/>
          <w:szCs w:val="24"/>
          <w:lang w:val="sk-SK"/>
        </w:rPr>
        <w:t xml:space="preserve"> </w:t>
      </w:r>
    </w:p>
    <w:tbl>
      <w:tblPr>
        <w:tblW w:w="10206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2822"/>
        <w:gridCol w:w="1984"/>
        <w:gridCol w:w="1573"/>
        <w:gridCol w:w="2409"/>
      </w:tblGrid>
      <w:tr w:rsidR="00667B87" w:rsidRPr="009D4FB9" w14:paraId="7FAB07C4" w14:textId="77777777" w:rsidTr="003A3253">
        <w:trPr>
          <w:cantSplit/>
          <w:trHeight w:val="20"/>
        </w:trPr>
        <w:tc>
          <w:tcPr>
            <w:tcW w:w="1418" w:type="dxa"/>
            <w:shd w:val="clear" w:color="auto" w:fill="E0E0E0"/>
          </w:tcPr>
          <w:p w14:paraId="2EF11C19" w14:textId="77777777" w:rsidR="00667B87" w:rsidRPr="009D4FB9" w:rsidRDefault="00667B87" w:rsidP="00667B87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9D4FB9">
              <w:rPr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822" w:type="dxa"/>
            <w:shd w:val="clear" w:color="auto" w:fill="E0E0E0"/>
          </w:tcPr>
          <w:p w14:paraId="72CFC36B" w14:textId="77777777" w:rsidR="00667B87" w:rsidRPr="009D4FB9" w:rsidRDefault="00667B87" w:rsidP="00667B87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9D4FB9">
              <w:rPr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1984" w:type="dxa"/>
            <w:shd w:val="clear" w:color="auto" w:fill="E0E0E0"/>
          </w:tcPr>
          <w:p w14:paraId="2788E5FF" w14:textId="77777777" w:rsidR="00667B87" w:rsidRPr="009D4FB9" w:rsidRDefault="00667B87" w:rsidP="00667B87">
            <w:pPr>
              <w:ind w:right="57"/>
              <w:rPr>
                <w:b/>
                <w:sz w:val="24"/>
                <w:szCs w:val="24"/>
                <w:lang w:val="sk-SK"/>
              </w:rPr>
            </w:pPr>
            <w:r w:rsidRPr="009D4FB9">
              <w:rPr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1573" w:type="dxa"/>
            <w:shd w:val="clear" w:color="auto" w:fill="E0E0E0"/>
          </w:tcPr>
          <w:p w14:paraId="49EC2082" w14:textId="77777777" w:rsidR="00667B87" w:rsidRPr="009D4FB9" w:rsidRDefault="00667B87" w:rsidP="00667B87">
            <w:pPr>
              <w:rPr>
                <w:b/>
                <w:sz w:val="24"/>
                <w:szCs w:val="24"/>
                <w:lang w:val="sk-SK"/>
              </w:rPr>
            </w:pPr>
            <w:r w:rsidRPr="009D4FB9">
              <w:rPr>
                <w:b/>
                <w:sz w:val="24"/>
                <w:szCs w:val="24"/>
                <w:lang w:val="sk-SK"/>
              </w:rPr>
              <w:t>Ochranná doba</w:t>
            </w:r>
          </w:p>
        </w:tc>
        <w:tc>
          <w:tcPr>
            <w:tcW w:w="2409" w:type="dxa"/>
            <w:shd w:val="clear" w:color="auto" w:fill="E0E0E0"/>
          </w:tcPr>
          <w:p w14:paraId="02A7EFE6" w14:textId="77777777" w:rsidR="00667B87" w:rsidRPr="009D4FB9" w:rsidRDefault="00667B87" w:rsidP="00667B87">
            <w:pPr>
              <w:ind w:right="113"/>
              <w:rPr>
                <w:b/>
                <w:sz w:val="24"/>
                <w:szCs w:val="24"/>
                <w:lang w:val="sk-SK"/>
              </w:rPr>
            </w:pPr>
            <w:r w:rsidRPr="009D4FB9">
              <w:rPr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667B87" w:rsidRPr="009D4FB9" w14:paraId="6848EFED" w14:textId="77777777" w:rsidTr="003A3253">
        <w:trPr>
          <w:cantSplit/>
          <w:trHeight w:val="20"/>
        </w:trPr>
        <w:tc>
          <w:tcPr>
            <w:tcW w:w="1418" w:type="dxa"/>
          </w:tcPr>
          <w:p w14:paraId="5F55F9C4" w14:textId="77777777" w:rsidR="00667B87" w:rsidRPr="00F149D5" w:rsidRDefault="00182C57" w:rsidP="00667B87">
            <w:pPr>
              <w:rPr>
                <w:color w:val="A6A6A6" w:themeColor="background1" w:themeShade="A6"/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kukurica</w:t>
            </w:r>
          </w:p>
        </w:tc>
        <w:tc>
          <w:tcPr>
            <w:tcW w:w="2822" w:type="dxa"/>
          </w:tcPr>
          <w:p w14:paraId="005BC606" w14:textId="6BD094CE" w:rsidR="00182C57" w:rsidRPr="009D4FB9" w:rsidRDefault="00F53BCC" w:rsidP="00667B87">
            <w:pPr>
              <w:rPr>
                <w:color w:val="A6A6A6" w:themeColor="background1" w:themeShade="A6"/>
                <w:sz w:val="24"/>
                <w:szCs w:val="24"/>
                <w:lang w:val="sk-SK"/>
              </w:rPr>
            </w:pPr>
            <w:r w:rsidRPr="00F5393A">
              <w:rPr>
                <w:sz w:val="24"/>
                <w:szCs w:val="24"/>
                <w:lang w:val="sk-SK"/>
              </w:rPr>
              <w:t>dv</w:t>
            </w:r>
            <w:r w:rsidR="00600C88" w:rsidRPr="00F5393A">
              <w:rPr>
                <w:sz w:val="24"/>
                <w:szCs w:val="24"/>
                <w:lang w:val="sk-SK"/>
              </w:rPr>
              <w:t>o</w:t>
            </w:r>
            <w:r w:rsidRPr="00F5393A">
              <w:rPr>
                <w:sz w:val="24"/>
                <w:szCs w:val="24"/>
                <w:lang w:val="sk-SK"/>
              </w:rPr>
              <w:t>jklíčnolistové</w:t>
            </w:r>
            <w:r w:rsidR="00182C57" w:rsidRPr="00F5393A">
              <w:rPr>
                <w:sz w:val="24"/>
                <w:szCs w:val="24"/>
                <w:lang w:val="sk-SK"/>
              </w:rPr>
              <w:t xml:space="preserve"> buriny</w:t>
            </w:r>
          </w:p>
        </w:tc>
        <w:tc>
          <w:tcPr>
            <w:tcW w:w="1984" w:type="dxa"/>
          </w:tcPr>
          <w:p w14:paraId="5BC88448" w14:textId="77777777" w:rsidR="00667B87" w:rsidRPr="009D4FB9" w:rsidRDefault="00182C57" w:rsidP="00B90FBB">
            <w:pPr>
              <w:ind w:right="114"/>
              <w:rPr>
                <w:color w:val="A6A6A6" w:themeColor="background1" w:themeShade="A6"/>
                <w:sz w:val="24"/>
                <w:szCs w:val="24"/>
                <w:lang w:val="sk-SK"/>
              </w:rPr>
            </w:pPr>
            <w:r w:rsidRPr="00182C57">
              <w:rPr>
                <w:sz w:val="24"/>
                <w:szCs w:val="24"/>
                <w:lang w:val="sk-SK"/>
              </w:rPr>
              <w:t xml:space="preserve">0,75 – 1,50 </w:t>
            </w:r>
            <w:r w:rsidR="00B90FBB">
              <w:rPr>
                <w:sz w:val="24"/>
                <w:szCs w:val="24"/>
                <w:lang w:val="sk-SK"/>
              </w:rPr>
              <w:t>l</w:t>
            </w:r>
          </w:p>
        </w:tc>
        <w:tc>
          <w:tcPr>
            <w:tcW w:w="1573" w:type="dxa"/>
          </w:tcPr>
          <w:p w14:paraId="3687AF86" w14:textId="77777777" w:rsidR="00667B87" w:rsidRPr="00F02D98" w:rsidRDefault="00F53BCC" w:rsidP="00667B87">
            <w:pPr>
              <w:ind w:right="57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AT</w:t>
            </w:r>
          </w:p>
        </w:tc>
        <w:tc>
          <w:tcPr>
            <w:tcW w:w="2409" w:type="dxa"/>
          </w:tcPr>
          <w:p w14:paraId="0E658917" w14:textId="77777777" w:rsidR="00667B87" w:rsidRPr="009D4FB9" w:rsidRDefault="00667B87" w:rsidP="00667B87">
            <w:pPr>
              <w:ind w:right="57"/>
              <w:rPr>
                <w:color w:val="A6A6A6" w:themeColor="background1" w:themeShade="A6"/>
                <w:sz w:val="24"/>
                <w:szCs w:val="24"/>
                <w:lang w:val="sk-SK"/>
              </w:rPr>
            </w:pPr>
          </w:p>
        </w:tc>
      </w:tr>
    </w:tbl>
    <w:p w14:paraId="51293642" w14:textId="77777777" w:rsidR="00182C57" w:rsidRDefault="00182C57" w:rsidP="00667B87">
      <w:pPr>
        <w:jc w:val="both"/>
        <w:rPr>
          <w:b/>
          <w:sz w:val="24"/>
          <w:szCs w:val="24"/>
          <w:lang w:val="sk-SK"/>
        </w:rPr>
      </w:pPr>
    </w:p>
    <w:p w14:paraId="35134FAE" w14:textId="77777777" w:rsidR="00667B87" w:rsidRPr="009D4FB9" w:rsidRDefault="00667B87" w:rsidP="00667B87">
      <w:pPr>
        <w:jc w:val="both"/>
        <w:rPr>
          <w:b/>
          <w:sz w:val="24"/>
          <w:szCs w:val="24"/>
          <w:lang w:val="sk-SK"/>
        </w:rPr>
      </w:pPr>
      <w:r w:rsidRPr="009D4FB9">
        <w:rPr>
          <w:b/>
          <w:sz w:val="24"/>
          <w:szCs w:val="24"/>
          <w:lang w:val="sk-SK"/>
        </w:rPr>
        <w:t>POKYNY PRE APLIKÁCIU</w:t>
      </w:r>
    </w:p>
    <w:p w14:paraId="40E4878C" w14:textId="77777777" w:rsidR="00AE154C" w:rsidRDefault="00BD036C" w:rsidP="00667B87">
      <w:pPr>
        <w:jc w:val="both"/>
        <w:rPr>
          <w:sz w:val="24"/>
          <w:szCs w:val="24"/>
          <w:lang w:val="sk-SK"/>
        </w:rPr>
      </w:pPr>
      <w:r w:rsidRPr="00F02D98">
        <w:rPr>
          <w:b/>
          <w:sz w:val="24"/>
          <w:szCs w:val="24"/>
          <w:lang w:val="sk-SK"/>
        </w:rPr>
        <w:t>Dávka vody:</w:t>
      </w:r>
      <w:r>
        <w:rPr>
          <w:sz w:val="24"/>
          <w:szCs w:val="24"/>
          <w:lang w:val="sk-SK"/>
        </w:rPr>
        <w:t xml:space="preserve"> 200 až 300 l/ha.</w:t>
      </w:r>
    </w:p>
    <w:p w14:paraId="1A30EEB0" w14:textId="77777777" w:rsidR="00BD036C" w:rsidRPr="003A3253" w:rsidRDefault="00BD036C" w:rsidP="00667B87">
      <w:pPr>
        <w:jc w:val="both"/>
        <w:rPr>
          <w:sz w:val="24"/>
          <w:szCs w:val="24"/>
          <w:lang w:val="sk-SK"/>
        </w:rPr>
      </w:pPr>
      <w:r w:rsidRPr="003A3253">
        <w:rPr>
          <w:sz w:val="24"/>
          <w:szCs w:val="24"/>
          <w:lang w:val="sk-SK"/>
        </w:rPr>
        <w:t xml:space="preserve">Maximálny počet ošetrení za vegetáciu: </w:t>
      </w:r>
      <w:r>
        <w:rPr>
          <w:sz w:val="24"/>
          <w:szCs w:val="24"/>
          <w:lang w:val="sk-SK"/>
        </w:rPr>
        <w:t>1.</w:t>
      </w:r>
    </w:p>
    <w:p w14:paraId="62418DD5" w14:textId="77777777" w:rsidR="00F539FB" w:rsidRDefault="00BD036C" w:rsidP="00667B8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Prípravok a</w:t>
      </w:r>
      <w:r w:rsidR="00A42425">
        <w:rPr>
          <w:sz w:val="24"/>
          <w:szCs w:val="24"/>
          <w:lang w:val="sk-SK"/>
        </w:rPr>
        <w:t>plikuj</w:t>
      </w:r>
      <w:r>
        <w:rPr>
          <w:sz w:val="24"/>
          <w:szCs w:val="24"/>
          <w:lang w:val="sk-SK"/>
        </w:rPr>
        <w:t>t</w:t>
      </w:r>
      <w:r w:rsidR="00A42425">
        <w:rPr>
          <w:sz w:val="24"/>
          <w:szCs w:val="24"/>
          <w:lang w:val="sk-SK"/>
        </w:rPr>
        <w:t>e</w:t>
      </w:r>
      <w:r w:rsidR="00F539FB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v rastovom štádiu 2 listov kukurice najneskôr však v </w:t>
      </w:r>
      <w:r w:rsidR="004917E6">
        <w:rPr>
          <w:sz w:val="24"/>
          <w:szCs w:val="24"/>
          <w:lang w:val="sk-SK"/>
        </w:rPr>
        <w:t xml:space="preserve">rastovej fáze </w:t>
      </w:r>
      <w:r w:rsidR="00301916">
        <w:rPr>
          <w:sz w:val="24"/>
          <w:szCs w:val="24"/>
          <w:lang w:val="sk-SK"/>
        </w:rPr>
        <w:t xml:space="preserve">8 pravých listov </w:t>
      </w:r>
      <w:r w:rsidR="004917E6">
        <w:rPr>
          <w:sz w:val="24"/>
          <w:szCs w:val="24"/>
          <w:lang w:val="sk-SK"/>
        </w:rPr>
        <w:t xml:space="preserve">kukurice </w:t>
      </w:r>
      <w:r w:rsidR="00301916">
        <w:rPr>
          <w:sz w:val="24"/>
          <w:szCs w:val="24"/>
          <w:lang w:val="sk-SK"/>
        </w:rPr>
        <w:t>(</w:t>
      </w:r>
      <w:r w:rsidR="004917E6">
        <w:rPr>
          <w:sz w:val="24"/>
          <w:szCs w:val="24"/>
          <w:lang w:val="sk-SK"/>
        </w:rPr>
        <w:t xml:space="preserve">BBCH </w:t>
      </w:r>
      <w:r w:rsidR="00301916">
        <w:rPr>
          <w:sz w:val="24"/>
          <w:szCs w:val="24"/>
          <w:lang w:val="sk-SK"/>
        </w:rPr>
        <w:t>12-</w:t>
      </w:r>
      <w:r w:rsidR="004917E6">
        <w:rPr>
          <w:sz w:val="24"/>
          <w:szCs w:val="24"/>
          <w:lang w:val="sk-SK"/>
        </w:rPr>
        <w:t>18</w:t>
      </w:r>
      <w:r w:rsidR="00301916">
        <w:rPr>
          <w:sz w:val="24"/>
          <w:szCs w:val="24"/>
          <w:lang w:val="sk-SK"/>
        </w:rPr>
        <w:t>)</w:t>
      </w:r>
      <w:r w:rsidR="004917E6">
        <w:rPr>
          <w:sz w:val="24"/>
          <w:szCs w:val="24"/>
          <w:lang w:val="sk-SK"/>
        </w:rPr>
        <w:t xml:space="preserve">. </w:t>
      </w:r>
      <w:r w:rsidR="00301916">
        <w:rPr>
          <w:sz w:val="24"/>
          <w:szCs w:val="24"/>
          <w:lang w:val="sk-SK"/>
        </w:rPr>
        <w:t>Buriny by mali byť v rastovej fáze 2-4 pravých listov.</w:t>
      </w:r>
    </w:p>
    <w:p w14:paraId="07EB118E" w14:textId="77777777" w:rsidR="00667B87" w:rsidRPr="009D4FB9" w:rsidRDefault="00667B87" w:rsidP="00667B87">
      <w:pPr>
        <w:jc w:val="both"/>
        <w:rPr>
          <w:bCs/>
          <w:sz w:val="24"/>
          <w:szCs w:val="24"/>
          <w:lang w:val="sk-SK"/>
        </w:rPr>
      </w:pPr>
    </w:p>
    <w:p w14:paraId="600D1AA6" w14:textId="77777777" w:rsidR="00667B87" w:rsidRPr="009D4FB9" w:rsidRDefault="00667B87" w:rsidP="00667B87">
      <w:pPr>
        <w:jc w:val="both"/>
        <w:rPr>
          <w:b/>
          <w:bCs/>
          <w:sz w:val="24"/>
          <w:szCs w:val="24"/>
          <w:lang w:val="sk-SK"/>
        </w:rPr>
      </w:pPr>
      <w:r w:rsidRPr="009D4FB9">
        <w:rPr>
          <w:b/>
          <w:bCs/>
          <w:sz w:val="24"/>
          <w:szCs w:val="24"/>
          <w:lang w:val="sk-SK"/>
        </w:rPr>
        <w:t>INFORMÁCIE O MOŽNEJ FYTOTOXICITE, ODRODOVEJ CITLIVOSTI A VŠETKÝCH ĎALŠÍCH PRIAMYCH A NEPRIAMYCH NEPRIAZNIVÝCH ÚČINKOCH NA RASTLINY ALEBO RASTLINNÉ PRODUKTY</w:t>
      </w:r>
    </w:p>
    <w:p w14:paraId="71C436A2" w14:textId="4F9EF9EA" w:rsidR="00301916" w:rsidRPr="00301916" w:rsidRDefault="00301916" w:rsidP="00301916">
      <w:pPr>
        <w:widowControl/>
        <w:autoSpaceDE/>
        <w:autoSpaceDN/>
        <w:jc w:val="both"/>
        <w:rPr>
          <w:snapToGrid w:val="0"/>
          <w:sz w:val="24"/>
          <w:szCs w:val="24"/>
          <w:lang w:val="sk-SK"/>
        </w:rPr>
      </w:pPr>
      <w:r w:rsidRPr="00301916">
        <w:rPr>
          <w:snapToGrid w:val="0"/>
          <w:sz w:val="24"/>
          <w:szCs w:val="24"/>
          <w:lang w:val="sk-SK"/>
        </w:rPr>
        <w:t xml:space="preserve">Aplikácia prípravku </w:t>
      </w:r>
      <w:r w:rsidRPr="0089639C">
        <w:rPr>
          <w:snapToGrid w:val="0"/>
          <w:sz w:val="24"/>
          <w:szCs w:val="24"/>
          <w:lang w:val="sk-SK"/>
        </w:rPr>
        <w:t>BARRACUDA</w:t>
      </w:r>
      <w:r w:rsidR="00AC5629" w:rsidRPr="00AC5629">
        <w:rPr>
          <w:b/>
          <w:bCs/>
          <w:sz w:val="24"/>
          <w:szCs w:val="24"/>
          <w:vertAlign w:val="superscript"/>
          <w:lang w:val="sk-SK"/>
        </w:rPr>
        <w:t>®</w:t>
      </w:r>
      <w:r w:rsidRPr="00301916">
        <w:rPr>
          <w:snapToGrid w:val="0"/>
          <w:sz w:val="24"/>
          <w:szCs w:val="24"/>
          <w:lang w:val="sk-SK"/>
        </w:rPr>
        <w:t xml:space="preserve"> pri dodržaní odporúčaných  podmienok pre použitie nemá negatívny vplyv na ošetrovanú plodinu. Prejavy slabej fytotoxicity sa môžu objaviť avšak len na prechodnú dobu a nemajú žiadny negatívny vplyv na výšku alebo kvalitu produkcie. </w:t>
      </w:r>
    </w:p>
    <w:p w14:paraId="0F70C703" w14:textId="77777777" w:rsidR="00667B87" w:rsidRPr="009D4FB9" w:rsidRDefault="00667B87" w:rsidP="00667B87">
      <w:pPr>
        <w:tabs>
          <w:tab w:val="left" w:pos="5928"/>
        </w:tabs>
        <w:jc w:val="both"/>
        <w:rPr>
          <w:b/>
          <w:bCs/>
          <w:sz w:val="24"/>
          <w:szCs w:val="24"/>
          <w:lang w:val="sk-SK"/>
        </w:rPr>
      </w:pPr>
      <w:r w:rsidRPr="009D4FB9">
        <w:rPr>
          <w:b/>
          <w:bCs/>
          <w:sz w:val="24"/>
          <w:szCs w:val="24"/>
          <w:lang w:val="sk-SK"/>
        </w:rPr>
        <w:tab/>
      </w:r>
    </w:p>
    <w:p w14:paraId="748F6FC4" w14:textId="77777777" w:rsidR="00667B87" w:rsidRDefault="00667B87" w:rsidP="00667B87">
      <w:pPr>
        <w:jc w:val="both"/>
        <w:rPr>
          <w:sz w:val="24"/>
          <w:szCs w:val="24"/>
          <w:lang w:val="sk-SK"/>
        </w:rPr>
      </w:pPr>
      <w:r w:rsidRPr="009D4FB9">
        <w:rPr>
          <w:b/>
          <w:bCs/>
          <w:sz w:val="24"/>
          <w:szCs w:val="24"/>
          <w:lang w:val="sk-SK"/>
        </w:rPr>
        <w:t>OPATRENIA PROTI VZNIKU REZISTENCIE</w:t>
      </w:r>
      <w:r w:rsidRPr="009D4FB9">
        <w:rPr>
          <w:sz w:val="24"/>
          <w:szCs w:val="24"/>
          <w:lang w:val="sk-SK"/>
        </w:rPr>
        <w:t xml:space="preserve"> </w:t>
      </w:r>
    </w:p>
    <w:p w14:paraId="3DBF9C74" w14:textId="77777777" w:rsidR="004917E6" w:rsidRDefault="00C637B0" w:rsidP="00667B87">
      <w:pPr>
        <w:jc w:val="both"/>
        <w:rPr>
          <w:sz w:val="24"/>
          <w:szCs w:val="24"/>
          <w:lang w:val="sk-SK"/>
        </w:rPr>
      </w:pPr>
      <w:r w:rsidRPr="00C637B0">
        <w:rPr>
          <w:sz w:val="24"/>
          <w:szCs w:val="24"/>
          <w:lang w:val="sk-SK"/>
        </w:rPr>
        <w:t xml:space="preserve">Účinná látka mesotrione je organizáciou HRAC klasifikovaná do skupiny F2 herbicídov ako inhibítor </w:t>
      </w:r>
      <w:r w:rsidRPr="00C637B0">
        <w:rPr>
          <w:sz w:val="24"/>
          <w:szCs w:val="24"/>
          <w:shd w:val="clear" w:color="auto" w:fill="FFFFFF"/>
          <w:lang w:val="sk-SK"/>
        </w:rPr>
        <w:t>p-hydroxy-phenyl-pyruvate-dehydrogenázu (HPPD)</w:t>
      </w:r>
      <w:r w:rsidRPr="00C637B0">
        <w:rPr>
          <w:sz w:val="24"/>
          <w:szCs w:val="24"/>
          <w:lang w:val="sk-SK"/>
        </w:rPr>
        <w:t xml:space="preserve">. </w:t>
      </w:r>
      <w:r w:rsidR="004917E6">
        <w:rPr>
          <w:sz w:val="24"/>
          <w:szCs w:val="24"/>
          <w:lang w:val="sk-SK"/>
        </w:rPr>
        <w:t xml:space="preserve">V súčasnosti nie je </w:t>
      </w:r>
      <w:r>
        <w:rPr>
          <w:sz w:val="24"/>
          <w:szCs w:val="24"/>
          <w:lang w:val="sk-SK"/>
        </w:rPr>
        <w:t xml:space="preserve">známa krížová rezistencia </w:t>
      </w:r>
      <w:r w:rsidR="004917E6">
        <w:rPr>
          <w:sz w:val="24"/>
          <w:szCs w:val="24"/>
          <w:lang w:val="sk-SK"/>
        </w:rPr>
        <w:t>burín</w:t>
      </w:r>
      <w:r>
        <w:rPr>
          <w:sz w:val="24"/>
          <w:szCs w:val="24"/>
          <w:lang w:val="sk-SK"/>
        </w:rPr>
        <w:t xml:space="preserve"> na</w:t>
      </w:r>
      <w:r w:rsidR="004917E6">
        <w:rPr>
          <w:sz w:val="24"/>
          <w:szCs w:val="24"/>
          <w:lang w:val="sk-SK"/>
        </w:rPr>
        <w:t xml:space="preserve"> mesotrion</w:t>
      </w:r>
      <w:r>
        <w:rPr>
          <w:sz w:val="24"/>
          <w:szCs w:val="24"/>
          <w:lang w:val="sk-SK"/>
        </w:rPr>
        <w:t>e</w:t>
      </w:r>
      <w:r w:rsidR="004917E6">
        <w:rPr>
          <w:sz w:val="24"/>
          <w:szCs w:val="24"/>
          <w:lang w:val="sk-SK"/>
        </w:rPr>
        <w:t xml:space="preserve">, ktorá by </w:t>
      </w:r>
      <w:r>
        <w:rPr>
          <w:sz w:val="24"/>
          <w:szCs w:val="24"/>
          <w:lang w:val="sk-SK"/>
        </w:rPr>
        <w:t xml:space="preserve">vyvolala </w:t>
      </w:r>
      <w:r w:rsidR="004917E6">
        <w:rPr>
          <w:sz w:val="24"/>
          <w:szCs w:val="24"/>
          <w:lang w:val="sk-SK"/>
        </w:rPr>
        <w:t xml:space="preserve">rezistenciu alebo zníženú citlivosť na ostatné herbicídy s odlišným mechanizmom účinku. Ako opatrenie na zamedzenie vzniku rezistencie sa odporúča používanie prípravku v zmesiach a sekvenciách </w:t>
      </w:r>
      <w:r w:rsidR="00524E29">
        <w:rPr>
          <w:sz w:val="24"/>
          <w:szCs w:val="24"/>
          <w:lang w:val="sk-SK"/>
        </w:rPr>
        <w:t xml:space="preserve">s ostatnými schválenými herbicídmi na použitie v kukurici ktoré majú  odlišný mechanizmus účinku.  </w:t>
      </w:r>
    </w:p>
    <w:p w14:paraId="7AE1D77E" w14:textId="08CD5069" w:rsidR="00524E29" w:rsidRDefault="00524E29" w:rsidP="00667B8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zamedzeniu vzniku rezistencie môže takisto prispieť striedanie plodín. Ak sa kukurica pestuje niekoľko sezón za sebou, nepoužívajte prípravok viac ako dve </w:t>
      </w:r>
      <w:bookmarkStart w:id="0" w:name="_GoBack"/>
      <w:bookmarkEnd w:id="0"/>
      <w:r>
        <w:rPr>
          <w:sz w:val="24"/>
          <w:szCs w:val="24"/>
          <w:lang w:val="sk-SK"/>
        </w:rPr>
        <w:t xml:space="preserve">po sebe nasledujúce sezóny. </w:t>
      </w:r>
    </w:p>
    <w:p w14:paraId="4514F64F" w14:textId="77777777" w:rsidR="00667B87" w:rsidRPr="009D4FB9" w:rsidRDefault="004917E6" w:rsidP="00667B87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</w:p>
    <w:p w14:paraId="503A0027" w14:textId="77777777" w:rsidR="00667B87" w:rsidRPr="00B90FBB" w:rsidRDefault="00667B87" w:rsidP="00667B87">
      <w:pPr>
        <w:jc w:val="both"/>
        <w:rPr>
          <w:b/>
          <w:sz w:val="24"/>
          <w:szCs w:val="24"/>
          <w:lang w:val="sk-SK"/>
        </w:rPr>
      </w:pPr>
      <w:r w:rsidRPr="00B90FBB">
        <w:rPr>
          <w:b/>
          <w:sz w:val="24"/>
          <w:szCs w:val="24"/>
          <w:lang w:val="sk-SK"/>
        </w:rPr>
        <w:t>VPLYV NA ÚRODU</w:t>
      </w:r>
    </w:p>
    <w:p w14:paraId="5C24AEA2" w14:textId="77777777" w:rsidR="00667B87" w:rsidRDefault="00324CE8" w:rsidP="00667B87">
      <w:pPr>
        <w:jc w:val="both"/>
        <w:rPr>
          <w:sz w:val="24"/>
          <w:szCs w:val="24"/>
          <w:lang w:val="sk-SK"/>
        </w:rPr>
      </w:pPr>
      <w:r w:rsidRPr="00B90FBB">
        <w:rPr>
          <w:sz w:val="24"/>
          <w:szCs w:val="24"/>
          <w:lang w:val="sk-SK"/>
        </w:rPr>
        <w:t>Použitie prípravku je bezpe</w:t>
      </w:r>
      <w:r w:rsidR="001F12CA" w:rsidRPr="00B90FBB">
        <w:rPr>
          <w:sz w:val="24"/>
          <w:szCs w:val="24"/>
          <w:lang w:val="sk-SK"/>
        </w:rPr>
        <w:t>čné bez negatívneho vplyvu na ú</w:t>
      </w:r>
      <w:r w:rsidRPr="00B90FBB">
        <w:rPr>
          <w:sz w:val="24"/>
          <w:szCs w:val="24"/>
          <w:lang w:val="sk-SK"/>
        </w:rPr>
        <w:t>rodu</w:t>
      </w:r>
      <w:r w:rsidR="007F6476">
        <w:rPr>
          <w:sz w:val="24"/>
          <w:szCs w:val="24"/>
          <w:lang w:val="sk-SK"/>
        </w:rPr>
        <w:t xml:space="preserve"> a spracovanie.</w:t>
      </w:r>
    </w:p>
    <w:p w14:paraId="064C6E39" w14:textId="77777777" w:rsidR="00B90FBB" w:rsidRDefault="00B90FBB" w:rsidP="00667B87">
      <w:pPr>
        <w:jc w:val="both"/>
        <w:rPr>
          <w:sz w:val="24"/>
          <w:szCs w:val="24"/>
          <w:lang w:val="sk-SK"/>
        </w:rPr>
      </w:pPr>
    </w:p>
    <w:p w14:paraId="3D2D2D5D" w14:textId="77777777" w:rsidR="00B90FBB" w:rsidRPr="00D802B4" w:rsidRDefault="00B90FBB" w:rsidP="00B90FBB">
      <w:pPr>
        <w:jc w:val="both"/>
        <w:rPr>
          <w:b/>
          <w:sz w:val="24"/>
          <w:szCs w:val="24"/>
          <w:lang w:val="sk-SK"/>
        </w:rPr>
      </w:pPr>
      <w:r w:rsidRPr="00D802B4">
        <w:rPr>
          <w:b/>
          <w:sz w:val="24"/>
          <w:szCs w:val="24"/>
          <w:lang w:val="sk-SK"/>
        </w:rPr>
        <w:t>VPLYV NA NÁSLEDNÉ, NÁHRADNÉ A SUSEDIACE PLODINY</w:t>
      </w:r>
    </w:p>
    <w:p w14:paraId="09322C85" w14:textId="77777777" w:rsidR="00D1468F" w:rsidRDefault="00D1468F" w:rsidP="00B90FBB">
      <w:pPr>
        <w:jc w:val="both"/>
        <w:rPr>
          <w:b/>
          <w:sz w:val="24"/>
          <w:szCs w:val="24"/>
          <w:lang w:val="sk-SK"/>
        </w:rPr>
      </w:pPr>
      <w:r w:rsidRPr="00B90FBB">
        <w:rPr>
          <w:b/>
          <w:sz w:val="24"/>
          <w:szCs w:val="24"/>
          <w:lang w:val="sk-SK"/>
        </w:rPr>
        <w:lastRenderedPageBreak/>
        <w:t>N</w:t>
      </w:r>
      <w:r w:rsidR="00B90FBB" w:rsidRPr="00B90FBB">
        <w:rPr>
          <w:b/>
          <w:sz w:val="24"/>
          <w:szCs w:val="24"/>
          <w:lang w:val="sk-SK"/>
        </w:rPr>
        <w:t xml:space="preserve">ásledné </w:t>
      </w:r>
      <w:r>
        <w:rPr>
          <w:b/>
          <w:sz w:val="24"/>
          <w:szCs w:val="24"/>
          <w:lang w:val="sk-SK"/>
        </w:rPr>
        <w:t>plodiny</w:t>
      </w:r>
    </w:p>
    <w:p w14:paraId="64E294B9" w14:textId="20E65B21" w:rsidR="00D1468F" w:rsidRDefault="00D1468F" w:rsidP="00B90FBB">
      <w:pPr>
        <w:jc w:val="both"/>
        <w:rPr>
          <w:sz w:val="24"/>
          <w:szCs w:val="24"/>
          <w:lang w:val="sk-SK"/>
        </w:rPr>
      </w:pPr>
      <w:r w:rsidRPr="00F02D98">
        <w:rPr>
          <w:sz w:val="24"/>
          <w:szCs w:val="24"/>
          <w:lang w:val="sk-SK"/>
        </w:rPr>
        <w:t xml:space="preserve">Po zbere kukurice </w:t>
      </w:r>
      <w:r>
        <w:rPr>
          <w:sz w:val="24"/>
          <w:szCs w:val="24"/>
          <w:lang w:val="sk-SK"/>
        </w:rPr>
        <w:t xml:space="preserve">v jeseni môžu byť vysievané </w:t>
      </w:r>
      <w:r w:rsidR="00600C88">
        <w:rPr>
          <w:sz w:val="24"/>
          <w:szCs w:val="24"/>
          <w:lang w:val="sk-SK"/>
        </w:rPr>
        <w:t>po aplikácii prípravku BARRACUDA</w:t>
      </w:r>
      <w:r w:rsidR="00AC5629" w:rsidRPr="00AC5629">
        <w:rPr>
          <w:b/>
          <w:bCs/>
          <w:sz w:val="24"/>
          <w:szCs w:val="24"/>
          <w:vertAlign w:val="superscript"/>
          <w:lang w:val="sk-SK"/>
        </w:rPr>
        <w:t>®</w:t>
      </w:r>
      <w:r w:rsidR="00600C88" w:rsidRPr="0023263D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ako následné plodiny</w:t>
      </w:r>
      <w:r w:rsidR="0023263D">
        <w:rPr>
          <w:sz w:val="24"/>
          <w:szCs w:val="24"/>
          <w:lang w:val="sk-SK"/>
        </w:rPr>
        <w:t>:</w:t>
      </w:r>
      <w:r>
        <w:rPr>
          <w:sz w:val="24"/>
          <w:szCs w:val="24"/>
          <w:lang w:val="sk-SK"/>
        </w:rPr>
        <w:t xml:space="preserve"> </w:t>
      </w:r>
    </w:p>
    <w:p w14:paraId="63707611" w14:textId="1AC9353C" w:rsidR="0023263D" w:rsidRDefault="0023263D" w:rsidP="00B90FBB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a) obilniny – 4 mesiace po aplikácii </w:t>
      </w:r>
    </w:p>
    <w:p w14:paraId="6C6E437D" w14:textId="77777777" w:rsidR="0023263D" w:rsidRDefault="0023263D" w:rsidP="00B90FBB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b) sója – 8 mesiacov po aplikácii</w:t>
      </w:r>
    </w:p>
    <w:p w14:paraId="5D200007" w14:textId="77777777" w:rsidR="0023263D" w:rsidRDefault="0023263D" w:rsidP="00B90FBB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c) repka ozimná – 18 mesiacov po aplikácii (v prípade orby 4-8 mesiacov)</w:t>
      </w:r>
    </w:p>
    <w:p w14:paraId="2FAE02DB" w14:textId="77777777" w:rsidR="0023263D" w:rsidRDefault="0023263D" w:rsidP="00B90FBB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d) slnečnica – 18 mesiacov po aplikácii (v prípade orby 8 mesiacov)</w:t>
      </w:r>
    </w:p>
    <w:p w14:paraId="41B05E21" w14:textId="77777777" w:rsidR="0023263D" w:rsidRDefault="0023263D" w:rsidP="00B90FBB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e) repa cukrová, strukoviny – 18 mesiacov</w:t>
      </w:r>
    </w:p>
    <w:p w14:paraId="2617F846" w14:textId="77777777" w:rsidR="0031751A" w:rsidRDefault="00D1468F" w:rsidP="00B90FBB">
      <w:pPr>
        <w:jc w:val="both"/>
        <w:rPr>
          <w:sz w:val="24"/>
          <w:szCs w:val="24"/>
          <w:lang w:val="sk-SK"/>
        </w:rPr>
      </w:pPr>
      <w:r w:rsidRPr="00B90FBB">
        <w:rPr>
          <w:b/>
          <w:sz w:val="24"/>
          <w:szCs w:val="24"/>
          <w:lang w:val="sk-SK"/>
        </w:rPr>
        <w:t>N</w:t>
      </w:r>
      <w:r w:rsidR="00B90FBB" w:rsidRPr="00B90FBB">
        <w:rPr>
          <w:b/>
          <w:sz w:val="24"/>
          <w:szCs w:val="24"/>
          <w:lang w:val="sk-SK"/>
        </w:rPr>
        <w:t>áhradné plodiny</w:t>
      </w:r>
      <w:r w:rsidR="00A526CA">
        <w:rPr>
          <w:sz w:val="24"/>
          <w:szCs w:val="24"/>
          <w:lang w:val="sk-SK"/>
        </w:rPr>
        <w:t xml:space="preserve"> </w:t>
      </w:r>
      <w:r w:rsidR="0031751A">
        <w:rPr>
          <w:sz w:val="24"/>
          <w:szCs w:val="24"/>
          <w:lang w:val="sk-SK"/>
        </w:rPr>
        <w:t xml:space="preserve">  </w:t>
      </w:r>
    </w:p>
    <w:p w14:paraId="009C5892" w14:textId="4042C1A7" w:rsidR="0031751A" w:rsidRDefault="0023263D" w:rsidP="00B90FBB">
      <w:pPr>
        <w:jc w:val="both"/>
        <w:rPr>
          <w:sz w:val="24"/>
          <w:szCs w:val="24"/>
          <w:lang w:val="sk-SK"/>
        </w:rPr>
      </w:pPr>
      <w:r w:rsidRPr="0023263D">
        <w:rPr>
          <w:sz w:val="24"/>
          <w:szCs w:val="24"/>
          <w:lang w:val="sk-SK"/>
        </w:rPr>
        <w:t xml:space="preserve">V prípade nutného zaorania porastu je možné ako náhradnú plodinu na pozemkoch ošetrených prípravkom </w:t>
      </w:r>
      <w:r>
        <w:rPr>
          <w:sz w:val="24"/>
          <w:szCs w:val="24"/>
          <w:lang w:val="sk-SK"/>
        </w:rPr>
        <w:t>BARRACUDA</w:t>
      </w:r>
      <w:r w:rsidR="00AC5629" w:rsidRPr="00AC5629">
        <w:rPr>
          <w:b/>
          <w:bCs/>
          <w:sz w:val="24"/>
          <w:szCs w:val="24"/>
          <w:vertAlign w:val="superscript"/>
          <w:lang w:val="sk-SK"/>
        </w:rPr>
        <w:t>®</w:t>
      </w:r>
      <w:r w:rsidRPr="0023263D">
        <w:rPr>
          <w:sz w:val="24"/>
          <w:szCs w:val="24"/>
          <w:lang w:val="sk-SK"/>
        </w:rPr>
        <w:t xml:space="preserve"> použiť bez obmedzenia len kukuricu.</w:t>
      </w:r>
    </w:p>
    <w:p w14:paraId="08FE82ED" w14:textId="77777777" w:rsidR="0023263D" w:rsidRDefault="00B90FBB" w:rsidP="00B90FBB">
      <w:pPr>
        <w:jc w:val="both"/>
        <w:rPr>
          <w:sz w:val="24"/>
          <w:szCs w:val="24"/>
          <w:lang w:val="sk-SK"/>
        </w:rPr>
      </w:pPr>
      <w:r w:rsidRPr="00B90FBB">
        <w:rPr>
          <w:b/>
          <w:sz w:val="24"/>
          <w:szCs w:val="24"/>
          <w:lang w:val="sk-SK"/>
        </w:rPr>
        <w:t xml:space="preserve">Vplyv na susediace plodiny </w:t>
      </w:r>
      <w:r w:rsidR="00355480">
        <w:rPr>
          <w:b/>
          <w:sz w:val="24"/>
          <w:szCs w:val="24"/>
          <w:lang w:val="sk-SK"/>
        </w:rPr>
        <w:t>–</w:t>
      </w:r>
      <w:r w:rsidRPr="00B90FBB">
        <w:rPr>
          <w:sz w:val="24"/>
          <w:szCs w:val="24"/>
          <w:lang w:val="sk-SK"/>
        </w:rPr>
        <w:t xml:space="preserve"> </w:t>
      </w:r>
      <w:r w:rsidR="00355480">
        <w:rPr>
          <w:sz w:val="24"/>
          <w:szCs w:val="24"/>
          <w:lang w:val="sk-SK"/>
        </w:rPr>
        <w:t xml:space="preserve">v prípade zásahu úletom postrekovou kvapalinou patrí medzi najcitlivejšie druhy šalát siaty, rajčiak a repa obyčajná, pričom </w:t>
      </w:r>
      <w:r w:rsidR="0023263D">
        <w:rPr>
          <w:sz w:val="24"/>
          <w:szCs w:val="24"/>
          <w:lang w:val="sk-SK"/>
        </w:rPr>
        <w:t xml:space="preserve">repa </w:t>
      </w:r>
      <w:r w:rsidR="00355480">
        <w:rPr>
          <w:sz w:val="24"/>
          <w:szCs w:val="24"/>
          <w:lang w:val="sk-SK"/>
        </w:rPr>
        <w:t>cukrová je najpravdepodobnejšou susediacou plodinou.</w:t>
      </w:r>
      <w:r w:rsidR="007F6476">
        <w:rPr>
          <w:sz w:val="24"/>
          <w:szCs w:val="24"/>
          <w:lang w:val="sk-SK"/>
        </w:rPr>
        <w:t xml:space="preserve"> </w:t>
      </w:r>
    </w:p>
    <w:p w14:paraId="26F1862F" w14:textId="77777777" w:rsidR="00B90FBB" w:rsidRPr="00F02D98" w:rsidRDefault="007F6476" w:rsidP="00B90FBB">
      <w:pPr>
        <w:jc w:val="both"/>
        <w:rPr>
          <w:b/>
          <w:color w:val="A6A6A6" w:themeColor="background1" w:themeShade="A6"/>
          <w:sz w:val="24"/>
          <w:szCs w:val="24"/>
          <w:lang w:val="sk-SK"/>
        </w:rPr>
      </w:pPr>
      <w:r w:rsidRPr="00F02D98">
        <w:rPr>
          <w:b/>
          <w:sz w:val="24"/>
          <w:szCs w:val="24"/>
          <w:lang w:val="sk-SK"/>
        </w:rPr>
        <w:t xml:space="preserve">Postrek nesmie zasiahnuť susediace porasty. Zabráňte úletu postrekovej kvapaliny.  </w:t>
      </w:r>
    </w:p>
    <w:p w14:paraId="1AB56E03" w14:textId="77777777" w:rsidR="00667B87" w:rsidRPr="009E2EC2" w:rsidRDefault="00667B87" w:rsidP="00667B87">
      <w:pPr>
        <w:jc w:val="both"/>
        <w:rPr>
          <w:sz w:val="24"/>
          <w:szCs w:val="24"/>
          <w:lang w:val="sk-SK"/>
        </w:rPr>
      </w:pPr>
    </w:p>
    <w:p w14:paraId="3D4A3C60" w14:textId="77777777" w:rsidR="00667B87" w:rsidRPr="009E2EC2" w:rsidRDefault="00667B87" w:rsidP="00667B87">
      <w:pPr>
        <w:jc w:val="both"/>
        <w:rPr>
          <w:b/>
          <w:sz w:val="24"/>
          <w:szCs w:val="24"/>
          <w:lang w:val="sk-SK"/>
        </w:rPr>
      </w:pPr>
      <w:r w:rsidRPr="009E2EC2">
        <w:rPr>
          <w:b/>
          <w:sz w:val="24"/>
          <w:szCs w:val="24"/>
          <w:lang w:val="sk-SK"/>
        </w:rPr>
        <w:t>VPLYV NA UŽITOČNÉ A INÉ NECIE</w:t>
      </w:r>
      <w:r w:rsidR="00B90FBB" w:rsidRPr="009E2EC2">
        <w:rPr>
          <w:b/>
          <w:sz w:val="24"/>
          <w:szCs w:val="24"/>
          <w:lang w:val="sk-SK"/>
        </w:rPr>
        <w:t>Ľ</w:t>
      </w:r>
      <w:r w:rsidRPr="009E2EC2">
        <w:rPr>
          <w:b/>
          <w:sz w:val="24"/>
          <w:szCs w:val="24"/>
          <w:lang w:val="sk-SK"/>
        </w:rPr>
        <w:t>OVÉ ORGANIZMY</w:t>
      </w:r>
    </w:p>
    <w:p w14:paraId="63FAF172" w14:textId="77777777" w:rsidR="00667B87" w:rsidRDefault="007F6476" w:rsidP="00667B8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Viď klasifikácia prípravku. </w:t>
      </w:r>
    </w:p>
    <w:p w14:paraId="2D0D9E59" w14:textId="77777777" w:rsidR="007F6476" w:rsidRPr="000223AA" w:rsidRDefault="007F6476" w:rsidP="00667B87">
      <w:pPr>
        <w:rPr>
          <w:color w:val="A6A6A6" w:themeColor="background1" w:themeShade="A6"/>
          <w:sz w:val="24"/>
          <w:szCs w:val="24"/>
          <w:lang w:val="sk-SK"/>
        </w:rPr>
      </w:pPr>
    </w:p>
    <w:p w14:paraId="7E808070" w14:textId="77777777" w:rsidR="00524E29" w:rsidRPr="00524E29" w:rsidRDefault="00524E29" w:rsidP="00524E29">
      <w:pPr>
        <w:jc w:val="both"/>
        <w:rPr>
          <w:b/>
          <w:bCs/>
          <w:sz w:val="24"/>
          <w:szCs w:val="24"/>
          <w:lang w:val="sk-SK"/>
        </w:rPr>
      </w:pPr>
      <w:r w:rsidRPr="00524E29">
        <w:rPr>
          <w:b/>
          <w:bCs/>
          <w:sz w:val="24"/>
          <w:szCs w:val="24"/>
          <w:lang w:val="sk-SK"/>
        </w:rPr>
        <w:t>PRÍPRAVA POSTREKOVEJ KVAPALINY A ZNEŠKODNENIE OBALOV</w:t>
      </w:r>
    </w:p>
    <w:p w14:paraId="22CC4D2A" w14:textId="77777777" w:rsidR="00524E29" w:rsidRPr="00524E29" w:rsidRDefault="00524E29" w:rsidP="00524E29">
      <w:pPr>
        <w:jc w:val="both"/>
        <w:rPr>
          <w:sz w:val="24"/>
          <w:szCs w:val="24"/>
          <w:lang w:val="sk-SK"/>
        </w:rPr>
      </w:pPr>
      <w:r w:rsidRPr="00524E29">
        <w:rPr>
          <w:sz w:val="24"/>
          <w:szCs w:val="24"/>
          <w:lang w:val="sk-SK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</w:p>
    <w:p w14:paraId="12B8FD22" w14:textId="77777777" w:rsidR="00524E29" w:rsidRPr="00524E29" w:rsidRDefault="00524E29" w:rsidP="00524E29">
      <w:pPr>
        <w:jc w:val="both"/>
        <w:rPr>
          <w:sz w:val="24"/>
          <w:szCs w:val="24"/>
          <w:lang w:val="sk-SK"/>
        </w:rPr>
      </w:pPr>
      <w:r w:rsidRPr="00524E29">
        <w:rPr>
          <w:sz w:val="24"/>
          <w:szCs w:val="24"/>
          <w:lang w:val="sk-SK"/>
        </w:rPr>
        <w:t>Zákaz opätovného použitia obalu alebo jeho použitia na iné účely!</w:t>
      </w:r>
    </w:p>
    <w:p w14:paraId="5DD3AFA8" w14:textId="77777777" w:rsidR="00324CE8" w:rsidRPr="009D4FB9" w:rsidRDefault="00324CE8" w:rsidP="00667B87">
      <w:pPr>
        <w:jc w:val="both"/>
        <w:rPr>
          <w:color w:val="000000"/>
          <w:sz w:val="24"/>
          <w:szCs w:val="24"/>
          <w:lang w:val="sk-SK"/>
        </w:rPr>
      </w:pPr>
    </w:p>
    <w:p w14:paraId="1D06A39D" w14:textId="77777777" w:rsidR="00667B87" w:rsidRPr="009D4FB9" w:rsidRDefault="00667B87" w:rsidP="00667B87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9D4FB9">
        <w:rPr>
          <w:b/>
          <w:bCs/>
          <w:color w:val="000000"/>
          <w:sz w:val="24"/>
          <w:szCs w:val="24"/>
          <w:lang w:val="sk-SK"/>
        </w:rPr>
        <w:t>ČISTENIE APLIKAČNÉHO ZARIADENIA</w:t>
      </w:r>
    </w:p>
    <w:p w14:paraId="22BF80E0" w14:textId="77777777" w:rsidR="00190AD0" w:rsidRPr="00190AD0" w:rsidRDefault="00190AD0" w:rsidP="00190AD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sz w:val="24"/>
          <w:szCs w:val="24"/>
          <w:lang w:val="sk-SK" w:eastAsia="en-US"/>
        </w:rPr>
      </w:pPr>
      <w:r w:rsidRPr="00190AD0">
        <w:rPr>
          <w:sz w:val="24"/>
          <w:szCs w:val="24"/>
          <w:lang w:val="sk-SK" w:eastAsia="en-US"/>
        </w:rPr>
        <w:t xml:space="preserve">Po skončení aplikácie prípravku je potrebné vyprázdniť nádrž postrekovacieho zariadenia a celé zariadenie vypláchnuť čistou vodou. Zvyšky aplikačnej kvapaliny je zakázané vylievať v blízkosti vodných zdrojov, podzemných vôd a recipientov povrchových vôd. </w:t>
      </w:r>
    </w:p>
    <w:p w14:paraId="27BFC5C0" w14:textId="77777777" w:rsidR="00190AD0" w:rsidRPr="00190AD0" w:rsidRDefault="00524E29" w:rsidP="00190AD0">
      <w:pPr>
        <w:adjustRightInd w:val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</w:t>
      </w:r>
      <w:r w:rsidR="00190AD0" w:rsidRPr="00190AD0">
        <w:rPr>
          <w:sz w:val="24"/>
          <w:szCs w:val="24"/>
          <w:lang w:val="sk-SK"/>
        </w:rPr>
        <w:t>šetky trysky, filtre, záchytné sitká, čerpadlá i nádrž postrekovača je nutné po použití dôkladne vyčistiť</w:t>
      </w:r>
      <w:r w:rsidR="000D5C7E">
        <w:rPr>
          <w:sz w:val="24"/>
          <w:szCs w:val="24"/>
          <w:lang w:val="sk-SK"/>
        </w:rPr>
        <w:t xml:space="preserve"> </w:t>
      </w:r>
      <w:r w:rsidR="00190AD0" w:rsidRPr="00190AD0">
        <w:rPr>
          <w:sz w:val="24"/>
          <w:szCs w:val="24"/>
          <w:lang w:val="sk-SK"/>
        </w:rPr>
        <w:t xml:space="preserve"> aby sa predišlo riziku poškodenia </w:t>
      </w:r>
      <w:r w:rsidR="000D5C7E">
        <w:rPr>
          <w:sz w:val="24"/>
          <w:szCs w:val="24"/>
          <w:lang w:val="sk-SK"/>
        </w:rPr>
        <w:t xml:space="preserve">iných </w:t>
      </w:r>
      <w:r w:rsidR="00190AD0" w:rsidRPr="00190AD0">
        <w:rPr>
          <w:sz w:val="24"/>
          <w:szCs w:val="24"/>
          <w:lang w:val="sk-SK"/>
        </w:rPr>
        <w:t>plodín následne ošetrovaných tým istým postrekovacím zariadením. Zvyšky nepoužitého prípravku z nádrže ani splašky z </w:t>
      </w:r>
      <w:r w:rsidR="00190AD0" w:rsidRPr="009E2CE4">
        <w:rPr>
          <w:sz w:val="24"/>
          <w:szCs w:val="24"/>
          <w:lang w:val="sk-SK"/>
        </w:rPr>
        <w:t xml:space="preserve">čistenia sa nesmú vylievať </w:t>
      </w:r>
      <w:r w:rsidR="0067671B">
        <w:rPr>
          <w:sz w:val="24"/>
          <w:szCs w:val="24"/>
          <w:lang w:val="sk-SK"/>
        </w:rPr>
        <w:t>do kanalizácie.</w:t>
      </w:r>
      <w:r w:rsidR="00190AD0" w:rsidRPr="00190AD0">
        <w:rPr>
          <w:sz w:val="24"/>
          <w:szCs w:val="24"/>
          <w:lang w:val="sk-SK"/>
        </w:rPr>
        <w:t xml:space="preserve"> </w:t>
      </w:r>
    </w:p>
    <w:p w14:paraId="03122F52" w14:textId="77777777" w:rsidR="00667B87" w:rsidRPr="009E2CE4" w:rsidRDefault="00667B87" w:rsidP="00667B87">
      <w:pPr>
        <w:jc w:val="both"/>
        <w:rPr>
          <w:sz w:val="24"/>
          <w:szCs w:val="24"/>
          <w:lang w:val="sk-SK"/>
        </w:rPr>
      </w:pPr>
    </w:p>
    <w:p w14:paraId="6BAE04B9" w14:textId="77777777" w:rsidR="00667B87" w:rsidRPr="009E2CE4" w:rsidRDefault="00667B87" w:rsidP="00667B87">
      <w:pPr>
        <w:jc w:val="both"/>
        <w:rPr>
          <w:b/>
          <w:sz w:val="24"/>
          <w:szCs w:val="24"/>
          <w:lang w:val="sk-SK"/>
        </w:rPr>
      </w:pPr>
      <w:r w:rsidRPr="009E2CE4">
        <w:rPr>
          <w:b/>
          <w:sz w:val="24"/>
          <w:szCs w:val="24"/>
          <w:lang w:val="sk-SK"/>
        </w:rPr>
        <w:t>BEZPEČNOSTNÉ  OPATRENIA</w:t>
      </w:r>
    </w:p>
    <w:p w14:paraId="0DF8264C" w14:textId="77777777" w:rsidR="000D5C7E" w:rsidRPr="009E2CE4" w:rsidRDefault="000D5C7E" w:rsidP="0067671B">
      <w:pPr>
        <w:adjustRightInd w:val="0"/>
        <w:jc w:val="both"/>
        <w:rPr>
          <w:sz w:val="24"/>
          <w:szCs w:val="24"/>
          <w:lang w:val="sk-SK"/>
        </w:rPr>
      </w:pPr>
      <w:r w:rsidRPr="009E2CE4">
        <w:rPr>
          <w:sz w:val="24"/>
          <w:szCs w:val="24"/>
          <w:lang w:val="sk-SK"/>
        </w:rPr>
        <w:t>Zabráňte kontaktu s očami!</w:t>
      </w:r>
      <w:r w:rsidR="0067671B" w:rsidRPr="009E2CE4">
        <w:rPr>
          <w:sz w:val="24"/>
          <w:szCs w:val="24"/>
          <w:lang w:val="sk-SK"/>
        </w:rPr>
        <w:t xml:space="preserve"> </w:t>
      </w:r>
      <w:r w:rsidRPr="009E2CE4">
        <w:rPr>
          <w:sz w:val="24"/>
          <w:szCs w:val="24"/>
          <w:lang w:val="sk-SK"/>
        </w:rPr>
        <w:t xml:space="preserve">Postrekujte len za bezvetria alebo </w:t>
      </w:r>
      <w:r w:rsidR="00336E80">
        <w:rPr>
          <w:sz w:val="24"/>
          <w:szCs w:val="24"/>
          <w:lang w:val="sk-SK"/>
        </w:rPr>
        <w:t xml:space="preserve">pri </w:t>
      </w:r>
      <w:r w:rsidRPr="009E2CE4">
        <w:rPr>
          <w:sz w:val="24"/>
          <w:szCs w:val="24"/>
          <w:lang w:val="sk-SK"/>
        </w:rPr>
        <w:t>mierno</w:t>
      </w:r>
      <w:r w:rsidR="00336E80">
        <w:rPr>
          <w:sz w:val="24"/>
          <w:szCs w:val="24"/>
          <w:lang w:val="sk-SK"/>
        </w:rPr>
        <w:t>m</w:t>
      </w:r>
      <w:r w:rsidRPr="009E2CE4">
        <w:rPr>
          <w:sz w:val="24"/>
          <w:szCs w:val="24"/>
          <w:lang w:val="sk-SK"/>
        </w:rPr>
        <w:t xml:space="preserve"> vánku, vždy v prúde vetra smerom od obsluhy a s postupom do neošetrenej plochy!</w:t>
      </w:r>
    </w:p>
    <w:p w14:paraId="03E1EA2F" w14:textId="77777777" w:rsidR="000D5C7E" w:rsidRPr="000D5C7E" w:rsidRDefault="000D5C7E" w:rsidP="000D5C7E">
      <w:pPr>
        <w:adjustRightInd w:val="0"/>
        <w:jc w:val="both"/>
        <w:rPr>
          <w:b/>
          <w:bCs/>
          <w:sz w:val="24"/>
          <w:szCs w:val="24"/>
          <w:lang w:val="sk-SK"/>
        </w:rPr>
      </w:pPr>
      <w:r w:rsidRPr="000D5C7E">
        <w:rPr>
          <w:b/>
          <w:bCs/>
          <w:sz w:val="24"/>
          <w:szCs w:val="24"/>
          <w:lang w:val="sk-SK"/>
        </w:rPr>
        <w:t xml:space="preserve">Príprava postrekovej kvapaliny </w:t>
      </w:r>
    </w:p>
    <w:p w14:paraId="0CE1C5E0" w14:textId="77777777" w:rsidR="000D5C7E" w:rsidRPr="000D5C7E" w:rsidRDefault="000D5C7E" w:rsidP="000D5C7E">
      <w:pPr>
        <w:adjustRightInd w:val="0"/>
        <w:jc w:val="both"/>
        <w:rPr>
          <w:bCs/>
          <w:sz w:val="24"/>
          <w:szCs w:val="24"/>
          <w:lang w:val="sk-SK"/>
        </w:rPr>
      </w:pPr>
      <w:r w:rsidRPr="000D5C7E">
        <w:rPr>
          <w:bCs/>
          <w:sz w:val="24"/>
          <w:szCs w:val="24"/>
          <w:lang w:val="sk-SK"/>
        </w:rPr>
        <w:t>Pracovný ochranný odev, rukavice odolné voči chemikáliám, respirátor s filtrom, ochranný štít na tvár alebo bezpečnostné okuliare, gumová/PVC zástera</w:t>
      </w:r>
    </w:p>
    <w:p w14:paraId="4C70C9B6" w14:textId="77777777" w:rsidR="000D5C7E" w:rsidRPr="000D5C7E" w:rsidRDefault="000D5C7E" w:rsidP="000D5C7E">
      <w:pPr>
        <w:adjustRightInd w:val="0"/>
        <w:jc w:val="both"/>
        <w:rPr>
          <w:b/>
          <w:sz w:val="24"/>
          <w:szCs w:val="24"/>
          <w:lang w:val="sk-SK"/>
        </w:rPr>
      </w:pPr>
      <w:r w:rsidRPr="000D5C7E">
        <w:rPr>
          <w:b/>
          <w:sz w:val="24"/>
          <w:szCs w:val="24"/>
          <w:lang w:val="sk-SK"/>
        </w:rPr>
        <w:t xml:space="preserve">Aplikácia </w:t>
      </w:r>
    </w:p>
    <w:p w14:paraId="1DF732D2" w14:textId="77777777" w:rsidR="000D5C7E" w:rsidRPr="000D5C7E" w:rsidRDefault="000D5C7E" w:rsidP="000D5C7E">
      <w:pPr>
        <w:adjustRightInd w:val="0"/>
        <w:jc w:val="both"/>
        <w:rPr>
          <w:sz w:val="24"/>
          <w:szCs w:val="24"/>
          <w:lang w:val="sk-SK"/>
        </w:rPr>
      </w:pPr>
      <w:r w:rsidRPr="000D5C7E">
        <w:rPr>
          <w:sz w:val="24"/>
          <w:szCs w:val="24"/>
          <w:lang w:val="sk-SK"/>
        </w:rPr>
        <w:t xml:space="preserve">Pri práci s prípravkom používajte ochranný pracovný odev, ochranný štít na tvár, resp. ochranné okuliare, respirátor proti výparom, gumové rukavice a gumovú obuv. </w:t>
      </w:r>
      <w:r w:rsidR="00695EEC">
        <w:rPr>
          <w:sz w:val="24"/>
          <w:szCs w:val="24"/>
          <w:lang w:val="sk-SK"/>
        </w:rPr>
        <w:t xml:space="preserve"> Pri riedení postreku používajte aj zásteru z pogumovaného materiálu.</w:t>
      </w:r>
    </w:p>
    <w:p w14:paraId="2F6564C0" w14:textId="77777777" w:rsidR="000D5C7E" w:rsidRDefault="000D5C7E" w:rsidP="000D5C7E">
      <w:pPr>
        <w:adjustRightInd w:val="0"/>
        <w:jc w:val="both"/>
        <w:rPr>
          <w:sz w:val="24"/>
          <w:szCs w:val="24"/>
          <w:lang w:val="sk-SK"/>
        </w:rPr>
      </w:pPr>
      <w:r w:rsidRPr="000D5C7E">
        <w:rPr>
          <w:sz w:val="24"/>
          <w:szCs w:val="24"/>
          <w:lang w:val="sk-SK"/>
        </w:rPr>
        <w:t>Pri práci s prípravkom a do doby vyzlečenia ochranného odevu a umytia vodou a mydlom nejedzte, nepite a nefajčite! Po skončení práce a pred každým jedlom sa dôkladne umyte vlažnou vodou a mydlom.</w:t>
      </w:r>
      <w:r w:rsidR="00695EEC">
        <w:rPr>
          <w:sz w:val="24"/>
          <w:szCs w:val="24"/>
          <w:lang w:val="sk-SK"/>
        </w:rPr>
        <w:t xml:space="preserve"> </w:t>
      </w:r>
      <w:r w:rsidRPr="000D5C7E">
        <w:rPr>
          <w:sz w:val="24"/>
          <w:szCs w:val="24"/>
          <w:lang w:val="sk-SK"/>
        </w:rPr>
        <w:t>Pokožku rúk po umytí ošetrite regeneračným krémom.</w:t>
      </w:r>
    </w:p>
    <w:p w14:paraId="5FD6F802" w14:textId="77777777" w:rsidR="00695EEC" w:rsidRPr="000D5C7E" w:rsidRDefault="00695EEC" w:rsidP="00695EEC">
      <w:pPr>
        <w:adjustRightInd w:val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Pokiaľ nepoužívate ochranný oblek na jedno použitie, tak pracovný/ochranný oblek a OOPP pred ďalším použitím vyperte, resp. očistite.</w:t>
      </w:r>
    </w:p>
    <w:p w14:paraId="54F551E5" w14:textId="77777777" w:rsidR="00695EEC" w:rsidRPr="000D5C7E" w:rsidRDefault="00695EEC" w:rsidP="000D5C7E">
      <w:pPr>
        <w:adjustRightInd w:val="0"/>
        <w:jc w:val="both"/>
        <w:rPr>
          <w:sz w:val="24"/>
          <w:szCs w:val="24"/>
          <w:lang w:val="sk-SK"/>
        </w:rPr>
      </w:pPr>
    </w:p>
    <w:p w14:paraId="6253B0FB" w14:textId="77777777" w:rsidR="000D5C7E" w:rsidRPr="000D5C7E" w:rsidRDefault="000D5C7E" w:rsidP="000D5C7E">
      <w:pPr>
        <w:adjustRightInd w:val="0"/>
        <w:jc w:val="both"/>
        <w:rPr>
          <w:b/>
          <w:sz w:val="24"/>
          <w:szCs w:val="24"/>
          <w:lang w:val="sk-SK"/>
        </w:rPr>
      </w:pPr>
      <w:r w:rsidRPr="000D5C7E">
        <w:rPr>
          <w:b/>
          <w:sz w:val="24"/>
          <w:szCs w:val="24"/>
          <w:lang w:val="sk-SK"/>
        </w:rPr>
        <w:t>Protipožiarne opatrenia</w:t>
      </w:r>
    </w:p>
    <w:p w14:paraId="3FB97183" w14:textId="77777777" w:rsidR="00336E80" w:rsidRPr="00336E80" w:rsidRDefault="00336E80" w:rsidP="00336E80">
      <w:pPr>
        <w:widowControl/>
        <w:autoSpaceDE/>
        <w:autoSpaceDN/>
        <w:jc w:val="both"/>
        <w:rPr>
          <w:sz w:val="24"/>
          <w:szCs w:val="24"/>
          <w:lang w:val="sk-SK" w:eastAsia="en-US"/>
        </w:rPr>
      </w:pPr>
      <w:r w:rsidRPr="00336E80">
        <w:rPr>
          <w:sz w:val="24"/>
          <w:szCs w:val="24"/>
          <w:lang w:val="sk-SK" w:eastAsia="en-US"/>
        </w:rPr>
        <w:t>Prípadne vzniknutý požiar haste hasiacou penou, hasiacim práškom, prípadne pieskom alebo zeminou. Vodu použite len výnimočne a to vo forme jemnej hmly v tých prípadoch, keď je dokonale zabezpečené, že kontaminovaná voda z miesta požiaru neprenikne do verejnej kanalizácie, do zdrojov spodných a recipientov povrchových vôd a nezasiahne poľnohospodársku pôdu.</w:t>
      </w:r>
    </w:p>
    <w:p w14:paraId="484490BF" w14:textId="77777777" w:rsidR="000D5C7E" w:rsidRPr="000D5C7E" w:rsidRDefault="000D5C7E" w:rsidP="000D5C7E">
      <w:pPr>
        <w:adjustRightInd w:val="0"/>
        <w:jc w:val="both"/>
        <w:rPr>
          <w:sz w:val="24"/>
          <w:szCs w:val="24"/>
          <w:lang w:val="sk-SK"/>
        </w:rPr>
      </w:pPr>
      <w:r w:rsidRPr="000D5C7E">
        <w:rPr>
          <w:sz w:val="24"/>
          <w:szCs w:val="24"/>
          <w:lang w:val="sk-SK" w:eastAsia="sk-SK"/>
        </w:rPr>
        <w:t>UPOZORNENIE!</w:t>
      </w:r>
    </w:p>
    <w:p w14:paraId="0971C748" w14:textId="77777777" w:rsidR="000D5C7E" w:rsidRPr="000D5C7E" w:rsidRDefault="000D5C7E" w:rsidP="000D5C7E">
      <w:pPr>
        <w:adjustRightInd w:val="0"/>
        <w:jc w:val="both"/>
        <w:rPr>
          <w:lang w:val="sk-SK"/>
        </w:rPr>
      </w:pPr>
      <w:r w:rsidRPr="000D5C7E">
        <w:rPr>
          <w:sz w:val="24"/>
          <w:szCs w:val="24"/>
          <w:lang w:val="sk-SK"/>
        </w:rPr>
        <w:t>Pri hasení požiaru v dobre vetraných priestoroch používajte ochrannú masku na tvár s filtrom, v uzatvorených priestoroch používajte izolačný dýchací prístroj</w:t>
      </w:r>
      <w:r w:rsidRPr="000D5C7E">
        <w:rPr>
          <w:lang w:val="sk-SK"/>
        </w:rPr>
        <w:t>.</w:t>
      </w:r>
    </w:p>
    <w:p w14:paraId="6CF6CB1A" w14:textId="77777777" w:rsidR="00667B87" w:rsidRPr="009D4FB9" w:rsidRDefault="00667B87" w:rsidP="00667B87">
      <w:pPr>
        <w:jc w:val="both"/>
        <w:rPr>
          <w:sz w:val="24"/>
          <w:szCs w:val="24"/>
          <w:lang w:val="sk-SK"/>
        </w:rPr>
      </w:pPr>
    </w:p>
    <w:p w14:paraId="52DA9C41" w14:textId="77777777" w:rsidR="00667B87" w:rsidRDefault="00667B87" w:rsidP="00667B87">
      <w:pPr>
        <w:jc w:val="both"/>
        <w:rPr>
          <w:b/>
          <w:bCs/>
          <w:color w:val="000000"/>
          <w:sz w:val="24"/>
          <w:szCs w:val="24"/>
          <w:lang w:val="sk-SK"/>
        </w:rPr>
      </w:pPr>
      <w:r w:rsidRPr="009E2CE4">
        <w:rPr>
          <w:b/>
          <w:bCs/>
          <w:color w:val="000000"/>
          <w:sz w:val="24"/>
          <w:szCs w:val="24"/>
          <w:lang w:val="sk-SK"/>
        </w:rPr>
        <w:t>PRVÁ  POMOC</w:t>
      </w:r>
    </w:p>
    <w:p w14:paraId="27A9548A" w14:textId="77777777" w:rsidR="00C34A8C" w:rsidRPr="00C34A8C" w:rsidRDefault="00C34A8C" w:rsidP="00667B87">
      <w:pPr>
        <w:jc w:val="both"/>
        <w:rPr>
          <w:sz w:val="24"/>
          <w:szCs w:val="24"/>
          <w:lang w:val="sk-SK" w:eastAsia="sk-SK"/>
        </w:rPr>
      </w:pPr>
      <w:r w:rsidRPr="00C34A8C">
        <w:rPr>
          <w:sz w:val="24"/>
          <w:szCs w:val="24"/>
          <w:lang w:val="sk-SK" w:eastAsia="sk-SK"/>
        </w:rPr>
        <w:t>Ak sa prejavia príznaky po expozícii tomuto produktu, okamžite vyhľadajte lekársku starostlivosť a ukážte označenie produktu alebo túto kartu bezpečnostných údajov. Presuňte vystavenú osobu na čerstvý vzduch a udržiavajte ju v pokoji. Nedovoľte postihnutej osobe fajčiť ani jesť. Vyzlečte si všetky kontaminované odevy a obuv.</w:t>
      </w:r>
    </w:p>
    <w:p w14:paraId="261CED54" w14:textId="77777777" w:rsidR="001E53D6" w:rsidRPr="009E2CE4" w:rsidRDefault="001E53D6" w:rsidP="001E53D6">
      <w:pPr>
        <w:adjustRightInd w:val="0"/>
        <w:jc w:val="both"/>
        <w:rPr>
          <w:sz w:val="24"/>
          <w:szCs w:val="24"/>
          <w:lang w:val="sk-SK" w:eastAsia="sk-SK"/>
        </w:rPr>
      </w:pPr>
      <w:r w:rsidRPr="009E2CE4">
        <w:rPr>
          <w:b/>
          <w:bCs/>
          <w:sz w:val="24"/>
          <w:szCs w:val="24"/>
          <w:lang w:val="sk-SK"/>
        </w:rPr>
        <w:t>Po zasiahnutí očí</w:t>
      </w:r>
      <w:r w:rsidRPr="009E2CE4">
        <w:rPr>
          <w:i/>
          <w:iCs/>
          <w:sz w:val="24"/>
          <w:szCs w:val="24"/>
          <w:lang w:val="sk-SK"/>
        </w:rPr>
        <w:t xml:space="preserve"> </w:t>
      </w:r>
      <w:r w:rsidRPr="009E2CE4">
        <w:rPr>
          <w:sz w:val="24"/>
          <w:szCs w:val="24"/>
          <w:lang w:val="sk-SK"/>
        </w:rPr>
        <w:t xml:space="preserve">– </w:t>
      </w:r>
      <w:r w:rsidR="00C34A8C" w:rsidRPr="00C34A8C">
        <w:rPr>
          <w:sz w:val="24"/>
          <w:szCs w:val="24"/>
          <w:lang w:val="sk-SK" w:eastAsia="sk-SK"/>
        </w:rPr>
        <w:t>Okamžite vypláchnite oči s vodou. Oči držte otvorené a vyplachujte ich najmenej 15 minút. Čo najskôr vyberte kontaktné šošovky. V prípade prejavenia príznakov vyhľadajte lekársku starostlivosť.</w:t>
      </w:r>
    </w:p>
    <w:p w14:paraId="3EC97606" w14:textId="77777777" w:rsidR="00C34A8C" w:rsidRDefault="001E53D6" w:rsidP="00C34A8C">
      <w:pPr>
        <w:adjustRightInd w:val="0"/>
        <w:jc w:val="both"/>
        <w:rPr>
          <w:sz w:val="18"/>
          <w:szCs w:val="18"/>
          <w:lang w:val="sk-SK"/>
        </w:rPr>
      </w:pPr>
      <w:r w:rsidRPr="009E2CE4">
        <w:rPr>
          <w:b/>
          <w:bCs/>
          <w:sz w:val="24"/>
          <w:szCs w:val="24"/>
          <w:lang w:val="sk-SK"/>
        </w:rPr>
        <w:t>Po požití</w:t>
      </w:r>
      <w:r w:rsidRPr="009E2CE4">
        <w:rPr>
          <w:i/>
          <w:iCs/>
          <w:sz w:val="24"/>
          <w:szCs w:val="24"/>
          <w:lang w:val="sk-SK"/>
        </w:rPr>
        <w:t xml:space="preserve"> </w:t>
      </w:r>
      <w:r w:rsidRPr="009E2CE4">
        <w:rPr>
          <w:sz w:val="24"/>
          <w:szCs w:val="24"/>
          <w:lang w:val="sk-SK"/>
        </w:rPr>
        <w:t xml:space="preserve">– </w:t>
      </w:r>
      <w:r w:rsidR="00C34A8C" w:rsidRPr="00C34A8C">
        <w:rPr>
          <w:sz w:val="24"/>
          <w:szCs w:val="24"/>
          <w:lang w:val="sk-SK" w:eastAsia="sk-SK"/>
        </w:rPr>
        <w:t>V prípade prehltnutia, NEVYVOLÁVAJTE ZVRACANIE: okamžite vyhľadajte lekársku pomoc a ukážte tento obal alebo označenie. Z úst odstráňte akékoľvek zvyšky a vypláchnite ústa veľkým množstvom vody. Postihnutému ponúknite 1 alebo 2 poháre vody na vypitie. Osobe, ktorá je v bezvedomí nepodávajte nikdy nič ústami</w:t>
      </w:r>
      <w:r w:rsidR="007C316A">
        <w:rPr>
          <w:sz w:val="24"/>
          <w:szCs w:val="24"/>
          <w:lang w:val="sk-SK" w:eastAsia="sk-SK"/>
        </w:rPr>
        <w:t>.</w:t>
      </w:r>
    </w:p>
    <w:p w14:paraId="5C0BF424" w14:textId="77777777" w:rsidR="00AC5629" w:rsidRDefault="001E53D6">
      <w:pPr>
        <w:adjustRightInd w:val="0"/>
        <w:jc w:val="both"/>
        <w:rPr>
          <w:sz w:val="24"/>
          <w:szCs w:val="24"/>
          <w:lang w:val="sk-SK" w:eastAsia="sk-SK"/>
        </w:rPr>
      </w:pPr>
      <w:r w:rsidRPr="009E2CE4">
        <w:rPr>
          <w:b/>
          <w:bCs/>
          <w:sz w:val="24"/>
          <w:szCs w:val="24"/>
          <w:lang w:val="sk-SK"/>
        </w:rPr>
        <w:t xml:space="preserve">Po nadýchaní – </w:t>
      </w:r>
      <w:r w:rsidR="009D5EA5" w:rsidRPr="007C316A">
        <w:rPr>
          <w:sz w:val="24"/>
          <w:szCs w:val="24"/>
          <w:lang w:val="sk-SK" w:eastAsia="sk-SK"/>
        </w:rPr>
        <w:t>Presuňte vystavenú osobu na čerstvý vzduch a udržiavajte ju v pokoji, v</w:t>
      </w:r>
      <w:r w:rsidR="009D5EA5">
        <w:rPr>
          <w:sz w:val="24"/>
          <w:szCs w:val="24"/>
          <w:lang w:val="sk-SK" w:eastAsia="sk-SK"/>
        </w:rPr>
        <w:t> </w:t>
      </w:r>
      <w:r w:rsidR="009D5EA5" w:rsidRPr="007C316A">
        <w:rPr>
          <w:sz w:val="24"/>
          <w:szCs w:val="24"/>
          <w:lang w:val="sk-SK" w:eastAsia="sk-SK"/>
        </w:rPr>
        <w:t>polo</w:t>
      </w:r>
      <w:r w:rsidR="009D5EA5">
        <w:rPr>
          <w:sz w:val="24"/>
          <w:szCs w:val="24"/>
          <w:lang w:val="sk-SK" w:eastAsia="sk-SK"/>
        </w:rPr>
        <w:t xml:space="preserve"> </w:t>
      </w:r>
      <w:r w:rsidR="009D5EA5" w:rsidRPr="007C316A">
        <w:rPr>
          <w:sz w:val="24"/>
          <w:szCs w:val="24"/>
          <w:lang w:val="sk-SK" w:eastAsia="sk-SK"/>
        </w:rPr>
        <w:t>vzpriamenej polohe. Okamžite vyhľadajte lekársku starostlivosť.</w:t>
      </w:r>
      <w:r w:rsidR="009D5EA5" w:rsidRPr="009E2CE4" w:rsidDel="009D5EA5">
        <w:rPr>
          <w:sz w:val="24"/>
          <w:szCs w:val="24"/>
          <w:lang w:val="sk-SK" w:eastAsia="sk-SK"/>
        </w:rPr>
        <w:t xml:space="preserve"> </w:t>
      </w:r>
    </w:p>
    <w:p w14:paraId="2BE801CB" w14:textId="51A1E610" w:rsidR="001E53D6" w:rsidRDefault="001E53D6">
      <w:pPr>
        <w:adjustRightInd w:val="0"/>
        <w:jc w:val="both"/>
        <w:rPr>
          <w:sz w:val="18"/>
          <w:szCs w:val="18"/>
          <w:lang w:val="sk-SK"/>
        </w:rPr>
      </w:pPr>
      <w:r w:rsidRPr="009E2CE4">
        <w:rPr>
          <w:b/>
          <w:bCs/>
          <w:sz w:val="24"/>
          <w:szCs w:val="24"/>
          <w:lang w:val="sk-SK"/>
        </w:rPr>
        <w:t>Po zasiahnutí pokožky</w:t>
      </w:r>
      <w:r w:rsidRPr="009E2CE4">
        <w:rPr>
          <w:i/>
          <w:iCs/>
          <w:sz w:val="24"/>
          <w:szCs w:val="24"/>
          <w:lang w:val="sk-SK"/>
        </w:rPr>
        <w:t xml:space="preserve"> </w:t>
      </w:r>
      <w:r w:rsidRPr="009E2CE4">
        <w:rPr>
          <w:sz w:val="24"/>
          <w:szCs w:val="24"/>
          <w:lang w:val="sk-SK"/>
        </w:rPr>
        <w:t>–</w:t>
      </w:r>
      <w:r w:rsidR="007C316A" w:rsidRPr="007C316A">
        <w:rPr>
          <w:sz w:val="18"/>
          <w:szCs w:val="18"/>
          <w:lang w:val="sk-SK"/>
        </w:rPr>
        <w:t xml:space="preserve"> </w:t>
      </w:r>
      <w:r w:rsidR="007C316A" w:rsidRPr="007C316A">
        <w:rPr>
          <w:sz w:val="24"/>
          <w:szCs w:val="24"/>
          <w:lang w:val="sk-SK" w:eastAsia="sk-SK"/>
        </w:rPr>
        <w:t>Odstráňte všetky kontaminované odevy. Umyte pokožku s mydlom a opláchnite veľkým množstvom vody. V prípade podráždenia kože vyhľadajte lekársku starostlivosť. Predtým ako odevy znova použijete ich vyperte.</w:t>
      </w:r>
      <w:r w:rsidR="007C316A" w:rsidRPr="00645EF9">
        <w:rPr>
          <w:sz w:val="18"/>
          <w:szCs w:val="18"/>
          <w:lang w:val="sk-SK"/>
        </w:rPr>
        <w:t xml:space="preserve"> </w:t>
      </w:r>
    </w:p>
    <w:p w14:paraId="7E998463" w14:textId="77777777" w:rsidR="007C316A" w:rsidRDefault="007C316A" w:rsidP="001E53D6">
      <w:pPr>
        <w:adjustRightInd w:val="0"/>
        <w:jc w:val="both"/>
        <w:rPr>
          <w:sz w:val="24"/>
          <w:szCs w:val="24"/>
          <w:lang w:val="sk-SK" w:eastAsia="sk-SK"/>
        </w:rPr>
      </w:pPr>
    </w:p>
    <w:p w14:paraId="6278BA48" w14:textId="77777777" w:rsidR="001E53D6" w:rsidRPr="001E53D6" w:rsidRDefault="001E53D6" w:rsidP="001E53D6">
      <w:pPr>
        <w:adjustRightInd w:val="0"/>
        <w:jc w:val="both"/>
        <w:rPr>
          <w:sz w:val="24"/>
          <w:szCs w:val="24"/>
          <w:lang w:val="sk-SK" w:eastAsia="sk-SK"/>
        </w:rPr>
      </w:pPr>
      <w:r w:rsidRPr="009E2CE4">
        <w:rPr>
          <w:sz w:val="24"/>
          <w:szCs w:val="24"/>
          <w:lang w:val="sk-SK" w:eastAsia="sk-SK"/>
        </w:rPr>
        <w:t>Liečbu postihnutého možno konzultovať s Národn</w:t>
      </w:r>
      <w:r w:rsidR="00EB4D1A">
        <w:rPr>
          <w:sz w:val="24"/>
          <w:szCs w:val="24"/>
          <w:lang w:val="sk-SK" w:eastAsia="sk-SK"/>
        </w:rPr>
        <w:t>ým</w:t>
      </w:r>
      <w:r w:rsidRPr="009E2CE4">
        <w:rPr>
          <w:sz w:val="24"/>
          <w:szCs w:val="24"/>
          <w:lang w:val="sk-SK" w:eastAsia="sk-SK"/>
        </w:rPr>
        <w:t xml:space="preserve"> toxikologick</w:t>
      </w:r>
      <w:r w:rsidR="00EB4D1A">
        <w:rPr>
          <w:sz w:val="24"/>
          <w:szCs w:val="24"/>
          <w:lang w:val="sk-SK" w:eastAsia="sk-SK"/>
        </w:rPr>
        <w:t>ým</w:t>
      </w:r>
      <w:r w:rsidRPr="009E2CE4">
        <w:rPr>
          <w:sz w:val="24"/>
          <w:szCs w:val="24"/>
          <w:lang w:val="sk-SK" w:eastAsia="sk-SK"/>
        </w:rPr>
        <w:t xml:space="preserve"> informačn</w:t>
      </w:r>
      <w:r w:rsidR="00EB4D1A">
        <w:rPr>
          <w:sz w:val="24"/>
          <w:szCs w:val="24"/>
          <w:lang w:val="sk-SK" w:eastAsia="sk-SK"/>
        </w:rPr>
        <w:t>ým</w:t>
      </w:r>
      <w:r w:rsidRPr="009E2CE4">
        <w:rPr>
          <w:sz w:val="24"/>
          <w:szCs w:val="24"/>
          <w:lang w:val="sk-SK" w:eastAsia="sk-SK"/>
        </w:rPr>
        <w:t xml:space="preserve"> centrum – Klinika pracovného lekárstva a toxikológie, Limbová 5, 833 05 Bratislava, tel. +421 (0)2 5477 4166</w:t>
      </w:r>
    </w:p>
    <w:p w14:paraId="4C8F40C9" w14:textId="042D61B1" w:rsidR="001E53D6" w:rsidRDefault="00AC5629" w:rsidP="001E53D6">
      <w:pPr>
        <w:jc w:val="both"/>
        <w:rPr>
          <w:sz w:val="24"/>
          <w:szCs w:val="24"/>
          <w:lang w:val="sk-SK" w:eastAsia="sk-SK"/>
        </w:rPr>
      </w:pPr>
      <w:r w:rsidRPr="00412022">
        <w:rPr>
          <w:sz w:val="24"/>
          <w:szCs w:val="24"/>
          <w:lang w:val="sk-SK" w:eastAsia="sk-SK"/>
        </w:rPr>
        <w:t xml:space="preserve">Núdzové </w:t>
      </w:r>
      <w:r>
        <w:rPr>
          <w:sz w:val="24"/>
          <w:szCs w:val="24"/>
          <w:lang w:val="sk-SK" w:eastAsia="sk-SK"/>
        </w:rPr>
        <w:t>telefó</w:t>
      </w:r>
      <w:r w:rsidRPr="00412022">
        <w:rPr>
          <w:sz w:val="24"/>
          <w:szCs w:val="24"/>
          <w:lang w:val="sk-SK" w:eastAsia="sk-SK"/>
        </w:rPr>
        <w:t>nne číslo CARECHEM (24 hod.): +44 (0) 1235 239</w:t>
      </w:r>
      <w:r>
        <w:rPr>
          <w:sz w:val="24"/>
          <w:szCs w:val="24"/>
          <w:lang w:val="sk-SK" w:eastAsia="sk-SK"/>
        </w:rPr>
        <w:t> </w:t>
      </w:r>
      <w:r w:rsidRPr="00412022">
        <w:rPr>
          <w:sz w:val="24"/>
          <w:szCs w:val="24"/>
          <w:lang w:val="sk-SK" w:eastAsia="sk-SK"/>
        </w:rPr>
        <w:t>670</w:t>
      </w:r>
    </w:p>
    <w:p w14:paraId="7E151D87" w14:textId="77777777" w:rsidR="00AC5629" w:rsidRPr="001E53D6" w:rsidRDefault="00AC5629" w:rsidP="001E53D6">
      <w:pPr>
        <w:jc w:val="both"/>
        <w:rPr>
          <w:b/>
          <w:bCs/>
          <w:sz w:val="24"/>
          <w:szCs w:val="24"/>
          <w:lang w:val="sk-SK"/>
        </w:rPr>
      </w:pPr>
    </w:p>
    <w:p w14:paraId="2EB536B0" w14:textId="77777777" w:rsidR="001E53D6" w:rsidRPr="009D4FB9" w:rsidRDefault="001E53D6" w:rsidP="001E53D6">
      <w:pPr>
        <w:jc w:val="both"/>
        <w:rPr>
          <w:b/>
          <w:bCs/>
          <w:color w:val="000000"/>
          <w:sz w:val="24"/>
          <w:szCs w:val="24"/>
        </w:rPr>
      </w:pPr>
      <w:r w:rsidRPr="009D4FB9">
        <w:rPr>
          <w:b/>
          <w:bCs/>
          <w:color w:val="000000"/>
          <w:sz w:val="24"/>
          <w:szCs w:val="24"/>
        </w:rPr>
        <w:t>SKLADOVANIE</w:t>
      </w:r>
    </w:p>
    <w:p w14:paraId="78FFC557" w14:textId="77777777" w:rsidR="001E53D6" w:rsidRPr="001E53D6" w:rsidRDefault="001E53D6" w:rsidP="008D1491">
      <w:pPr>
        <w:adjustRightInd w:val="0"/>
        <w:jc w:val="both"/>
        <w:rPr>
          <w:sz w:val="24"/>
          <w:szCs w:val="24"/>
          <w:lang w:val="sk-SK"/>
        </w:rPr>
      </w:pPr>
      <w:r w:rsidRPr="001E53D6">
        <w:rPr>
          <w:sz w:val="24"/>
          <w:szCs w:val="24"/>
          <w:lang w:val="sk-SK"/>
        </w:rPr>
        <w:t>Prípravok skladujte v dobre uzatvorených originálnych obaloch v suchých, čistých a chladných skladoch oddelene od potravín, nápojov, krmív, hnojív, dezinfekčných prostriedkov a obalov od týchto látok</w:t>
      </w:r>
      <w:r w:rsidR="00EF6F6F">
        <w:rPr>
          <w:sz w:val="24"/>
          <w:szCs w:val="24"/>
          <w:lang w:val="sk-SK"/>
        </w:rPr>
        <w:t xml:space="preserve"> pri teplotách +5°C až +30°C</w:t>
      </w:r>
      <w:r w:rsidR="008D1491">
        <w:rPr>
          <w:sz w:val="24"/>
          <w:szCs w:val="24"/>
          <w:lang w:val="sk-SK"/>
        </w:rPr>
        <w:t xml:space="preserve">. </w:t>
      </w:r>
      <w:r w:rsidRPr="001E53D6">
        <w:rPr>
          <w:sz w:val="24"/>
          <w:szCs w:val="24"/>
          <w:lang w:val="sk-SK"/>
        </w:rPr>
        <w:t>Chráňte pred ohňom, mrazom a priamym slnečným svetlom.</w:t>
      </w:r>
    </w:p>
    <w:p w14:paraId="07429EC8" w14:textId="77777777" w:rsidR="008D1491" w:rsidRPr="008D1491" w:rsidRDefault="008D1491" w:rsidP="008D1491">
      <w:pPr>
        <w:jc w:val="both"/>
        <w:rPr>
          <w:sz w:val="24"/>
          <w:szCs w:val="24"/>
          <w:lang w:val="sk-SK"/>
        </w:rPr>
      </w:pPr>
      <w:r w:rsidRPr="008D1491">
        <w:rPr>
          <w:sz w:val="24"/>
          <w:szCs w:val="24"/>
          <w:lang w:val="sk-SK"/>
        </w:rPr>
        <w:t>Doba skladovateľnosti v originálnych neporušených obaloch je 2 roky od dátumu výroby.</w:t>
      </w:r>
    </w:p>
    <w:p w14:paraId="21D22205" w14:textId="77777777" w:rsidR="008D1491" w:rsidRPr="008D1491" w:rsidRDefault="008D1491" w:rsidP="008D1491">
      <w:pPr>
        <w:jc w:val="both"/>
        <w:rPr>
          <w:color w:val="A6A6A6" w:themeColor="background1" w:themeShade="A6"/>
          <w:sz w:val="24"/>
          <w:szCs w:val="24"/>
          <w:lang w:val="sk-SK"/>
        </w:rPr>
      </w:pPr>
    </w:p>
    <w:p w14:paraId="156FD89C" w14:textId="77777777" w:rsidR="00EB4D1A" w:rsidRPr="00D802B4" w:rsidRDefault="00EB4D1A" w:rsidP="00EB4D1A">
      <w:pPr>
        <w:jc w:val="both"/>
        <w:rPr>
          <w:color w:val="000000"/>
          <w:sz w:val="24"/>
          <w:szCs w:val="24"/>
          <w:lang w:val="sk-SK"/>
        </w:rPr>
      </w:pPr>
      <w:r w:rsidRPr="00D802B4">
        <w:rPr>
          <w:b/>
          <w:color w:val="000000"/>
          <w:sz w:val="24"/>
          <w:szCs w:val="24"/>
          <w:lang w:val="sk-SK"/>
        </w:rPr>
        <w:t>ZNEŠKODNENIE ZVYŠKOV A OBALOV</w:t>
      </w:r>
    </w:p>
    <w:p w14:paraId="7ED59463" w14:textId="77777777" w:rsidR="00B90FBB" w:rsidRPr="00D802B4" w:rsidRDefault="00B90FBB" w:rsidP="00B90FBB">
      <w:pPr>
        <w:rPr>
          <w:lang w:val="sk-SK"/>
        </w:rPr>
      </w:pPr>
      <w:r w:rsidRPr="008230C3">
        <w:rPr>
          <w:sz w:val="24"/>
          <w:szCs w:val="24"/>
          <w:lang w:val="sk-SK"/>
        </w:rPr>
        <w:t xml:space="preserve">Nepoužité zvyšky prípravku v pôvodnom obale zneškodnite ako nebezpečný odpad. </w:t>
      </w:r>
    </w:p>
    <w:p w14:paraId="62AA9140" w14:textId="77777777" w:rsidR="00B90FBB" w:rsidRPr="000E5C8B" w:rsidRDefault="00B90FBB" w:rsidP="00B90FBB">
      <w:pPr>
        <w:jc w:val="both"/>
        <w:rPr>
          <w:sz w:val="24"/>
          <w:szCs w:val="24"/>
          <w:lang w:val="sk-SK"/>
        </w:rPr>
      </w:pPr>
      <w:r w:rsidRPr="000E5C8B">
        <w:rPr>
          <w:sz w:val="24"/>
          <w:szCs w:val="24"/>
          <w:lang w:val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449324AF" w14:textId="77777777" w:rsidR="00667B87" w:rsidRPr="009D4FB9" w:rsidRDefault="00667B87" w:rsidP="00B90FBB">
      <w:pPr>
        <w:tabs>
          <w:tab w:val="left" w:pos="1134"/>
          <w:tab w:val="left" w:pos="3261"/>
        </w:tabs>
        <w:jc w:val="both"/>
        <w:rPr>
          <w:lang w:val="sk-SK"/>
        </w:rPr>
      </w:pPr>
    </w:p>
    <w:sectPr w:rsidR="00667B87" w:rsidRPr="009D4FB9" w:rsidSect="00EF431D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418" w:right="1134" w:bottom="1418" w:left="1134" w:header="567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3C4F0" w16cid:durableId="1F743CB5"/>
  <w16cid:commentId w16cid:paraId="0F4FE71D" w16cid:durableId="1F7432BA"/>
  <w16cid:commentId w16cid:paraId="5BE521AD" w16cid:durableId="1F78245E"/>
  <w16cid:commentId w16cid:paraId="351158CA" w16cid:durableId="1F78129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8523C" w14:textId="77777777" w:rsidR="001735A5" w:rsidRDefault="001735A5" w:rsidP="003F6B14">
      <w:r>
        <w:separator/>
      </w:r>
    </w:p>
  </w:endnote>
  <w:endnote w:type="continuationSeparator" w:id="0">
    <w:p w14:paraId="625A394C" w14:textId="77777777" w:rsidR="001735A5" w:rsidRDefault="001735A5" w:rsidP="003F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5075878"/>
      <w:docPartObj>
        <w:docPartGallery w:val="Page Numbers (Bottom of Page)"/>
        <w:docPartUnique/>
      </w:docPartObj>
    </w:sdtPr>
    <w:sdtEndPr/>
    <w:sdtContent>
      <w:p w14:paraId="463177DC" w14:textId="1E57861F" w:rsidR="005837A4" w:rsidRPr="005837A4" w:rsidRDefault="005837A4" w:rsidP="005837A4">
        <w:pPr>
          <w:rPr>
            <w:lang w:val="sk-SK"/>
          </w:rPr>
        </w:pPr>
        <w:r w:rsidRPr="00FE6D0A">
          <w:rPr>
            <w:lang w:val="sk-SK"/>
          </w:rPr>
          <w:t>ICZ/</w:t>
        </w:r>
        <w:r w:rsidR="003F69B0">
          <w:rPr>
            <w:lang w:val="sk-SK"/>
          </w:rPr>
          <w:t>2017/</w:t>
        </w:r>
        <w:r w:rsidR="000A1C23">
          <w:rPr>
            <w:lang w:val="sk-SK"/>
          </w:rPr>
          <w:t>6232</w:t>
        </w:r>
        <w:r w:rsidR="003F69B0">
          <w:rPr>
            <w:lang w:val="sk-SK"/>
          </w:rPr>
          <w:t>/gu</w:t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 w:rsidR="00490A41">
          <w:rPr>
            <w:lang w:val="sk-SK"/>
          </w:rPr>
          <w:t xml:space="preserve">           </w:t>
        </w:r>
        <w:r w:rsidR="00490A41">
          <w:rPr>
            <w:lang w:val="sk-SK"/>
          </w:rPr>
          <w:t xml:space="preserve">                                  </w:t>
        </w:r>
        <w:r>
          <w:rPr>
            <w:lang w:val="sk-SK"/>
          </w:rPr>
          <w:tab/>
        </w:r>
        <w:r>
          <w:rPr>
            <w:lang w:val="sk-SK"/>
          </w:rPr>
          <w:tab/>
        </w:r>
        <w:r>
          <w:rPr>
            <w:lang w:val="sk-SK"/>
          </w:rPr>
          <w:tab/>
        </w:r>
        <w:r w:rsidRPr="00490A41">
          <w:fldChar w:fldCharType="begin"/>
        </w:r>
        <w:r w:rsidRPr="00490A41">
          <w:instrText>PAGE   \* MERGEFORMAT</w:instrText>
        </w:r>
        <w:r w:rsidRPr="00490A41">
          <w:fldChar w:fldCharType="separate"/>
        </w:r>
        <w:r w:rsidR="00317509" w:rsidRPr="00317509">
          <w:rPr>
            <w:noProof/>
            <w:lang w:val="sk-SK"/>
          </w:rPr>
          <w:t>5</w:t>
        </w:r>
        <w:r w:rsidRPr="00490A41">
          <w:fldChar w:fldCharType="end"/>
        </w:r>
        <w:r w:rsidRPr="00490A41">
          <w:t>/</w:t>
        </w:r>
        <w:r w:rsidR="002E2031" w:rsidRPr="00490A41">
          <w:t>5</w:t>
        </w:r>
      </w:p>
    </w:sdtContent>
  </w:sdt>
  <w:p w14:paraId="72D0009F" w14:textId="77777777" w:rsidR="00D36FFE" w:rsidRDefault="00D36FF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5DA3B" w14:textId="77777777" w:rsidR="001735A5" w:rsidRDefault="001735A5" w:rsidP="003F6B14">
      <w:r>
        <w:separator/>
      </w:r>
    </w:p>
  </w:footnote>
  <w:footnote w:type="continuationSeparator" w:id="0">
    <w:p w14:paraId="03DECC50" w14:textId="77777777" w:rsidR="001735A5" w:rsidRDefault="001735A5" w:rsidP="003F6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7976F" w14:textId="77777777" w:rsidR="00D36FFE" w:rsidRDefault="001735A5">
    <w:pPr>
      <w:pStyle w:val="Hlavika"/>
    </w:pPr>
    <w:r>
      <w:rPr>
        <w:noProof/>
      </w:rPr>
      <w:pict w14:anchorId="502AA2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6442" o:spid="_x0000_s2050" type="#_x0000_t136" style="position:absolute;margin-left:0;margin-top:0;width:528.15pt;height:15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zorCLP"/>
          <w10:wrap anchorx="margin" anchory="margin"/>
        </v:shape>
      </w:pict>
    </w:r>
    <w:sdt>
      <w:sdtPr>
        <w:id w:val="171999623"/>
        <w:placeholder>
          <w:docPart w:val="3E15F5896AD36144952BC4F1E7DD62F6"/>
        </w:placeholder>
        <w:temporary/>
        <w:showingPlcHdr/>
      </w:sdtPr>
      <w:sdtEndPr/>
      <w:sdtContent>
        <w:r w:rsidR="00D36FFE">
          <w:t>[Type text]</w:t>
        </w:r>
      </w:sdtContent>
    </w:sdt>
    <w:r w:rsidR="00D36FFE">
      <w:ptab w:relativeTo="margin" w:alignment="center" w:leader="none"/>
    </w:r>
    <w:sdt>
      <w:sdtPr>
        <w:id w:val="171999624"/>
        <w:placeholder>
          <w:docPart w:val="8DE82A39711D344F82A87FD91555F8DA"/>
        </w:placeholder>
        <w:temporary/>
        <w:showingPlcHdr/>
      </w:sdtPr>
      <w:sdtEndPr/>
      <w:sdtContent>
        <w:r w:rsidR="00D36FFE">
          <w:t>[Type text]</w:t>
        </w:r>
      </w:sdtContent>
    </w:sdt>
    <w:r w:rsidR="00D36FFE">
      <w:ptab w:relativeTo="margin" w:alignment="right" w:leader="none"/>
    </w:r>
    <w:sdt>
      <w:sdtPr>
        <w:id w:val="171999625"/>
        <w:placeholder>
          <w:docPart w:val="62B7F1ED4B36224EB0C21F19EF69402F"/>
        </w:placeholder>
        <w:temporary/>
        <w:showingPlcHdr/>
      </w:sdtPr>
      <w:sdtEndPr/>
      <w:sdtContent>
        <w:r w:rsidR="00D36FFE">
          <w:t>[Type text]</w:t>
        </w:r>
      </w:sdtContent>
    </w:sdt>
  </w:p>
  <w:p w14:paraId="5A495D3B" w14:textId="77777777" w:rsidR="00D36FFE" w:rsidRDefault="00D36FF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17FFF" w14:textId="77777777" w:rsidR="00D36FFE" w:rsidRPr="009D4FB9" w:rsidRDefault="00D36FFE" w:rsidP="003F6B14">
    <w:pPr>
      <w:pStyle w:val="Hlavika"/>
      <w:jc w:val="right"/>
      <w:rPr>
        <w:sz w:val="22"/>
        <w:szCs w:val="22"/>
        <w:lang w:val="sk-SK"/>
      </w:rPr>
    </w:pPr>
  </w:p>
  <w:p w14:paraId="40781FD8" w14:textId="0B952464" w:rsidR="00D36FFE" w:rsidRPr="00EF431D" w:rsidRDefault="00D36FFE" w:rsidP="003F6B14">
    <w:pPr>
      <w:pStyle w:val="Hlavika"/>
      <w:shd w:val="clear" w:color="auto" w:fill="FFFFFF"/>
      <w:jc w:val="right"/>
      <w:rPr>
        <w:color w:val="808080" w:themeColor="background1" w:themeShade="80"/>
        <w:sz w:val="24"/>
        <w:szCs w:val="24"/>
      </w:rPr>
    </w:pPr>
    <w:r w:rsidRPr="005837A4">
      <w:rPr>
        <w:sz w:val="24"/>
        <w:szCs w:val="24"/>
      </w:rPr>
      <w:t>Etiketa schválená</w:t>
    </w:r>
    <w:r w:rsidRPr="00D96620">
      <w:rPr>
        <w:sz w:val="24"/>
        <w:szCs w:val="24"/>
      </w:rPr>
      <w:t xml:space="preserve">: </w:t>
    </w:r>
    <w:r w:rsidR="00490A41" w:rsidRPr="00490A41">
      <w:rPr>
        <w:sz w:val="24"/>
        <w:szCs w:val="24"/>
      </w:rPr>
      <w:t>15.11.2018</w:t>
    </w:r>
  </w:p>
  <w:p w14:paraId="5B6A82E0" w14:textId="77777777" w:rsidR="00D36FFE" w:rsidRPr="003F6B14" w:rsidRDefault="00D36FFE" w:rsidP="003F6B14">
    <w:pPr>
      <w:pStyle w:val="Hlavika"/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886B2" w14:textId="77777777" w:rsidR="00C82610" w:rsidRDefault="001735A5">
    <w:pPr>
      <w:pStyle w:val="Hlavika"/>
    </w:pPr>
    <w:r>
      <w:rPr>
        <w:noProof/>
      </w:rPr>
      <w:pict w14:anchorId="0EB01E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6441" o:spid="_x0000_s2049" type="#_x0000_t136" style="position:absolute;margin-left:0;margin-top:0;width:528.15pt;height:15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zorCL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004CC"/>
    <w:multiLevelType w:val="hybridMultilevel"/>
    <w:tmpl w:val="81169BC2"/>
    <w:lvl w:ilvl="0" w:tplc="4AEE191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2147C"/>
    <w:multiLevelType w:val="hybridMultilevel"/>
    <w:tmpl w:val="16DEAD24"/>
    <w:lvl w:ilvl="0" w:tplc="3168D9E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E153B"/>
    <w:multiLevelType w:val="hybridMultilevel"/>
    <w:tmpl w:val="A54499FA"/>
    <w:lvl w:ilvl="0" w:tplc="C7E08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A1194"/>
    <w:multiLevelType w:val="hybridMultilevel"/>
    <w:tmpl w:val="D8D4E0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14"/>
    <w:rsid w:val="00003952"/>
    <w:rsid w:val="000124A0"/>
    <w:rsid w:val="000131C5"/>
    <w:rsid w:val="000223AA"/>
    <w:rsid w:val="00030442"/>
    <w:rsid w:val="000315CE"/>
    <w:rsid w:val="000414DE"/>
    <w:rsid w:val="00070581"/>
    <w:rsid w:val="00072D8E"/>
    <w:rsid w:val="0007322E"/>
    <w:rsid w:val="000A1C23"/>
    <w:rsid w:val="000B6EE3"/>
    <w:rsid w:val="000C1756"/>
    <w:rsid w:val="000C4113"/>
    <w:rsid w:val="000C7FFE"/>
    <w:rsid w:val="000D5C7E"/>
    <w:rsid w:val="000D67C4"/>
    <w:rsid w:val="000D7F79"/>
    <w:rsid w:val="000E5894"/>
    <w:rsid w:val="00101993"/>
    <w:rsid w:val="001019DD"/>
    <w:rsid w:val="00106E17"/>
    <w:rsid w:val="00137C3B"/>
    <w:rsid w:val="001512F7"/>
    <w:rsid w:val="00154597"/>
    <w:rsid w:val="001735A5"/>
    <w:rsid w:val="00182C57"/>
    <w:rsid w:val="00182E73"/>
    <w:rsid w:val="001857ED"/>
    <w:rsid w:val="00190AD0"/>
    <w:rsid w:val="00192645"/>
    <w:rsid w:val="001C38F4"/>
    <w:rsid w:val="001C70AA"/>
    <w:rsid w:val="001E0EDA"/>
    <w:rsid w:val="001E53D6"/>
    <w:rsid w:val="001F12CA"/>
    <w:rsid w:val="0023263D"/>
    <w:rsid w:val="0023653C"/>
    <w:rsid w:val="00236E0D"/>
    <w:rsid w:val="002438B3"/>
    <w:rsid w:val="00243AE4"/>
    <w:rsid w:val="002708B7"/>
    <w:rsid w:val="00286711"/>
    <w:rsid w:val="002A7185"/>
    <w:rsid w:val="002D5C86"/>
    <w:rsid w:val="002D66E4"/>
    <w:rsid w:val="002E2031"/>
    <w:rsid w:val="002F0C2A"/>
    <w:rsid w:val="003015B4"/>
    <w:rsid w:val="00301916"/>
    <w:rsid w:val="00317509"/>
    <w:rsid w:val="0031751A"/>
    <w:rsid w:val="00317DB9"/>
    <w:rsid w:val="00324CE8"/>
    <w:rsid w:val="00327872"/>
    <w:rsid w:val="003305AE"/>
    <w:rsid w:val="00336E80"/>
    <w:rsid w:val="00355480"/>
    <w:rsid w:val="003738F9"/>
    <w:rsid w:val="00383DB9"/>
    <w:rsid w:val="0039263E"/>
    <w:rsid w:val="003A0531"/>
    <w:rsid w:val="003A1C1B"/>
    <w:rsid w:val="003A3253"/>
    <w:rsid w:val="003A44FF"/>
    <w:rsid w:val="003B3BFE"/>
    <w:rsid w:val="003C468B"/>
    <w:rsid w:val="003C7D46"/>
    <w:rsid w:val="003E5E2B"/>
    <w:rsid w:val="003F0ABF"/>
    <w:rsid w:val="003F69B0"/>
    <w:rsid w:val="003F6B14"/>
    <w:rsid w:val="00427E51"/>
    <w:rsid w:val="00430628"/>
    <w:rsid w:val="0043158E"/>
    <w:rsid w:val="0044662E"/>
    <w:rsid w:val="004478C4"/>
    <w:rsid w:val="0045479B"/>
    <w:rsid w:val="00465D04"/>
    <w:rsid w:val="004774BF"/>
    <w:rsid w:val="00490A41"/>
    <w:rsid w:val="004915DC"/>
    <w:rsid w:val="004917E6"/>
    <w:rsid w:val="004B18E0"/>
    <w:rsid w:val="004B569D"/>
    <w:rsid w:val="004C0797"/>
    <w:rsid w:val="004C7B29"/>
    <w:rsid w:val="004D211D"/>
    <w:rsid w:val="004F0BC0"/>
    <w:rsid w:val="005134EF"/>
    <w:rsid w:val="00516383"/>
    <w:rsid w:val="00524E29"/>
    <w:rsid w:val="00525135"/>
    <w:rsid w:val="005417B1"/>
    <w:rsid w:val="005554D4"/>
    <w:rsid w:val="00563B4A"/>
    <w:rsid w:val="005837A4"/>
    <w:rsid w:val="005A49F5"/>
    <w:rsid w:val="005B03D7"/>
    <w:rsid w:val="005B4F98"/>
    <w:rsid w:val="005D4FB7"/>
    <w:rsid w:val="005D5CD2"/>
    <w:rsid w:val="005E37DB"/>
    <w:rsid w:val="005F1CC3"/>
    <w:rsid w:val="005F202F"/>
    <w:rsid w:val="005F77B2"/>
    <w:rsid w:val="00600C88"/>
    <w:rsid w:val="00624D7D"/>
    <w:rsid w:val="0063102B"/>
    <w:rsid w:val="00646BE3"/>
    <w:rsid w:val="00663A26"/>
    <w:rsid w:val="00667B87"/>
    <w:rsid w:val="0067639E"/>
    <w:rsid w:val="0067671B"/>
    <w:rsid w:val="00693B68"/>
    <w:rsid w:val="00695B73"/>
    <w:rsid w:val="00695EEC"/>
    <w:rsid w:val="006965AA"/>
    <w:rsid w:val="006A7D4A"/>
    <w:rsid w:val="006D1AF8"/>
    <w:rsid w:val="006F4F31"/>
    <w:rsid w:val="007221B9"/>
    <w:rsid w:val="00730333"/>
    <w:rsid w:val="00740C26"/>
    <w:rsid w:val="00746338"/>
    <w:rsid w:val="00751487"/>
    <w:rsid w:val="00763E2A"/>
    <w:rsid w:val="00774132"/>
    <w:rsid w:val="00780381"/>
    <w:rsid w:val="007912B4"/>
    <w:rsid w:val="00795375"/>
    <w:rsid w:val="007C316A"/>
    <w:rsid w:val="007E167A"/>
    <w:rsid w:val="007F6476"/>
    <w:rsid w:val="00804795"/>
    <w:rsid w:val="008409F2"/>
    <w:rsid w:val="00841D8E"/>
    <w:rsid w:val="00844578"/>
    <w:rsid w:val="00853DBC"/>
    <w:rsid w:val="00864F12"/>
    <w:rsid w:val="00873CC1"/>
    <w:rsid w:val="00876FFA"/>
    <w:rsid w:val="00880322"/>
    <w:rsid w:val="0089639C"/>
    <w:rsid w:val="008A0382"/>
    <w:rsid w:val="008D1491"/>
    <w:rsid w:val="008D325C"/>
    <w:rsid w:val="008F624A"/>
    <w:rsid w:val="00900E37"/>
    <w:rsid w:val="009079AF"/>
    <w:rsid w:val="0091127E"/>
    <w:rsid w:val="00942BBD"/>
    <w:rsid w:val="00947152"/>
    <w:rsid w:val="00947B14"/>
    <w:rsid w:val="009854EC"/>
    <w:rsid w:val="00986797"/>
    <w:rsid w:val="00997F98"/>
    <w:rsid w:val="009A0D5A"/>
    <w:rsid w:val="009A1B5E"/>
    <w:rsid w:val="009A7DA7"/>
    <w:rsid w:val="009B2608"/>
    <w:rsid w:val="009B6F80"/>
    <w:rsid w:val="009D4FB9"/>
    <w:rsid w:val="009D5EA5"/>
    <w:rsid w:val="009E2CE4"/>
    <w:rsid w:val="009E2EC2"/>
    <w:rsid w:val="00A2001D"/>
    <w:rsid w:val="00A42425"/>
    <w:rsid w:val="00A45902"/>
    <w:rsid w:val="00A526CA"/>
    <w:rsid w:val="00A6357A"/>
    <w:rsid w:val="00A64F1E"/>
    <w:rsid w:val="00A91188"/>
    <w:rsid w:val="00AC5629"/>
    <w:rsid w:val="00AC587A"/>
    <w:rsid w:val="00AD6207"/>
    <w:rsid w:val="00AE154C"/>
    <w:rsid w:val="00AE3985"/>
    <w:rsid w:val="00B11C87"/>
    <w:rsid w:val="00B23051"/>
    <w:rsid w:val="00B24D53"/>
    <w:rsid w:val="00B30490"/>
    <w:rsid w:val="00B40A84"/>
    <w:rsid w:val="00B443AD"/>
    <w:rsid w:val="00B90FBB"/>
    <w:rsid w:val="00BB77FA"/>
    <w:rsid w:val="00BD036C"/>
    <w:rsid w:val="00C06AEF"/>
    <w:rsid w:val="00C13343"/>
    <w:rsid w:val="00C144E3"/>
    <w:rsid w:val="00C14F07"/>
    <w:rsid w:val="00C34A8C"/>
    <w:rsid w:val="00C419BC"/>
    <w:rsid w:val="00C45EA6"/>
    <w:rsid w:val="00C579B6"/>
    <w:rsid w:val="00C637B0"/>
    <w:rsid w:val="00C63D0F"/>
    <w:rsid w:val="00C678A4"/>
    <w:rsid w:val="00C80C95"/>
    <w:rsid w:val="00C82610"/>
    <w:rsid w:val="00C90D27"/>
    <w:rsid w:val="00C9271B"/>
    <w:rsid w:val="00C9575C"/>
    <w:rsid w:val="00CB49B8"/>
    <w:rsid w:val="00CC513C"/>
    <w:rsid w:val="00CF272F"/>
    <w:rsid w:val="00CF313C"/>
    <w:rsid w:val="00CF37E5"/>
    <w:rsid w:val="00D00E0D"/>
    <w:rsid w:val="00D1468F"/>
    <w:rsid w:val="00D31269"/>
    <w:rsid w:val="00D31B58"/>
    <w:rsid w:val="00D36FFE"/>
    <w:rsid w:val="00D5333B"/>
    <w:rsid w:val="00D603E5"/>
    <w:rsid w:val="00D67329"/>
    <w:rsid w:val="00D7508A"/>
    <w:rsid w:val="00D96620"/>
    <w:rsid w:val="00DC3C63"/>
    <w:rsid w:val="00DC7A46"/>
    <w:rsid w:val="00DD64C3"/>
    <w:rsid w:val="00DF23CB"/>
    <w:rsid w:val="00DF705C"/>
    <w:rsid w:val="00E15DD4"/>
    <w:rsid w:val="00E33917"/>
    <w:rsid w:val="00E517C4"/>
    <w:rsid w:val="00E51EB9"/>
    <w:rsid w:val="00E6008F"/>
    <w:rsid w:val="00EB33C7"/>
    <w:rsid w:val="00EB4D1A"/>
    <w:rsid w:val="00EE14C7"/>
    <w:rsid w:val="00EE4224"/>
    <w:rsid w:val="00EF431D"/>
    <w:rsid w:val="00EF4A1D"/>
    <w:rsid w:val="00EF6F6F"/>
    <w:rsid w:val="00F02A8D"/>
    <w:rsid w:val="00F02D98"/>
    <w:rsid w:val="00F06260"/>
    <w:rsid w:val="00F149D5"/>
    <w:rsid w:val="00F45BBA"/>
    <w:rsid w:val="00F5393A"/>
    <w:rsid w:val="00F539FB"/>
    <w:rsid w:val="00F53BCC"/>
    <w:rsid w:val="00F65E77"/>
    <w:rsid w:val="00F87270"/>
    <w:rsid w:val="00F90427"/>
    <w:rsid w:val="00FC2C46"/>
    <w:rsid w:val="00FC60CF"/>
    <w:rsid w:val="00FD0D48"/>
    <w:rsid w:val="00FD4135"/>
    <w:rsid w:val="00FE3EAF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512FF23"/>
  <w15:docId w15:val="{D859FBA9-C6BE-4875-9129-F2CAA72F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633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67B87"/>
    <w:pPr>
      <w:keepNext/>
      <w:outlineLvl w:val="0"/>
    </w:pPr>
    <w:rPr>
      <w:rFonts w:ascii="Arial" w:hAnsi="Arial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5C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6B14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6B14"/>
  </w:style>
  <w:style w:type="paragraph" w:styleId="Pta">
    <w:name w:val="footer"/>
    <w:basedOn w:val="Normlny"/>
    <w:link w:val="PtaChar"/>
    <w:uiPriority w:val="99"/>
    <w:unhideWhenUsed/>
    <w:rsid w:val="003F6B14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3F6B14"/>
  </w:style>
  <w:style w:type="character" w:styleId="Odkaznakomentr">
    <w:name w:val="annotation reference"/>
    <w:semiHidden/>
    <w:rsid w:val="003F6B14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3F6B1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6B14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uiPriority w:val="99"/>
    <w:rsid w:val="003F6B14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6B14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6B14"/>
    <w:rPr>
      <w:rFonts w:ascii="Lucida Grande" w:eastAsia="Times New Roman" w:hAnsi="Lucida Grande" w:cs="Lucida Grande"/>
      <w:sz w:val="18"/>
      <w:szCs w:val="18"/>
      <w:lang w:val="cs-CZ" w:eastAsia="cs-CZ"/>
    </w:rPr>
  </w:style>
  <w:style w:type="paragraph" w:styleId="Odsekzoznamu">
    <w:name w:val="List Paragraph"/>
    <w:basedOn w:val="Normlny"/>
    <w:uiPriority w:val="34"/>
    <w:qFormat/>
    <w:rsid w:val="003F6B14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C45EA6"/>
    <w:pPr>
      <w:jc w:val="both"/>
    </w:pPr>
    <w:rPr>
      <w:rFonts w:ascii="Arial" w:hAnsi="Arial"/>
      <w:b/>
      <w:bCs/>
      <w:cap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45EA6"/>
    <w:rPr>
      <w:rFonts w:ascii="Arial" w:eastAsia="Times New Roman" w:hAnsi="Arial" w:cs="Times New Roman"/>
      <w:b/>
      <w:bCs/>
      <w:caps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667B87"/>
    <w:rPr>
      <w:rFonts w:ascii="Arial" w:eastAsia="Times New Roman" w:hAnsi="Arial" w:cs="Times New Roman"/>
      <w:lang w:val="cs-CZ" w:eastAsia="cs-CZ"/>
    </w:rPr>
  </w:style>
  <w:style w:type="paragraph" w:customStyle="1" w:styleId="CM1">
    <w:name w:val="CM1"/>
    <w:basedOn w:val="Default"/>
    <w:next w:val="Default"/>
    <w:uiPriority w:val="99"/>
    <w:rsid w:val="00030442"/>
    <w:rPr>
      <w:rFonts w:ascii="EUAlbertina" w:eastAsiaTheme="minorEastAsia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30442"/>
    <w:rPr>
      <w:rFonts w:ascii="EUAlbertina" w:eastAsiaTheme="minorEastAsia" w:hAnsi="EUAlbertina" w:cstheme="minorBidi"/>
      <w:color w:val="auto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04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30442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table" w:styleId="Mriekatabuky">
    <w:name w:val="Table Grid"/>
    <w:basedOn w:val="Normlnatabuka"/>
    <w:uiPriority w:val="59"/>
    <w:rsid w:val="00E15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Default"/>
    <w:next w:val="Default"/>
    <w:uiPriority w:val="99"/>
    <w:rsid w:val="000C1756"/>
    <w:rPr>
      <w:rFonts w:ascii="Times New Roman" w:eastAsiaTheme="minorEastAsia" w:hAnsi="Times New Roman" w:cs="Times New Roman"/>
      <w:color w:val="auto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D5C7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cs-CZ" w:eastAsia="cs-CZ"/>
    </w:rPr>
  </w:style>
  <w:style w:type="paragraph" w:customStyle="1" w:styleId="DefaultText">
    <w:name w:val="Default Text"/>
    <w:basedOn w:val="Normlny"/>
    <w:rsid w:val="00106E17"/>
    <w:pPr>
      <w:widowControl/>
      <w:autoSpaceDE/>
      <w:autoSpaceDN/>
    </w:pPr>
    <w:rPr>
      <w:rFonts w:ascii="TimesNewRomanPS" w:hAnsi="TimesNewRomanPS"/>
      <w:sz w:val="24"/>
      <w:lang w:val="en-US" w:eastAsia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0626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06260"/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AC56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baugh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gif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15F5896AD36144952BC4F1E7DD6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D8093-152E-0343-A6A7-33EE622BCC5E}"/>
      </w:docPartPr>
      <w:docPartBody>
        <w:p w:rsidR="00286A7A" w:rsidRDefault="00286A7A" w:rsidP="00286A7A">
          <w:pPr>
            <w:pStyle w:val="3E15F5896AD36144952BC4F1E7DD62F6"/>
          </w:pPr>
          <w:r>
            <w:t>[Type text]</w:t>
          </w:r>
        </w:p>
      </w:docPartBody>
    </w:docPart>
    <w:docPart>
      <w:docPartPr>
        <w:name w:val="8DE82A39711D344F82A87FD91555F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891CC-920E-8F4E-9808-CCCBBB6049AA}"/>
      </w:docPartPr>
      <w:docPartBody>
        <w:p w:rsidR="00286A7A" w:rsidRDefault="00286A7A" w:rsidP="00286A7A">
          <w:pPr>
            <w:pStyle w:val="8DE82A39711D344F82A87FD91555F8DA"/>
          </w:pPr>
          <w:r>
            <w:t>[Type text]</w:t>
          </w:r>
        </w:p>
      </w:docPartBody>
    </w:docPart>
    <w:docPart>
      <w:docPartPr>
        <w:name w:val="62B7F1ED4B36224EB0C21F19EF694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B744E-3FD4-5D4D-BA07-DD1BD2212EA4}"/>
      </w:docPartPr>
      <w:docPartBody>
        <w:p w:rsidR="00286A7A" w:rsidRDefault="00286A7A" w:rsidP="00286A7A">
          <w:pPr>
            <w:pStyle w:val="62B7F1ED4B36224EB0C21F19EF6940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7A"/>
    <w:rsid w:val="00047451"/>
    <w:rsid w:val="000F2D1E"/>
    <w:rsid w:val="000F6625"/>
    <w:rsid w:val="00152B69"/>
    <w:rsid w:val="00177CAC"/>
    <w:rsid w:val="001B3CDB"/>
    <w:rsid w:val="001C15CB"/>
    <w:rsid w:val="00220A0E"/>
    <w:rsid w:val="002241A5"/>
    <w:rsid w:val="00286A7A"/>
    <w:rsid w:val="002A1AE4"/>
    <w:rsid w:val="00333E43"/>
    <w:rsid w:val="00340F67"/>
    <w:rsid w:val="003F0C8E"/>
    <w:rsid w:val="004F1123"/>
    <w:rsid w:val="00546075"/>
    <w:rsid w:val="00546CB9"/>
    <w:rsid w:val="00597CB9"/>
    <w:rsid w:val="005C1CF2"/>
    <w:rsid w:val="00650737"/>
    <w:rsid w:val="006F75FC"/>
    <w:rsid w:val="007315CC"/>
    <w:rsid w:val="007A36A5"/>
    <w:rsid w:val="00860776"/>
    <w:rsid w:val="00894857"/>
    <w:rsid w:val="009820A0"/>
    <w:rsid w:val="009C46EF"/>
    <w:rsid w:val="00A7401D"/>
    <w:rsid w:val="00AC670E"/>
    <w:rsid w:val="00AF1B19"/>
    <w:rsid w:val="00B056EB"/>
    <w:rsid w:val="00BB1B84"/>
    <w:rsid w:val="00BC5864"/>
    <w:rsid w:val="00C92644"/>
    <w:rsid w:val="00C94AAC"/>
    <w:rsid w:val="00D11819"/>
    <w:rsid w:val="00D95DE8"/>
    <w:rsid w:val="00DC7A65"/>
    <w:rsid w:val="00F31E20"/>
    <w:rsid w:val="00F52DA2"/>
    <w:rsid w:val="00F7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E15F5896AD36144952BC4F1E7DD62F6">
    <w:name w:val="3E15F5896AD36144952BC4F1E7DD62F6"/>
    <w:rsid w:val="00286A7A"/>
  </w:style>
  <w:style w:type="paragraph" w:customStyle="1" w:styleId="8DE82A39711D344F82A87FD91555F8DA">
    <w:name w:val="8DE82A39711D344F82A87FD91555F8DA"/>
    <w:rsid w:val="00286A7A"/>
  </w:style>
  <w:style w:type="paragraph" w:customStyle="1" w:styleId="62B7F1ED4B36224EB0C21F19EF69402F">
    <w:name w:val="62B7F1ED4B36224EB0C21F19EF69402F"/>
    <w:rsid w:val="00286A7A"/>
  </w:style>
  <w:style w:type="paragraph" w:customStyle="1" w:styleId="386F38F2C6B49347BFA7711FB0A8EBE6">
    <w:name w:val="386F38F2C6B49347BFA7711FB0A8EBE6"/>
    <w:rsid w:val="00286A7A"/>
  </w:style>
  <w:style w:type="paragraph" w:customStyle="1" w:styleId="41B22E51E3C44C489B38F27DDF35786A">
    <w:name w:val="41B22E51E3C44C489B38F27DDF35786A"/>
    <w:rsid w:val="00286A7A"/>
  </w:style>
  <w:style w:type="paragraph" w:customStyle="1" w:styleId="D10CF8777291B74AAE4C62A329B404BC">
    <w:name w:val="D10CF8777291B74AAE4C62A329B404BC"/>
    <w:rsid w:val="00286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2C42D8-2975-405D-8198-A4466FD9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1951</Words>
  <Characters>11121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Gurská-Krajčovičová Lenka Mgr.</cp:lastModifiedBy>
  <cp:revision>4</cp:revision>
  <cp:lastPrinted>2014-07-10T12:08:00Z</cp:lastPrinted>
  <dcterms:created xsi:type="dcterms:W3CDTF">2018-11-15T11:18:00Z</dcterms:created>
  <dcterms:modified xsi:type="dcterms:W3CDTF">2018-11-15T11:46:00Z</dcterms:modified>
</cp:coreProperties>
</file>