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2BA0BD" w14:textId="77777777" w:rsidR="00192A9E" w:rsidRPr="00041F65" w:rsidRDefault="00192A9E" w:rsidP="00192A9E">
      <w:pPr>
        <w:spacing w:after="120"/>
        <w:jc w:val="center"/>
        <w:rPr>
          <w:sz w:val="24"/>
          <w:szCs w:val="24"/>
        </w:rPr>
      </w:pPr>
      <w:bookmarkStart w:id="0" w:name="_GoBack"/>
      <w:bookmarkEnd w:id="0"/>
      <w:r w:rsidRPr="00041F65">
        <w:rPr>
          <w:sz w:val="24"/>
          <w:szCs w:val="24"/>
        </w:rPr>
        <w:t>Prípravok na ochranu rastlín pre profesionálnych používateľov</w:t>
      </w:r>
    </w:p>
    <w:p w14:paraId="6FC24CB9" w14:textId="77777777" w:rsidR="00192A9E" w:rsidRPr="00041F65" w:rsidRDefault="00192A9E" w:rsidP="00192A9E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ASSYNT</w:t>
      </w:r>
      <w:r w:rsidR="007650FE" w:rsidRPr="003D00ED">
        <w:rPr>
          <w:b/>
          <w:bCs/>
          <w:sz w:val="40"/>
          <w:szCs w:val="40"/>
          <w:vertAlign w:val="superscript"/>
        </w:rPr>
        <w:t>®</w:t>
      </w:r>
    </w:p>
    <w:p w14:paraId="0C063BCA" w14:textId="77777777" w:rsidR="00192A9E" w:rsidRPr="00041F65" w:rsidRDefault="00192A9E" w:rsidP="00192A9E">
      <w:pPr>
        <w:jc w:val="both"/>
        <w:rPr>
          <w:sz w:val="24"/>
          <w:szCs w:val="24"/>
        </w:rPr>
      </w:pPr>
    </w:p>
    <w:p w14:paraId="68248A94" w14:textId="5E3FCB11" w:rsidR="00192A9E" w:rsidRPr="00041F65" w:rsidRDefault="00192A9E" w:rsidP="00192A9E">
      <w:pPr>
        <w:jc w:val="both"/>
        <w:rPr>
          <w:rStyle w:val="csnone"/>
          <w:sz w:val="24"/>
          <w:szCs w:val="24"/>
        </w:rPr>
      </w:pPr>
      <w:r w:rsidRPr="00041F65">
        <w:rPr>
          <w:rStyle w:val="csnone"/>
          <w:sz w:val="24"/>
          <w:szCs w:val="24"/>
        </w:rPr>
        <w:t>Postrekový herbicídny prípravok vo forme vodou rozpustných granúl</w:t>
      </w:r>
      <w:r w:rsidR="001F2605">
        <w:rPr>
          <w:rStyle w:val="csnone"/>
          <w:sz w:val="24"/>
          <w:szCs w:val="24"/>
        </w:rPr>
        <w:t xml:space="preserve"> (SG)</w:t>
      </w:r>
      <w:r w:rsidRPr="00041F65">
        <w:rPr>
          <w:rStyle w:val="csnone"/>
          <w:sz w:val="24"/>
          <w:szCs w:val="24"/>
        </w:rPr>
        <w:t xml:space="preserve">, určený </w:t>
      </w:r>
      <w:r w:rsidR="00C448A7" w:rsidRPr="00041F65">
        <w:rPr>
          <w:rStyle w:val="csnone"/>
          <w:sz w:val="24"/>
          <w:szCs w:val="24"/>
        </w:rPr>
        <w:t>na</w:t>
      </w:r>
      <w:r w:rsidR="00C448A7">
        <w:rPr>
          <w:rStyle w:val="csnone"/>
          <w:sz w:val="24"/>
          <w:szCs w:val="24"/>
        </w:rPr>
        <w:t> </w:t>
      </w:r>
      <w:r w:rsidRPr="00041F65">
        <w:rPr>
          <w:rStyle w:val="csnone"/>
          <w:sz w:val="24"/>
          <w:szCs w:val="24"/>
        </w:rPr>
        <w:t xml:space="preserve">postemergentnú aplikáciu v ozimných a jarných obilninách proti dvojklíčnolistovým burinám. </w:t>
      </w:r>
    </w:p>
    <w:p w14:paraId="5CE53332" w14:textId="77777777" w:rsidR="00192A9E" w:rsidRPr="00041F65" w:rsidRDefault="00192A9E" w:rsidP="00192A9E">
      <w:pPr>
        <w:jc w:val="both"/>
        <w:rPr>
          <w:sz w:val="24"/>
          <w:szCs w:val="24"/>
        </w:rPr>
      </w:pPr>
    </w:p>
    <w:p w14:paraId="5FE9E06D" w14:textId="505E33DA" w:rsidR="00192A9E" w:rsidRPr="00041F65" w:rsidRDefault="00192A9E" w:rsidP="00192A9E">
      <w:pPr>
        <w:spacing w:after="120"/>
        <w:jc w:val="both"/>
        <w:rPr>
          <w:b/>
          <w:sz w:val="24"/>
          <w:szCs w:val="24"/>
        </w:rPr>
      </w:pPr>
      <w:r w:rsidRPr="00041F65">
        <w:rPr>
          <w:b/>
          <w:caps/>
          <w:sz w:val="24"/>
          <w:szCs w:val="24"/>
        </w:rPr>
        <w:t>Účinná látka</w:t>
      </w:r>
    </w:p>
    <w:tbl>
      <w:tblPr>
        <w:tblW w:w="14517" w:type="dxa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127"/>
        <w:gridCol w:w="2466"/>
        <w:gridCol w:w="4962"/>
        <w:gridCol w:w="4962"/>
      </w:tblGrid>
      <w:tr w:rsidR="00192A9E" w:rsidRPr="00041F65" w14:paraId="1F9D7CE6" w14:textId="77777777" w:rsidTr="009C7E19">
        <w:tc>
          <w:tcPr>
            <w:tcW w:w="2127" w:type="dxa"/>
          </w:tcPr>
          <w:p w14:paraId="2A539894" w14:textId="77777777" w:rsidR="00192A9E" w:rsidRPr="00041F65" w:rsidRDefault="00192A9E" w:rsidP="009C7E19">
            <w:pPr>
              <w:ind w:right="113"/>
              <w:rPr>
                <w:b/>
                <w:sz w:val="24"/>
                <w:szCs w:val="24"/>
              </w:rPr>
            </w:pPr>
            <w:r w:rsidRPr="00041F65">
              <w:rPr>
                <w:b/>
                <w:bCs/>
                <w:sz w:val="24"/>
                <w:szCs w:val="24"/>
              </w:rPr>
              <w:t>Tribenur</w:t>
            </w:r>
            <w:r>
              <w:rPr>
                <w:b/>
                <w:bCs/>
                <w:sz w:val="24"/>
                <w:szCs w:val="24"/>
              </w:rPr>
              <w:t>on</w:t>
            </w:r>
          </w:p>
        </w:tc>
        <w:tc>
          <w:tcPr>
            <w:tcW w:w="2466" w:type="dxa"/>
          </w:tcPr>
          <w:p w14:paraId="64113D94" w14:textId="48F80285" w:rsidR="00192A9E" w:rsidRPr="00041F65" w:rsidRDefault="00192A9E" w:rsidP="009C7E19">
            <w:pPr>
              <w:ind w:right="-5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482,3</w:t>
            </w:r>
            <w:r w:rsidRPr="00041F65">
              <w:rPr>
                <w:b/>
                <w:sz w:val="24"/>
                <w:szCs w:val="24"/>
              </w:rPr>
              <w:t xml:space="preserve"> g/kg </w:t>
            </w:r>
          </w:p>
          <w:p w14:paraId="0474527A" w14:textId="1EF0CA69" w:rsidR="00192A9E" w:rsidRPr="00041F65" w:rsidRDefault="00192A9E" w:rsidP="009C7E19">
            <w:pPr>
              <w:ind w:right="-57"/>
              <w:jc w:val="center"/>
              <w:rPr>
                <w:sz w:val="24"/>
                <w:szCs w:val="24"/>
              </w:rPr>
            </w:pPr>
            <w:r w:rsidRPr="00041F65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 xml:space="preserve">48,2 </w:t>
            </w:r>
            <w:r w:rsidRPr="00041F65">
              <w:rPr>
                <w:sz w:val="24"/>
                <w:szCs w:val="24"/>
              </w:rPr>
              <w:t>% hm</w:t>
            </w:r>
            <w:r w:rsidR="00105348">
              <w:rPr>
                <w:sz w:val="24"/>
                <w:szCs w:val="24"/>
              </w:rPr>
              <w:t>.</w:t>
            </w:r>
            <w:r w:rsidRPr="00041F65">
              <w:rPr>
                <w:sz w:val="24"/>
                <w:szCs w:val="24"/>
              </w:rPr>
              <w:t>)</w:t>
            </w:r>
          </w:p>
        </w:tc>
        <w:tc>
          <w:tcPr>
            <w:tcW w:w="4962" w:type="dxa"/>
          </w:tcPr>
          <w:p w14:paraId="1BE91C28" w14:textId="34411CD4" w:rsidR="00192A9E" w:rsidRPr="00041F65" w:rsidRDefault="00192A9E" w:rsidP="009C7E19">
            <w:pPr>
              <w:pStyle w:val="Hlavik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t.j. vo forme </w:t>
            </w:r>
            <w:r w:rsidR="00105348">
              <w:rPr>
                <w:sz w:val="24"/>
                <w:szCs w:val="24"/>
              </w:rPr>
              <w:t>tribenuron-</w:t>
            </w:r>
            <w:r>
              <w:rPr>
                <w:sz w:val="24"/>
                <w:szCs w:val="24"/>
              </w:rPr>
              <w:t>methyl v obsahu 500 g/kg (50 % hm</w:t>
            </w:r>
            <w:r w:rsidR="0010534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4962" w:type="dxa"/>
          </w:tcPr>
          <w:p w14:paraId="58E9E25A" w14:textId="77777777" w:rsidR="00192A9E" w:rsidRPr="00041F65" w:rsidRDefault="00192A9E" w:rsidP="009C7E19">
            <w:pPr>
              <w:pStyle w:val="Hlavika"/>
              <w:jc w:val="both"/>
              <w:rPr>
                <w:sz w:val="24"/>
                <w:szCs w:val="24"/>
              </w:rPr>
            </w:pPr>
          </w:p>
        </w:tc>
      </w:tr>
      <w:tr w:rsidR="00192A9E" w:rsidRPr="00041F65" w14:paraId="0D55B32F" w14:textId="77777777" w:rsidTr="009C7E19">
        <w:tc>
          <w:tcPr>
            <w:tcW w:w="2127" w:type="dxa"/>
          </w:tcPr>
          <w:p w14:paraId="77CD5419" w14:textId="77777777" w:rsidR="00192A9E" w:rsidRPr="00041F65" w:rsidRDefault="00192A9E" w:rsidP="009C7E19">
            <w:pPr>
              <w:ind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2466" w:type="dxa"/>
          </w:tcPr>
          <w:p w14:paraId="1B204D67" w14:textId="77777777" w:rsidR="00192A9E" w:rsidRPr="00041F65" w:rsidRDefault="00192A9E" w:rsidP="009C7E19">
            <w:pPr>
              <w:ind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4962" w:type="dxa"/>
          </w:tcPr>
          <w:p w14:paraId="414627E2" w14:textId="77777777" w:rsidR="00192A9E" w:rsidRPr="00041F65" w:rsidRDefault="00192A9E" w:rsidP="009C7E19">
            <w:pPr>
              <w:pStyle w:val="Hlavika"/>
              <w:jc w:val="both"/>
              <w:rPr>
                <w:sz w:val="24"/>
                <w:szCs w:val="24"/>
              </w:rPr>
            </w:pPr>
          </w:p>
        </w:tc>
        <w:tc>
          <w:tcPr>
            <w:tcW w:w="4962" w:type="dxa"/>
          </w:tcPr>
          <w:p w14:paraId="3B74DD2C" w14:textId="77777777" w:rsidR="00192A9E" w:rsidRPr="00041F65" w:rsidRDefault="00192A9E" w:rsidP="009C7E19">
            <w:pPr>
              <w:pStyle w:val="Hlavika"/>
              <w:jc w:val="both"/>
              <w:rPr>
                <w:sz w:val="24"/>
                <w:szCs w:val="24"/>
              </w:rPr>
            </w:pPr>
          </w:p>
        </w:tc>
      </w:tr>
    </w:tbl>
    <w:p w14:paraId="2BC7CF84" w14:textId="1388A8ED" w:rsidR="00192A9E" w:rsidRPr="00041F65" w:rsidRDefault="00192A9E" w:rsidP="00192A9E">
      <w:pPr>
        <w:jc w:val="both"/>
        <w:rPr>
          <w:sz w:val="24"/>
          <w:szCs w:val="24"/>
        </w:rPr>
      </w:pPr>
      <w:r w:rsidRPr="00041F65">
        <w:rPr>
          <w:b/>
          <w:kern w:val="28"/>
          <w:sz w:val="24"/>
          <w:szCs w:val="24"/>
        </w:rPr>
        <w:t>Látky nebezpečné pre zdravie, ktoré prispievajú ku klasifikácii prípravku</w:t>
      </w:r>
      <w:r w:rsidRPr="008767D7">
        <w:rPr>
          <w:b/>
        </w:rPr>
        <w:t>:</w:t>
      </w:r>
      <w:r w:rsidRPr="008767D7">
        <w:t xml:space="preserve"> </w:t>
      </w:r>
      <w:r w:rsidRPr="00041F65">
        <w:rPr>
          <w:sz w:val="24"/>
          <w:szCs w:val="24"/>
        </w:rPr>
        <w:t>tribenurón-metyl</w:t>
      </w:r>
      <w:r w:rsidRPr="00041F65">
        <w:t xml:space="preserve"> </w:t>
      </w:r>
      <w:r w:rsidRPr="00041F65">
        <w:rPr>
          <w:sz w:val="24"/>
          <w:szCs w:val="24"/>
        </w:rPr>
        <w:t xml:space="preserve">CAS </w:t>
      </w:r>
      <w:r w:rsidR="00EC6179">
        <w:rPr>
          <w:sz w:val="24"/>
          <w:szCs w:val="24"/>
        </w:rPr>
        <w:t>no.:</w:t>
      </w:r>
      <w:r w:rsidRPr="00041F65">
        <w:rPr>
          <w:sz w:val="24"/>
          <w:szCs w:val="24"/>
        </w:rPr>
        <w:t xml:space="preserve"> 101200-48-0, monohydrát uhličitanu sodného CAS</w:t>
      </w:r>
      <w:r w:rsidR="00EC6179">
        <w:rPr>
          <w:sz w:val="24"/>
          <w:szCs w:val="24"/>
        </w:rPr>
        <w:t xml:space="preserve"> no.:</w:t>
      </w:r>
      <w:r w:rsidRPr="00041F65">
        <w:rPr>
          <w:sz w:val="24"/>
          <w:szCs w:val="24"/>
        </w:rPr>
        <w:t xml:space="preserve"> 497-19-8, sodná soľ sulfónových aromatických polymérov, sodná soľ alkylnaftalén sulfonátu.</w:t>
      </w:r>
    </w:p>
    <w:p w14:paraId="2B70D2B2" w14:textId="77777777" w:rsidR="00192A9E" w:rsidRPr="00041F65" w:rsidRDefault="00650F7A" w:rsidP="00650F7A">
      <w:pPr>
        <w:tabs>
          <w:tab w:val="left" w:pos="5508"/>
        </w:tabs>
        <w:jc w:val="both"/>
        <w:rPr>
          <w:color w:val="BFBFBF" w:themeColor="background1" w:themeShade="BF"/>
          <w:sz w:val="24"/>
          <w:szCs w:val="24"/>
        </w:rPr>
      </w:pPr>
      <w:r>
        <w:rPr>
          <w:color w:val="BFBFBF" w:themeColor="background1" w:themeShade="BF"/>
          <w:sz w:val="24"/>
          <w:szCs w:val="24"/>
        </w:rPr>
        <w:tab/>
      </w:r>
    </w:p>
    <w:p w14:paraId="224FC50B" w14:textId="77777777" w:rsidR="00192A9E" w:rsidRPr="00041F65" w:rsidRDefault="00192A9E" w:rsidP="00192A9E">
      <w:pPr>
        <w:spacing w:after="120"/>
        <w:jc w:val="both"/>
        <w:rPr>
          <w:b/>
          <w:sz w:val="24"/>
          <w:szCs w:val="24"/>
        </w:rPr>
      </w:pPr>
      <w:r w:rsidRPr="00041F65">
        <w:rPr>
          <w:b/>
          <w:caps/>
          <w:sz w:val="24"/>
          <w:szCs w:val="24"/>
        </w:rPr>
        <w:t>Označenie prípravku</w:t>
      </w:r>
    </w:p>
    <w:tbl>
      <w:tblPr>
        <w:tblW w:w="9640" w:type="dxa"/>
        <w:tblInd w:w="-34" w:type="dxa"/>
        <w:tblLook w:val="00A0" w:firstRow="1" w:lastRow="0" w:firstColumn="1" w:lastColumn="0" w:noHBand="0" w:noVBand="0"/>
      </w:tblPr>
      <w:tblGrid>
        <w:gridCol w:w="1356"/>
        <w:gridCol w:w="612"/>
        <w:gridCol w:w="744"/>
        <w:gridCol w:w="1356"/>
        <w:gridCol w:w="1356"/>
        <w:gridCol w:w="1356"/>
        <w:gridCol w:w="1356"/>
        <w:gridCol w:w="1504"/>
      </w:tblGrid>
      <w:tr w:rsidR="00192A9E" w:rsidRPr="00041F65" w14:paraId="58F5BDC0" w14:textId="77777777" w:rsidTr="009C7E19">
        <w:trPr>
          <w:gridAfter w:val="1"/>
          <w:wAfter w:w="1504" w:type="dxa"/>
        </w:trPr>
        <w:tc>
          <w:tcPr>
            <w:tcW w:w="1356" w:type="dxa"/>
          </w:tcPr>
          <w:p w14:paraId="6946EA52" w14:textId="77777777" w:rsidR="00192A9E" w:rsidRPr="00041F65" w:rsidRDefault="00192A9E" w:rsidP="009C7E19">
            <w:pPr>
              <w:widowControl/>
              <w:tabs>
                <w:tab w:val="left" w:pos="1008"/>
              </w:tabs>
              <w:autoSpaceDE/>
              <w:autoSpaceDN/>
              <w:spacing w:before="40" w:after="40"/>
              <w:jc w:val="center"/>
              <w:rPr>
                <w:sz w:val="24"/>
                <w:szCs w:val="24"/>
                <w:lang w:eastAsia="sk-SK"/>
              </w:rPr>
            </w:pPr>
            <w:r w:rsidRPr="00C770A3">
              <w:rPr>
                <w:noProof/>
                <w:sz w:val="24"/>
                <w:szCs w:val="24"/>
                <w:lang w:eastAsia="sk-SK"/>
              </w:rPr>
              <w:drawing>
                <wp:inline distT="0" distB="0" distL="0" distR="0" wp14:anchorId="039EEDCA" wp14:editId="0314FE4E">
                  <wp:extent cx="685800" cy="685800"/>
                  <wp:effectExtent l="0" t="0" r="0" b="0"/>
                  <wp:docPr id="7" name="Obrázo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6" w:type="dxa"/>
            <w:gridSpan w:val="2"/>
          </w:tcPr>
          <w:p w14:paraId="609835E3" w14:textId="77777777" w:rsidR="00192A9E" w:rsidRPr="00041F65" w:rsidRDefault="00192A9E" w:rsidP="009C7E19">
            <w:pPr>
              <w:widowControl/>
              <w:tabs>
                <w:tab w:val="left" w:pos="1008"/>
              </w:tabs>
              <w:autoSpaceDE/>
              <w:autoSpaceDN/>
              <w:spacing w:before="40" w:after="40"/>
              <w:jc w:val="center"/>
              <w:rPr>
                <w:sz w:val="24"/>
                <w:szCs w:val="24"/>
                <w:lang w:eastAsia="sk-SK"/>
              </w:rPr>
            </w:pPr>
            <w:r w:rsidRPr="00C770A3">
              <w:rPr>
                <w:noProof/>
                <w:sz w:val="24"/>
                <w:szCs w:val="24"/>
                <w:lang w:eastAsia="sk-SK"/>
              </w:rPr>
              <w:drawing>
                <wp:inline distT="0" distB="0" distL="0" distR="0" wp14:anchorId="576CB859" wp14:editId="00E90927">
                  <wp:extent cx="685800" cy="685800"/>
                  <wp:effectExtent l="0" t="0" r="0" b="0"/>
                  <wp:docPr id="9" name="Obrázo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6" w:type="dxa"/>
          </w:tcPr>
          <w:p w14:paraId="4A582719" w14:textId="77777777" w:rsidR="00192A9E" w:rsidRPr="00041F65" w:rsidRDefault="00192A9E" w:rsidP="009C7E19">
            <w:pPr>
              <w:widowControl/>
              <w:tabs>
                <w:tab w:val="left" w:pos="1008"/>
              </w:tabs>
              <w:autoSpaceDE/>
              <w:autoSpaceDN/>
              <w:spacing w:before="40" w:after="40"/>
              <w:jc w:val="center"/>
              <w:rPr>
                <w:sz w:val="24"/>
                <w:szCs w:val="24"/>
                <w:lang w:eastAsia="sk-SK"/>
              </w:rPr>
            </w:pPr>
          </w:p>
        </w:tc>
        <w:tc>
          <w:tcPr>
            <w:tcW w:w="1356" w:type="dxa"/>
          </w:tcPr>
          <w:p w14:paraId="32E0B78F" w14:textId="77777777" w:rsidR="00192A9E" w:rsidRPr="00041F65" w:rsidRDefault="00192A9E" w:rsidP="009C7E19">
            <w:pPr>
              <w:widowControl/>
              <w:tabs>
                <w:tab w:val="left" w:pos="1008"/>
              </w:tabs>
              <w:autoSpaceDE/>
              <w:autoSpaceDN/>
              <w:spacing w:before="40" w:after="40"/>
              <w:rPr>
                <w:sz w:val="24"/>
                <w:szCs w:val="24"/>
                <w:lang w:eastAsia="sk-SK"/>
              </w:rPr>
            </w:pPr>
          </w:p>
        </w:tc>
        <w:tc>
          <w:tcPr>
            <w:tcW w:w="1356" w:type="dxa"/>
          </w:tcPr>
          <w:p w14:paraId="71EEBBBE" w14:textId="77777777" w:rsidR="00192A9E" w:rsidRPr="00041F65" w:rsidRDefault="00192A9E" w:rsidP="009C7E19">
            <w:pPr>
              <w:widowControl/>
              <w:autoSpaceDE/>
              <w:autoSpaceDN/>
              <w:spacing w:before="40" w:after="40"/>
              <w:jc w:val="both"/>
              <w:rPr>
                <w:sz w:val="24"/>
                <w:szCs w:val="24"/>
                <w:lang w:eastAsia="sk-SK"/>
              </w:rPr>
            </w:pPr>
          </w:p>
        </w:tc>
        <w:tc>
          <w:tcPr>
            <w:tcW w:w="1356" w:type="dxa"/>
          </w:tcPr>
          <w:p w14:paraId="6EA55D35" w14:textId="77777777" w:rsidR="00192A9E" w:rsidRPr="00041F65" w:rsidRDefault="00192A9E" w:rsidP="009C7E19">
            <w:pPr>
              <w:widowControl/>
              <w:autoSpaceDE/>
              <w:autoSpaceDN/>
              <w:spacing w:before="40" w:after="40"/>
              <w:jc w:val="both"/>
              <w:rPr>
                <w:sz w:val="24"/>
                <w:szCs w:val="24"/>
                <w:lang w:eastAsia="sk-SK"/>
              </w:rPr>
            </w:pPr>
          </w:p>
        </w:tc>
      </w:tr>
      <w:tr w:rsidR="00192A9E" w:rsidRPr="00C448A7" w14:paraId="57355CFA" w14:textId="77777777" w:rsidTr="009C7E19">
        <w:trPr>
          <w:gridAfter w:val="1"/>
          <w:wAfter w:w="1504" w:type="dxa"/>
        </w:trPr>
        <w:tc>
          <w:tcPr>
            <w:tcW w:w="1356" w:type="dxa"/>
          </w:tcPr>
          <w:p w14:paraId="667D668F" w14:textId="77777777" w:rsidR="00192A9E" w:rsidRPr="00FD550E" w:rsidRDefault="00192A9E" w:rsidP="009C7E19">
            <w:pPr>
              <w:widowControl/>
              <w:tabs>
                <w:tab w:val="left" w:pos="1008"/>
              </w:tabs>
              <w:autoSpaceDE/>
              <w:autoSpaceDN/>
              <w:spacing w:before="40" w:after="40"/>
              <w:jc w:val="center"/>
              <w:rPr>
                <w:szCs w:val="24"/>
                <w:lang w:eastAsia="sk-SK"/>
              </w:rPr>
            </w:pPr>
            <w:r w:rsidRPr="00FD550E">
              <w:rPr>
                <w:szCs w:val="24"/>
                <w:lang w:eastAsia="sk-SK"/>
              </w:rPr>
              <w:t>GHS07</w:t>
            </w:r>
          </w:p>
        </w:tc>
        <w:tc>
          <w:tcPr>
            <w:tcW w:w="1356" w:type="dxa"/>
            <w:gridSpan w:val="2"/>
          </w:tcPr>
          <w:p w14:paraId="73D466CB" w14:textId="77777777" w:rsidR="00192A9E" w:rsidRPr="00FD550E" w:rsidRDefault="00192A9E" w:rsidP="009C7E19">
            <w:pPr>
              <w:widowControl/>
              <w:tabs>
                <w:tab w:val="left" w:pos="1008"/>
              </w:tabs>
              <w:autoSpaceDE/>
              <w:autoSpaceDN/>
              <w:spacing w:before="40" w:after="40"/>
              <w:rPr>
                <w:szCs w:val="24"/>
                <w:lang w:eastAsia="sk-SK"/>
              </w:rPr>
            </w:pPr>
            <w:r w:rsidRPr="00FD550E">
              <w:rPr>
                <w:szCs w:val="24"/>
                <w:lang w:eastAsia="sk-SK"/>
              </w:rPr>
              <w:t xml:space="preserve">     GHS09</w:t>
            </w:r>
          </w:p>
        </w:tc>
        <w:tc>
          <w:tcPr>
            <w:tcW w:w="1356" w:type="dxa"/>
          </w:tcPr>
          <w:p w14:paraId="36787AB3" w14:textId="77777777" w:rsidR="00192A9E" w:rsidRPr="00EC6179" w:rsidRDefault="00192A9E" w:rsidP="009C7E19">
            <w:pPr>
              <w:widowControl/>
              <w:tabs>
                <w:tab w:val="left" w:pos="1008"/>
              </w:tabs>
              <w:autoSpaceDE/>
              <w:autoSpaceDN/>
              <w:spacing w:before="40" w:after="40"/>
              <w:rPr>
                <w:lang w:eastAsia="sk-SK"/>
              </w:rPr>
            </w:pPr>
            <w:r w:rsidRPr="00EC6179">
              <w:rPr>
                <w:lang w:eastAsia="sk-SK"/>
              </w:rPr>
              <w:t xml:space="preserve">     </w:t>
            </w:r>
          </w:p>
        </w:tc>
        <w:tc>
          <w:tcPr>
            <w:tcW w:w="1356" w:type="dxa"/>
          </w:tcPr>
          <w:p w14:paraId="4707EFBB" w14:textId="77777777" w:rsidR="00192A9E" w:rsidRPr="00C448A7" w:rsidRDefault="00192A9E" w:rsidP="009C7E19">
            <w:pPr>
              <w:widowControl/>
              <w:tabs>
                <w:tab w:val="left" w:pos="1008"/>
              </w:tabs>
              <w:autoSpaceDE/>
              <w:autoSpaceDN/>
              <w:spacing w:before="40" w:after="40"/>
              <w:rPr>
                <w:lang w:eastAsia="sk-SK"/>
              </w:rPr>
            </w:pPr>
          </w:p>
        </w:tc>
        <w:tc>
          <w:tcPr>
            <w:tcW w:w="1356" w:type="dxa"/>
          </w:tcPr>
          <w:p w14:paraId="1684B672" w14:textId="77777777" w:rsidR="00192A9E" w:rsidRPr="00C448A7" w:rsidRDefault="00192A9E" w:rsidP="009C7E19">
            <w:pPr>
              <w:widowControl/>
              <w:autoSpaceDE/>
              <w:autoSpaceDN/>
              <w:spacing w:before="40" w:after="40"/>
              <w:jc w:val="both"/>
              <w:rPr>
                <w:lang w:eastAsia="sk-SK"/>
              </w:rPr>
            </w:pPr>
          </w:p>
        </w:tc>
        <w:tc>
          <w:tcPr>
            <w:tcW w:w="1356" w:type="dxa"/>
          </w:tcPr>
          <w:p w14:paraId="7C580143" w14:textId="77777777" w:rsidR="00192A9E" w:rsidRPr="00C448A7" w:rsidRDefault="00192A9E" w:rsidP="009C7E19">
            <w:pPr>
              <w:widowControl/>
              <w:autoSpaceDE/>
              <w:autoSpaceDN/>
              <w:spacing w:before="40" w:after="40"/>
              <w:jc w:val="both"/>
              <w:rPr>
                <w:lang w:eastAsia="sk-SK"/>
              </w:rPr>
            </w:pPr>
          </w:p>
        </w:tc>
      </w:tr>
      <w:tr w:rsidR="00192A9E" w:rsidRPr="00041F65" w14:paraId="2A328082" w14:textId="77777777" w:rsidTr="009C7E19">
        <w:trPr>
          <w:gridAfter w:val="1"/>
          <w:wAfter w:w="1504" w:type="dxa"/>
        </w:trPr>
        <w:tc>
          <w:tcPr>
            <w:tcW w:w="8136" w:type="dxa"/>
            <w:gridSpan w:val="7"/>
          </w:tcPr>
          <w:p w14:paraId="353CC38E" w14:textId="77777777" w:rsidR="00192A9E" w:rsidRPr="00FD550E" w:rsidRDefault="00192A9E" w:rsidP="009C7E19">
            <w:pPr>
              <w:widowControl/>
              <w:autoSpaceDE/>
              <w:autoSpaceDN/>
              <w:spacing w:after="120"/>
              <w:jc w:val="both"/>
              <w:rPr>
                <w:b/>
                <w:sz w:val="24"/>
                <w:szCs w:val="28"/>
                <w:lang w:eastAsia="sk-SK"/>
              </w:rPr>
            </w:pPr>
          </w:p>
          <w:p w14:paraId="7726E52A" w14:textId="77777777" w:rsidR="00192A9E" w:rsidRPr="00041F65" w:rsidRDefault="00192A9E" w:rsidP="009C7E19">
            <w:pPr>
              <w:widowControl/>
              <w:autoSpaceDE/>
              <w:autoSpaceDN/>
              <w:spacing w:after="120"/>
              <w:jc w:val="both"/>
              <w:rPr>
                <w:color w:val="A6A6A6" w:themeColor="background1" w:themeShade="A6"/>
                <w:sz w:val="24"/>
                <w:szCs w:val="24"/>
                <w:lang w:eastAsia="sk-SK"/>
              </w:rPr>
            </w:pPr>
            <w:r w:rsidRPr="00041F65">
              <w:rPr>
                <w:b/>
                <w:sz w:val="28"/>
                <w:szCs w:val="28"/>
                <w:lang w:eastAsia="sk-SK"/>
              </w:rPr>
              <w:t>Pozor</w:t>
            </w:r>
            <w:r w:rsidRPr="00041F65">
              <w:rPr>
                <w:b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FD550E" w:rsidRPr="00FD550E" w14:paraId="55E00716" w14:textId="77777777" w:rsidTr="009C7E19">
        <w:tc>
          <w:tcPr>
            <w:tcW w:w="1968" w:type="dxa"/>
            <w:gridSpan w:val="2"/>
          </w:tcPr>
          <w:p w14:paraId="58072EBE" w14:textId="5D097392" w:rsidR="00192A9E" w:rsidRPr="00FD550E" w:rsidRDefault="00192A9E" w:rsidP="00FD550E">
            <w:pPr>
              <w:widowControl/>
              <w:autoSpaceDE/>
              <w:autoSpaceDN/>
              <w:jc w:val="both"/>
              <w:rPr>
                <w:b/>
                <w:sz w:val="24"/>
                <w:szCs w:val="24"/>
                <w:lang w:eastAsia="sk-SK"/>
              </w:rPr>
            </w:pPr>
            <w:r w:rsidRPr="00FD550E">
              <w:rPr>
                <w:b/>
                <w:sz w:val="24"/>
                <w:szCs w:val="24"/>
                <w:lang w:eastAsia="sk-SK"/>
              </w:rPr>
              <w:t>H317</w:t>
            </w:r>
          </w:p>
        </w:tc>
        <w:tc>
          <w:tcPr>
            <w:tcW w:w="7672" w:type="dxa"/>
            <w:gridSpan w:val="6"/>
          </w:tcPr>
          <w:p w14:paraId="3FF5DB04" w14:textId="5F32F678" w:rsidR="00192A9E" w:rsidRPr="00FD550E" w:rsidRDefault="00192A9E" w:rsidP="00FD550E">
            <w:pPr>
              <w:widowControl/>
              <w:autoSpaceDE/>
              <w:autoSpaceDN/>
              <w:jc w:val="both"/>
              <w:rPr>
                <w:b/>
                <w:sz w:val="24"/>
                <w:szCs w:val="24"/>
                <w:lang w:eastAsia="sk-SK"/>
              </w:rPr>
            </w:pPr>
            <w:r w:rsidRPr="00FD550E">
              <w:rPr>
                <w:b/>
                <w:sz w:val="24"/>
                <w:szCs w:val="24"/>
                <w:lang w:eastAsia="sk-SK"/>
              </w:rPr>
              <w:t>Môže vyvolať alergickú kožnú reakciu.</w:t>
            </w:r>
          </w:p>
        </w:tc>
      </w:tr>
      <w:tr w:rsidR="00FD550E" w:rsidRPr="00FD550E" w14:paraId="403CEC0B" w14:textId="77777777" w:rsidTr="009C7E19">
        <w:tc>
          <w:tcPr>
            <w:tcW w:w="1968" w:type="dxa"/>
            <w:gridSpan w:val="2"/>
          </w:tcPr>
          <w:p w14:paraId="0E7CC0A5" w14:textId="77777777" w:rsidR="00C448A7" w:rsidRPr="00FD550E" w:rsidRDefault="00C448A7" w:rsidP="00FD550E">
            <w:pPr>
              <w:widowControl/>
              <w:autoSpaceDE/>
              <w:autoSpaceDN/>
              <w:jc w:val="both"/>
              <w:rPr>
                <w:b/>
                <w:sz w:val="24"/>
                <w:szCs w:val="24"/>
                <w:lang w:eastAsia="sk-SK"/>
              </w:rPr>
            </w:pPr>
            <w:r w:rsidRPr="00FD550E">
              <w:rPr>
                <w:b/>
                <w:sz w:val="24"/>
                <w:szCs w:val="24"/>
                <w:lang w:eastAsia="sk-SK"/>
              </w:rPr>
              <w:t>H319</w:t>
            </w:r>
          </w:p>
        </w:tc>
        <w:tc>
          <w:tcPr>
            <w:tcW w:w="7672" w:type="dxa"/>
            <w:gridSpan w:val="6"/>
          </w:tcPr>
          <w:p w14:paraId="62F731C3" w14:textId="77777777" w:rsidR="00C448A7" w:rsidRPr="00FD550E" w:rsidRDefault="00C448A7" w:rsidP="00FD550E">
            <w:pPr>
              <w:widowControl/>
              <w:autoSpaceDE/>
              <w:autoSpaceDN/>
              <w:jc w:val="both"/>
              <w:rPr>
                <w:b/>
                <w:sz w:val="24"/>
                <w:szCs w:val="24"/>
                <w:lang w:eastAsia="sk-SK"/>
              </w:rPr>
            </w:pPr>
            <w:r w:rsidRPr="00FD550E">
              <w:rPr>
                <w:b/>
                <w:sz w:val="24"/>
                <w:szCs w:val="24"/>
                <w:lang w:eastAsia="sk-SK"/>
              </w:rPr>
              <w:t>Spôsobuje závažné podráždenie očí.</w:t>
            </w:r>
          </w:p>
        </w:tc>
      </w:tr>
      <w:tr w:rsidR="00FD550E" w:rsidRPr="00FD550E" w14:paraId="4AB73B9B" w14:textId="77777777" w:rsidTr="009C7E19">
        <w:tc>
          <w:tcPr>
            <w:tcW w:w="1968" w:type="dxa"/>
            <w:gridSpan w:val="2"/>
          </w:tcPr>
          <w:p w14:paraId="7C38328A" w14:textId="77777777" w:rsidR="00192A9E" w:rsidRPr="00FD550E" w:rsidRDefault="00C448A7" w:rsidP="00EC6179">
            <w:pPr>
              <w:rPr>
                <w:sz w:val="24"/>
                <w:szCs w:val="24"/>
                <w:lang w:eastAsia="sk-SK"/>
              </w:rPr>
            </w:pPr>
            <w:r w:rsidRPr="00FD550E">
              <w:rPr>
                <w:b/>
                <w:sz w:val="24"/>
                <w:szCs w:val="24"/>
                <w:lang w:eastAsia="sk-SK"/>
              </w:rPr>
              <w:t>H410</w:t>
            </w:r>
          </w:p>
        </w:tc>
        <w:tc>
          <w:tcPr>
            <w:tcW w:w="7672" w:type="dxa"/>
            <w:gridSpan w:val="6"/>
          </w:tcPr>
          <w:p w14:paraId="12F7E274" w14:textId="77777777" w:rsidR="00192A9E" w:rsidRPr="00FD550E" w:rsidRDefault="00C448A7" w:rsidP="00FD550E">
            <w:pPr>
              <w:widowControl/>
              <w:autoSpaceDE/>
              <w:autoSpaceDN/>
              <w:jc w:val="both"/>
              <w:rPr>
                <w:b/>
                <w:sz w:val="24"/>
                <w:szCs w:val="24"/>
                <w:lang w:eastAsia="sk-SK"/>
              </w:rPr>
            </w:pPr>
            <w:r w:rsidRPr="00FD550E">
              <w:rPr>
                <w:b/>
                <w:sz w:val="24"/>
                <w:szCs w:val="24"/>
                <w:lang w:eastAsia="sk-SK"/>
              </w:rPr>
              <w:t>Vysoko toxický pre vodné organizmy, s dlhodobými účinkami.</w:t>
            </w:r>
          </w:p>
        </w:tc>
      </w:tr>
      <w:tr w:rsidR="00FD550E" w:rsidRPr="00FD550E" w14:paraId="1FE0BA35" w14:textId="77777777" w:rsidTr="009C7E19">
        <w:tc>
          <w:tcPr>
            <w:tcW w:w="1968" w:type="dxa"/>
            <w:gridSpan w:val="2"/>
          </w:tcPr>
          <w:p w14:paraId="72767D60" w14:textId="77777777" w:rsidR="00EC6179" w:rsidRPr="00FD550E" w:rsidRDefault="00EC6179" w:rsidP="00C448A7">
            <w:pPr>
              <w:rPr>
                <w:sz w:val="24"/>
                <w:szCs w:val="24"/>
                <w:lang w:eastAsia="sk-SK"/>
              </w:rPr>
            </w:pPr>
            <w:r w:rsidRPr="00FD550E">
              <w:rPr>
                <w:sz w:val="24"/>
                <w:szCs w:val="24"/>
                <w:lang w:eastAsia="sk-SK"/>
              </w:rPr>
              <w:t>P102</w:t>
            </w:r>
          </w:p>
        </w:tc>
        <w:tc>
          <w:tcPr>
            <w:tcW w:w="7672" w:type="dxa"/>
            <w:gridSpan w:val="6"/>
          </w:tcPr>
          <w:p w14:paraId="46B4C46F" w14:textId="77777777" w:rsidR="00EC6179" w:rsidRPr="00FD550E" w:rsidRDefault="00EC6179" w:rsidP="00C448A7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sk-SK"/>
              </w:rPr>
            </w:pPr>
            <w:r w:rsidRPr="00FD550E">
              <w:rPr>
                <w:sz w:val="24"/>
                <w:szCs w:val="24"/>
                <w:lang w:eastAsia="sk-SK"/>
              </w:rPr>
              <w:t>Uchovávajte mimo dosahu detí.</w:t>
            </w:r>
          </w:p>
        </w:tc>
      </w:tr>
      <w:tr w:rsidR="00FD550E" w:rsidRPr="00FD550E" w14:paraId="63C17797" w14:textId="77777777" w:rsidTr="009C7E19">
        <w:tc>
          <w:tcPr>
            <w:tcW w:w="1968" w:type="dxa"/>
            <w:gridSpan w:val="2"/>
          </w:tcPr>
          <w:p w14:paraId="0B543B9B" w14:textId="77777777" w:rsidR="00C448A7" w:rsidRPr="00FD550E" w:rsidRDefault="00C448A7" w:rsidP="00FD550E">
            <w:pPr>
              <w:pStyle w:val="Bezriadkovania"/>
              <w:rPr>
                <w:sz w:val="24"/>
                <w:szCs w:val="24"/>
                <w:lang w:eastAsia="sk-SK"/>
              </w:rPr>
            </w:pPr>
            <w:r w:rsidRPr="00FD550E">
              <w:rPr>
                <w:sz w:val="24"/>
                <w:szCs w:val="24"/>
                <w:lang w:eastAsia="sk-SK"/>
              </w:rPr>
              <w:t>P261</w:t>
            </w:r>
          </w:p>
        </w:tc>
        <w:tc>
          <w:tcPr>
            <w:tcW w:w="7672" w:type="dxa"/>
            <w:gridSpan w:val="6"/>
          </w:tcPr>
          <w:p w14:paraId="397F4D33" w14:textId="77777777" w:rsidR="00C448A7" w:rsidRPr="00FD550E" w:rsidRDefault="00C448A7" w:rsidP="00FD550E">
            <w:pPr>
              <w:pStyle w:val="Bezriadkovania"/>
              <w:jc w:val="both"/>
              <w:rPr>
                <w:sz w:val="24"/>
                <w:szCs w:val="24"/>
              </w:rPr>
            </w:pPr>
            <w:r w:rsidRPr="00FD550E">
              <w:rPr>
                <w:sz w:val="24"/>
                <w:szCs w:val="24"/>
              </w:rPr>
              <w:t>Zabráňte vdychovaniu prachu/ dymu/ plynu/ hmly/ pary/ aerosólov.</w:t>
            </w:r>
          </w:p>
        </w:tc>
      </w:tr>
      <w:tr w:rsidR="00FD550E" w:rsidRPr="00FD550E" w14:paraId="4294F10B" w14:textId="77777777" w:rsidTr="009C7E19">
        <w:tc>
          <w:tcPr>
            <w:tcW w:w="1968" w:type="dxa"/>
            <w:gridSpan w:val="2"/>
          </w:tcPr>
          <w:p w14:paraId="1015C270" w14:textId="77777777" w:rsidR="00EC6179" w:rsidRPr="00FD550E" w:rsidRDefault="00EC6179" w:rsidP="00C448A7">
            <w:pPr>
              <w:pStyle w:val="Bezriadkovania"/>
              <w:rPr>
                <w:sz w:val="24"/>
                <w:szCs w:val="24"/>
                <w:lang w:eastAsia="sk-SK"/>
              </w:rPr>
            </w:pPr>
            <w:r w:rsidRPr="00FD550E">
              <w:rPr>
                <w:sz w:val="24"/>
                <w:szCs w:val="24"/>
                <w:lang w:eastAsia="sk-SK"/>
              </w:rPr>
              <w:t>P264</w:t>
            </w:r>
          </w:p>
        </w:tc>
        <w:tc>
          <w:tcPr>
            <w:tcW w:w="7672" w:type="dxa"/>
            <w:gridSpan w:val="6"/>
          </w:tcPr>
          <w:p w14:paraId="2DD0E95A" w14:textId="77777777" w:rsidR="00EC6179" w:rsidRPr="00FD550E" w:rsidRDefault="00EC6179">
            <w:pPr>
              <w:pStyle w:val="Bezriadkovania"/>
              <w:jc w:val="both"/>
              <w:rPr>
                <w:sz w:val="24"/>
                <w:szCs w:val="24"/>
              </w:rPr>
            </w:pPr>
            <w:r w:rsidRPr="00FD550E">
              <w:rPr>
                <w:sz w:val="24"/>
                <w:szCs w:val="24"/>
              </w:rPr>
              <w:t>Po manipulácii starostlivo umyte ruky a tvár vlažnou vodou a mydlom.</w:t>
            </w:r>
          </w:p>
        </w:tc>
      </w:tr>
      <w:tr w:rsidR="00FD550E" w:rsidRPr="00FD550E" w14:paraId="77C850E3" w14:textId="77777777" w:rsidTr="009C7E19">
        <w:tc>
          <w:tcPr>
            <w:tcW w:w="1968" w:type="dxa"/>
            <w:gridSpan w:val="2"/>
          </w:tcPr>
          <w:p w14:paraId="66F01A8C" w14:textId="77777777" w:rsidR="00C448A7" w:rsidRPr="00FD550E" w:rsidRDefault="00C448A7" w:rsidP="00C448A7">
            <w:pPr>
              <w:pStyle w:val="Bezriadkovania"/>
              <w:rPr>
                <w:sz w:val="24"/>
                <w:szCs w:val="24"/>
                <w:lang w:eastAsia="sk-SK"/>
              </w:rPr>
            </w:pPr>
            <w:r w:rsidRPr="00FD550E">
              <w:rPr>
                <w:sz w:val="24"/>
                <w:szCs w:val="24"/>
                <w:lang w:eastAsia="sk-SK"/>
              </w:rPr>
              <w:t>P273</w:t>
            </w:r>
          </w:p>
        </w:tc>
        <w:tc>
          <w:tcPr>
            <w:tcW w:w="7672" w:type="dxa"/>
            <w:gridSpan w:val="6"/>
          </w:tcPr>
          <w:p w14:paraId="243747C0" w14:textId="77777777" w:rsidR="00C448A7" w:rsidRPr="00FD550E" w:rsidRDefault="00C448A7" w:rsidP="00C448A7">
            <w:pPr>
              <w:pStyle w:val="Bezriadkovania"/>
              <w:jc w:val="both"/>
              <w:rPr>
                <w:sz w:val="24"/>
                <w:szCs w:val="24"/>
              </w:rPr>
            </w:pPr>
            <w:r w:rsidRPr="00FD550E">
              <w:rPr>
                <w:sz w:val="24"/>
                <w:szCs w:val="24"/>
              </w:rPr>
              <w:t>Zabráňte uvoľneniu do životného prostredia.</w:t>
            </w:r>
          </w:p>
        </w:tc>
      </w:tr>
      <w:tr w:rsidR="00FD550E" w:rsidRPr="00FD550E" w14:paraId="4395B2DF" w14:textId="77777777" w:rsidTr="009C7E19">
        <w:tc>
          <w:tcPr>
            <w:tcW w:w="1968" w:type="dxa"/>
            <w:gridSpan w:val="2"/>
          </w:tcPr>
          <w:p w14:paraId="5AD400E3" w14:textId="77777777" w:rsidR="00C448A7" w:rsidRPr="00FD550E" w:rsidRDefault="00C448A7" w:rsidP="00C448A7">
            <w:pPr>
              <w:pStyle w:val="Bezriadkovania"/>
              <w:rPr>
                <w:sz w:val="24"/>
                <w:szCs w:val="24"/>
                <w:lang w:eastAsia="sk-SK"/>
              </w:rPr>
            </w:pPr>
            <w:r w:rsidRPr="00FD550E">
              <w:rPr>
                <w:sz w:val="24"/>
                <w:szCs w:val="24"/>
                <w:lang w:eastAsia="sk-SK"/>
              </w:rPr>
              <w:t>P280</w:t>
            </w:r>
          </w:p>
        </w:tc>
        <w:tc>
          <w:tcPr>
            <w:tcW w:w="7672" w:type="dxa"/>
            <w:gridSpan w:val="6"/>
          </w:tcPr>
          <w:p w14:paraId="1232D803" w14:textId="77777777" w:rsidR="00C448A7" w:rsidRPr="00FD550E" w:rsidRDefault="00C448A7" w:rsidP="00C448A7">
            <w:pPr>
              <w:pStyle w:val="Bezriadkovania"/>
              <w:jc w:val="both"/>
              <w:rPr>
                <w:sz w:val="24"/>
                <w:szCs w:val="24"/>
              </w:rPr>
            </w:pPr>
            <w:r w:rsidRPr="00FD550E">
              <w:rPr>
                <w:sz w:val="24"/>
                <w:szCs w:val="24"/>
              </w:rPr>
              <w:t>Noste ochranné rukavice/ ochranný odev/ ochranné okuliare/ ochranu tváre.</w:t>
            </w:r>
          </w:p>
        </w:tc>
      </w:tr>
      <w:tr w:rsidR="00FD550E" w:rsidRPr="00FD550E" w14:paraId="7CE0E122" w14:textId="77777777" w:rsidTr="009C7E19">
        <w:tc>
          <w:tcPr>
            <w:tcW w:w="1968" w:type="dxa"/>
            <w:gridSpan w:val="2"/>
          </w:tcPr>
          <w:p w14:paraId="7FFB4E4F" w14:textId="7F9EF480" w:rsidR="00192A9E" w:rsidRPr="00FD550E" w:rsidRDefault="00192A9E">
            <w:pPr>
              <w:pStyle w:val="Bezriadkovania"/>
              <w:rPr>
                <w:sz w:val="24"/>
                <w:szCs w:val="24"/>
                <w:lang w:eastAsia="sk-SK"/>
              </w:rPr>
            </w:pPr>
            <w:r w:rsidRPr="00FD550E">
              <w:rPr>
                <w:sz w:val="24"/>
                <w:szCs w:val="24"/>
                <w:lang w:eastAsia="sk-SK"/>
              </w:rPr>
              <w:t>P305</w:t>
            </w:r>
            <w:r w:rsidR="00C448A7" w:rsidRPr="00FD550E">
              <w:rPr>
                <w:sz w:val="24"/>
                <w:szCs w:val="24"/>
                <w:lang w:eastAsia="sk-SK"/>
              </w:rPr>
              <w:t xml:space="preserve"> </w:t>
            </w:r>
            <w:r w:rsidRPr="00FD550E">
              <w:rPr>
                <w:sz w:val="24"/>
                <w:szCs w:val="24"/>
                <w:lang w:eastAsia="sk-SK"/>
              </w:rPr>
              <w:t>+</w:t>
            </w:r>
            <w:r w:rsidR="00C448A7" w:rsidRPr="00FD550E">
              <w:rPr>
                <w:sz w:val="24"/>
                <w:szCs w:val="24"/>
                <w:lang w:eastAsia="sk-SK"/>
              </w:rPr>
              <w:t xml:space="preserve"> </w:t>
            </w:r>
            <w:r w:rsidRPr="00FD550E">
              <w:rPr>
                <w:sz w:val="24"/>
                <w:szCs w:val="24"/>
                <w:lang w:eastAsia="sk-SK"/>
              </w:rPr>
              <w:t>P351</w:t>
            </w:r>
            <w:r w:rsidR="00C448A7" w:rsidRPr="00FD550E">
              <w:rPr>
                <w:sz w:val="24"/>
                <w:szCs w:val="24"/>
                <w:lang w:eastAsia="sk-SK"/>
              </w:rPr>
              <w:t xml:space="preserve"> </w:t>
            </w:r>
            <w:r w:rsidRPr="00FD550E">
              <w:rPr>
                <w:sz w:val="24"/>
                <w:szCs w:val="24"/>
                <w:lang w:eastAsia="sk-SK"/>
              </w:rPr>
              <w:t>+</w:t>
            </w:r>
            <w:r w:rsidR="00C448A7" w:rsidRPr="00FD550E">
              <w:rPr>
                <w:sz w:val="24"/>
                <w:szCs w:val="24"/>
                <w:lang w:eastAsia="sk-SK"/>
              </w:rPr>
              <w:t xml:space="preserve"> </w:t>
            </w:r>
            <w:r w:rsidRPr="00FD550E">
              <w:rPr>
                <w:sz w:val="24"/>
                <w:szCs w:val="24"/>
                <w:lang w:eastAsia="sk-SK"/>
              </w:rPr>
              <w:t>P338</w:t>
            </w:r>
          </w:p>
        </w:tc>
        <w:tc>
          <w:tcPr>
            <w:tcW w:w="7672" w:type="dxa"/>
            <w:gridSpan w:val="6"/>
          </w:tcPr>
          <w:p w14:paraId="3679E206" w14:textId="66C827BE" w:rsidR="00192A9E" w:rsidRPr="00FD550E" w:rsidRDefault="00192A9E">
            <w:pPr>
              <w:pStyle w:val="Bezriadkovania"/>
              <w:jc w:val="both"/>
              <w:rPr>
                <w:sz w:val="24"/>
                <w:szCs w:val="24"/>
              </w:rPr>
            </w:pPr>
            <w:r w:rsidRPr="00FD550E">
              <w:rPr>
                <w:sz w:val="24"/>
                <w:szCs w:val="24"/>
              </w:rPr>
              <w:t xml:space="preserve">PO ZASIAHNUTÍ OČÍ: Niekoľko minút ich opatrne vyplachujte vodou. Ak používate kontaktné šošovky a je to možné, odstráňte ich. Pokračujte </w:t>
            </w:r>
            <w:r w:rsidR="00C448A7" w:rsidRPr="00FD550E">
              <w:rPr>
                <w:sz w:val="24"/>
                <w:szCs w:val="24"/>
              </w:rPr>
              <w:t>vo </w:t>
            </w:r>
            <w:r w:rsidRPr="00FD550E">
              <w:rPr>
                <w:sz w:val="24"/>
                <w:szCs w:val="24"/>
              </w:rPr>
              <w:t>vyplachovaní.</w:t>
            </w:r>
          </w:p>
        </w:tc>
      </w:tr>
      <w:tr w:rsidR="00FD550E" w:rsidRPr="00FD550E" w14:paraId="185908D6" w14:textId="77777777" w:rsidTr="009C7E19">
        <w:tc>
          <w:tcPr>
            <w:tcW w:w="1968" w:type="dxa"/>
            <w:gridSpan w:val="2"/>
          </w:tcPr>
          <w:p w14:paraId="5A29D733" w14:textId="77777777" w:rsidR="00C448A7" w:rsidRPr="00FD550E" w:rsidDel="00C448A7" w:rsidRDefault="00C448A7" w:rsidP="00C448A7">
            <w:pPr>
              <w:pStyle w:val="Bezriadkovania"/>
              <w:rPr>
                <w:sz w:val="24"/>
                <w:szCs w:val="24"/>
                <w:lang w:eastAsia="sk-SK"/>
              </w:rPr>
            </w:pPr>
            <w:r w:rsidRPr="00FD550E">
              <w:rPr>
                <w:sz w:val="24"/>
                <w:szCs w:val="24"/>
                <w:lang w:eastAsia="sk-SK"/>
              </w:rPr>
              <w:t>P333 + P313</w:t>
            </w:r>
          </w:p>
        </w:tc>
        <w:tc>
          <w:tcPr>
            <w:tcW w:w="7672" w:type="dxa"/>
            <w:gridSpan w:val="6"/>
          </w:tcPr>
          <w:p w14:paraId="1231B77E" w14:textId="77777777" w:rsidR="00C448A7" w:rsidRPr="00FD550E" w:rsidDel="00C448A7" w:rsidRDefault="00C448A7" w:rsidP="00C448A7">
            <w:pPr>
              <w:pStyle w:val="Bezriadkovania"/>
              <w:jc w:val="both"/>
              <w:rPr>
                <w:sz w:val="24"/>
                <w:szCs w:val="24"/>
              </w:rPr>
            </w:pPr>
            <w:r w:rsidRPr="00FD550E">
              <w:rPr>
                <w:sz w:val="24"/>
                <w:szCs w:val="24"/>
              </w:rPr>
              <w:t>Ak sa objaví podráždenie pokožky alebo vyrážky: Vyhľadajte lekársku pomoc/starostlivosť.</w:t>
            </w:r>
          </w:p>
        </w:tc>
      </w:tr>
      <w:tr w:rsidR="00FD550E" w:rsidRPr="00FD550E" w14:paraId="02D988C8" w14:textId="77777777" w:rsidTr="009C7E19">
        <w:tc>
          <w:tcPr>
            <w:tcW w:w="1968" w:type="dxa"/>
            <w:gridSpan w:val="2"/>
          </w:tcPr>
          <w:p w14:paraId="2AB4A5BA" w14:textId="77777777" w:rsidR="00C448A7" w:rsidRPr="00FD550E" w:rsidDel="00C448A7" w:rsidRDefault="00C448A7" w:rsidP="00C448A7">
            <w:pPr>
              <w:pStyle w:val="Bezriadkovania"/>
              <w:rPr>
                <w:sz w:val="24"/>
                <w:szCs w:val="24"/>
                <w:lang w:eastAsia="sk-SK"/>
              </w:rPr>
            </w:pPr>
            <w:r w:rsidRPr="00FD550E">
              <w:rPr>
                <w:sz w:val="24"/>
                <w:szCs w:val="24"/>
                <w:lang w:eastAsia="sk-SK"/>
              </w:rPr>
              <w:t>P337 + P313</w:t>
            </w:r>
          </w:p>
        </w:tc>
        <w:tc>
          <w:tcPr>
            <w:tcW w:w="7672" w:type="dxa"/>
            <w:gridSpan w:val="6"/>
          </w:tcPr>
          <w:p w14:paraId="6F469BF2" w14:textId="77777777" w:rsidR="00C448A7" w:rsidRPr="00FD550E" w:rsidDel="00C448A7" w:rsidRDefault="00C448A7" w:rsidP="00C448A7">
            <w:pPr>
              <w:pStyle w:val="Bezriadkovania"/>
              <w:jc w:val="both"/>
              <w:rPr>
                <w:sz w:val="24"/>
                <w:szCs w:val="24"/>
              </w:rPr>
            </w:pPr>
            <w:r w:rsidRPr="00FD550E">
              <w:rPr>
                <w:sz w:val="24"/>
                <w:szCs w:val="24"/>
              </w:rPr>
              <w:t>Ak podráždenie očí pretrváva: Vyhľadajte lekársku pomoc/ starostlivosť.</w:t>
            </w:r>
          </w:p>
        </w:tc>
      </w:tr>
      <w:tr w:rsidR="00FD550E" w:rsidRPr="00FD550E" w14:paraId="3039D02D" w14:textId="77777777" w:rsidTr="009C7E19">
        <w:tc>
          <w:tcPr>
            <w:tcW w:w="1968" w:type="dxa"/>
            <w:gridSpan w:val="2"/>
          </w:tcPr>
          <w:p w14:paraId="6E61097D" w14:textId="77777777" w:rsidR="00EC6179" w:rsidRPr="00FD550E" w:rsidRDefault="00EC6179" w:rsidP="00C448A7">
            <w:pPr>
              <w:pStyle w:val="Bezriadkovania"/>
              <w:rPr>
                <w:sz w:val="24"/>
                <w:szCs w:val="24"/>
                <w:lang w:eastAsia="sk-SK"/>
              </w:rPr>
            </w:pPr>
            <w:r w:rsidRPr="00FD550E">
              <w:rPr>
                <w:sz w:val="24"/>
                <w:szCs w:val="24"/>
                <w:lang w:eastAsia="sk-SK"/>
              </w:rPr>
              <w:t>P362 + P364</w:t>
            </w:r>
          </w:p>
        </w:tc>
        <w:tc>
          <w:tcPr>
            <w:tcW w:w="7672" w:type="dxa"/>
            <w:gridSpan w:val="6"/>
          </w:tcPr>
          <w:p w14:paraId="1BB60064" w14:textId="77777777" w:rsidR="00EC6179" w:rsidRPr="00FD550E" w:rsidRDefault="00E43AD4" w:rsidP="00C448A7">
            <w:pPr>
              <w:pStyle w:val="Bezriadkovania"/>
              <w:jc w:val="both"/>
              <w:rPr>
                <w:sz w:val="24"/>
                <w:szCs w:val="24"/>
              </w:rPr>
            </w:pPr>
            <w:r w:rsidRPr="00FD550E">
              <w:rPr>
                <w:sz w:val="24"/>
                <w:szCs w:val="24"/>
              </w:rPr>
              <w:t>Kontaminovaný odev vyzlečte a pred ďalším použitím vyperte.</w:t>
            </w:r>
          </w:p>
        </w:tc>
      </w:tr>
      <w:tr w:rsidR="00FD550E" w:rsidRPr="00FD550E" w14:paraId="7837F237" w14:textId="77777777" w:rsidTr="009C7E19">
        <w:tc>
          <w:tcPr>
            <w:tcW w:w="1968" w:type="dxa"/>
            <w:gridSpan w:val="2"/>
          </w:tcPr>
          <w:p w14:paraId="34F40BA4" w14:textId="77777777" w:rsidR="00C448A7" w:rsidRPr="00FD550E" w:rsidRDefault="00C448A7" w:rsidP="00C448A7">
            <w:pPr>
              <w:pStyle w:val="Bezriadkovania"/>
              <w:rPr>
                <w:sz w:val="24"/>
                <w:szCs w:val="24"/>
                <w:lang w:eastAsia="sk-SK"/>
              </w:rPr>
            </w:pPr>
            <w:r w:rsidRPr="00FD550E">
              <w:rPr>
                <w:sz w:val="24"/>
                <w:szCs w:val="24"/>
                <w:lang w:eastAsia="sk-SK"/>
              </w:rPr>
              <w:t>P391</w:t>
            </w:r>
          </w:p>
        </w:tc>
        <w:tc>
          <w:tcPr>
            <w:tcW w:w="7672" w:type="dxa"/>
            <w:gridSpan w:val="6"/>
          </w:tcPr>
          <w:p w14:paraId="116F5C63" w14:textId="77777777" w:rsidR="00C448A7" w:rsidRPr="00FD550E" w:rsidRDefault="00C448A7" w:rsidP="00C448A7">
            <w:pPr>
              <w:pStyle w:val="Bezriadkovania"/>
              <w:jc w:val="both"/>
              <w:rPr>
                <w:sz w:val="24"/>
                <w:szCs w:val="24"/>
              </w:rPr>
            </w:pPr>
            <w:r w:rsidRPr="00FD550E">
              <w:rPr>
                <w:sz w:val="24"/>
                <w:szCs w:val="24"/>
              </w:rPr>
              <w:t>Zozbierajte uniknutý produkt.</w:t>
            </w:r>
          </w:p>
        </w:tc>
      </w:tr>
      <w:tr w:rsidR="00FD550E" w:rsidRPr="00FD550E" w14:paraId="1F563DEC" w14:textId="77777777" w:rsidTr="009C7E19">
        <w:tc>
          <w:tcPr>
            <w:tcW w:w="1968" w:type="dxa"/>
            <w:gridSpan w:val="2"/>
          </w:tcPr>
          <w:p w14:paraId="5873E65F" w14:textId="77777777" w:rsidR="00192A9E" w:rsidRPr="00FD550E" w:rsidRDefault="00192A9E">
            <w:pPr>
              <w:pStyle w:val="Bezriadkovania"/>
              <w:rPr>
                <w:sz w:val="24"/>
                <w:szCs w:val="24"/>
                <w:lang w:eastAsia="sk-SK"/>
              </w:rPr>
            </w:pPr>
            <w:r w:rsidRPr="00FD550E">
              <w:rPr>
                <w:sz w:val="24"/>
                <w:szCs w:val="24"/>
                <w:lang w:eastAsia="sk-SK"/>
              </w:rPr>
              <w:t>P501</w:t>
            </w:r>
          </w:p>
        </w:tc>
        <w:tc>
          <w:tcPr>
            <w:tcW w:w="7672" w:type="dxa"/>
            <w:gridSpan w:val="6"/>
          </w:tcPr>
          <w:p w14:paraId="19A663FA" w14:textId="77777777" w:rsidR="00192A9E" w:rsidRPr="00FD550E" w:rsidRDefault="00192A9E">
            <w:pPr>
              <w:pStyle w:val="Bezriadkovania"/>
              <w:jc w:val="both"/>
              <w:rPr>
                <w:sz w:val="24"/>
                <w:szCs w:val="24"/>
              </w:rPr>
            </w:pPr>
            <w:r w:rsidRPr="00FD550E">
              <w:rPr>
                <w:sz w:val="24"/>
                <w:szCs w:val="24"/>
              </w:rPr>
              <w:t>Zneškodnite obsah/</w:t>
            </w:r>
            <w:r w:rsidR="00B15EC0" w:rsidRPr="00FD550E">
              <w:rPr>
                <w:sz w:val="24"/>
                <w:szCs w:val="24"/>
              </w:rPr>
              <w:t xml:space="preserve"> </w:t>
            </w:r>
            <w:r w:rsidRPr="00FD550E">
              <w:rPr>
                <w:sz w:val="24"/>
                <w:szCs w:val="24"/>
              </w:rPr>
              <w:t>nádobu na skládku nebezpečného odpadu alebo odovzdajte na likvidáciu subjektu, ktorý má oprávnenie na zber, recykláciu a zneškodňovanie prázdnych obalov, v súlade s platným zákonom o odpadoch.</w:t>
            </w:r>
          </w:p>
        </w:tc>
      </w:tr>
      <w:tr w:rsidR="00192A9E" w:rsidRPr="00041F65" w14:paraId="7158BBFD" w14:textId="77777777" w:rsidTr="009C7E19">
        <w:tc>
          <w:tcPr>
            <w:tcW w:w="1968" w:type="dxa"/>
            <w:gridSpan w:val="2"/>
          </w:tcPr>
          <w:p w14:paraId="2A62EF8B" w14:textId="77777777" w:rsidR="00192A9E" w:rsidRPr="00472027" w:rsidRDefault="00192A9E" w:rsidP="00EC6179">
            <w:pPr>
              <w:pStyle w:val="Bezriadkovania"/>
              <w:rPr>
                <w:b/>
                <w:sz w:val="24"/>
                <w:szCs w:val="24"/>
                <w:lang w:eastAsia="sk-SK"/>
              </w:rPr>
            </w:pPr>
            <w:r w:rsidRPr="00472027">
              <w:rPr>
                <w:b/>
                <w:sz w:val="24"/>
                <w:szCs w:val="24"/>
                <w:lang w:eastAsia="sk-SK"/>
              </w:rPr>
              <w:t>EUH401</w:t>
            </w:r>
          </w:p>
        </w:tc>
        <w:tc>
          <w:tcPr>
            <w:tcW w:w="7672" w:type="dxa"/>
            <w:gridSpan w:val="6"/>
          </w:tcPr>
          <w:p w14:paraId="3BBCC3AC" w14:textId="77777777" w:rsidR="00192A9E" w:rsidRPr="00472027" w:rsidRDefault="00192A9E" w:rsidP="00EC6179">
            <w:pPr>
              <w:pStyle w:val="Bezriadkovania"/>
              <w:jc w:val="both"/>
              <w:rPr>
                <w:b/>
                <w:sz w:val="24"/>
                <w:szCs w:val="24"/>
                <w:lang w:eastAsia="sk-SK"/>
              </w:rPr>
            </w:pPr>
            <w:r w:rsidRPr="00472027">
              <w:rPr>
                <w:b/>
                <w:sz w:val="24"/>
                <w:szCs w:val="24"/>
                <w:lang w:eastAsia="sk-SK"/>
              </w:rPr>
              <w:t>Dodržiavajte návod na používanie, aby ste zabránili vzniku rizík pre zdravie ľudí a životné prostredie.</w:t>
            </w:r>
          </w:p>
          <w:p w14:paraId="53AB6544" w14:textId="77777777" w:rsidR="00192A9E" w:rsidRPr="00472027" w:rsidRDefault="00192A9E" w:rsidP="00EC6179">
            <w:pPr>
              <w:pStyle w:val="Bezriadkovania"/>
              <w:rPr>
                <w:b/>
                <w:sz w:val="24"/>
                <w:szCs w:val="24"/>
              </w:rPr>
            </w:pPr>
          </w:p>
        </w:tc>
      </w:tr>
    </w:tbl>
    <w:p w14:paraId="77FCA49C" w14:textId="77777777" w:rsidR="00192A9E" w:rsidRDefault="00C448A7" w:rsidP="00EC6179">
      <w:pPr>
        <w:widowControl/>
        <w:tabs>
          <w:tab w:val="left" w:pos="840"/>
        </w:tabs>
        <w:autoSpaceDE/>
        <w:autoSpaceDN/>
        <w:ind w:left="840" w:hanging="840"/>
        <w:jc w:val="both"/>
        <w:rPr>
          <w:b/>
          <w:sz w:val="24"/>
          <w:szCs w:val="24"/>
          <w:lang w:eastAsia="sk-SK"/>
        </w:rPr>
      </w:pPr>
      <w:r>
        <w:rPr>
          <w:b/>
          <w:sz w:val="24"/>
          <w:szCs w:val="24"/>
          <w:lang w:eastAsia="sk-SK"/>
        </w:rPr>
        <w:t>SP1</w:t>
      </w:r>
      <w:r>
        <w:rPr>
          <w:b/>
          <w:sz w:val="24"/>
          <w:szCs w:val="24"/>
          <w:lang w:eastAsia="sk-SK"/>
        </w:rPr>
        <w:tab/>
      </w:r>
      <w:r w:rsidRPr="005312E2">
        <w:rPr>
          <w:b/>
          <w:sz w:val="24"/>
          <w:szCs w:val="24"/>
          <w:lang w:eastAsia="sk-SK"/>
        </w:rPr>
        <w:t>Neznečisťujte vodu prípravkom alebo jeho obalom (Nečistite aplikačné zariadenie v</w:t>
      </w:r>
      <w:r>
        <w:rPr>
          <w:b/>
          <w:sz w:val="24"/>
          <w:szCs w:val="24"/>
          <w:lang w:eastAsia="sk-SK"/>
        </w:rPr>
        <w:t> </w:t>
      </w:r>
      <w:r w:rsidRPr="005312E2">
        <w:rPr>
          <w:b/>
          <w:sz w:val="24"/>
          <w:szCs w:val="24"/>
          <w:lang w:eastAsia="sk-SK"/>
        </w:rPr>
        <w:t>blízkosti povrchových vôd/Zabráňte kontaminácii prostredníctvom odtokových kanálov z poľnohospodárskych dvorov a vozoviek).</w:t>
      </w:r>
    </w:p>
    <w:p w14:paraId="3243DA6D" w14:textId="77777777" w:rsidR="00C448A7" w:rsidRPr="005312E2" w:rsidRDefault="00C448A7" w:rsidP="00FD550E">
      <w:pPr>
        <w:widowControl/>
        <w:tabs>
          <w:tab w:val="left" w:pos="840"/>
        </w:tabs>
        <w:autoSpaceDE/>
        <w:autoSpaceDN/>
        <w:ind w:left="840" w:hanging="840"/>
        <w:jc w:val="both"/>
        <w:rPr>
          <w:b/>
          <w:sz w:val="24"/>
          <w:szCs w:val="24"/>
          <w:lang w:eastAsia="sk-SK"/>
        </w:rPr>
      </w:pPr>
      <w:r>
        <w:rPr>
          <w:b/>
          <w:sz w:val="24"/>
          <w:szCs w:val="24"/>
          <w:lang w:eastAsia="sk-SK"/>
        </w:rPr>
        <w:lastRenderedPageBreak/>
        <w:t>SPe3</w:t>
      </w:r>
      <w:r>
        <w:rPr>
          <w:b/>
          <w:sz w:val="24"/>
          <w:szCs w:val="24"/>
          <w:lang w:eastAsia="sk-SK"/>
        </w:rPr>
        <w:tab/>
      </w:r>
      <w:r w:rsidRPr="005312E2">
        <w:rPr>
          <w:b/>
          <w:sz w:val="24"/>
          <w:szCs w:val="24"/>
          <w:lang w:eastAsia="sk-SK"/>
        </w:rPr>
        <w:t>Z dôvodu ochrany necielených rastlín udržiavajte medzi ošetrovanou plochou a</w:t>
      </w:r>
      <w:r w:rsidR="00EC0D1D">
        <w:rPr>
          <w:b/>
          <w:sz w:val="24"/>
          <w:szCs w:val="24"/>
          <w:lang w:eastAsia="sk-SK"/>
        </w:rPr>
        <w:t> </w:t>
      </w:r>
      <w:r w:rsidRPr="005312E2">
        <w:rPr>
          <w:b/>
          <w:sz w:val="24"/>
          <w:szCs w:val="24"/>
          <w:lang w:eastAsia="sk-SK"/>
        </w:rPr>
        <w:t>neobhospodarovanou zónou ochranný pás zeme v dĺžke 5 m, resp. použite dýzy s 90% redukciou úletu.</w:t>
      </w:r>
    </w:p>
    <w:p w14:paraId="701F54D9" w14:textId="77777777" w:rsidR="00C448A7" w:rsidRDefault="00C448A7" w:rsidP="00EC6179">
      <w:pPr>
        <w:widowControl/>
        <w:tabs>
          <w:tab w:val="left" w:pos="840"/>
        </w:tabs>
        <w:autoSpaceDE/>
        <w:autoSpaceDN/>
        <w:ind w:left="840" w:hanging="840"/>
        <w:jc w:val="both"/>
        <w:rPr>
          <w:b/>
          <w:sz w:val="24"/>
          <w:szCs w:val="24"/>
          <w:lang w:eastAsia="sk-SK"/>
        </w:rPr>
      </w:pPr>
      <w:r>
        <w:rPr>
          <w:b/>
          <w:sz w:val="24"/>
          <w:szCs w:val="24"/>
          <w:lang w:eastAsia="sk-SK"/>
        </w:rPr>
        <w:t>SPe3</w:t>
      </w:r>
      <w:r>
        <w:rPr>
          <w:b/>
          <w:sz w:val="24"/>
          <w:szCs w:val="24"/>
          <w:lang w:eastAsia="sk-SK"/>
        </w:rPr>
        <w:tab/>
      </w:r>
      <w:r w:rsidRPr="005312E2">
        <w:rPr>
          <w:b/>
          <w:sz w:val="24"/>
          <w:szCs w:val="24"/>
          <w:lang w:eastAsia="sk-SK"/>
        </w:rPr>
        <w:t>Z dôvodu ochrany vodných organizmov udržiavajte medzi ošetrovanou plochou a</w:t>
      </w:r>
      <w:r w:rsidR="00EC0D1D">
        <w:rPr>
          <w:b/>
          <w:sz w:val="24"/>
          <w:szCs w:val="24"/>
          <w:lang w:eastAsia="sk-SK"/>
        </w:rPr>
        <w:t> </w:t>
      </w:r>
      <w:r w:rsidRPr="005312E2">
        <w:rPr>
          <w:b/>
          <w:sz w:val="24"/>
          <w:szCs w:val="24"/>
          <w:lang w:eastAsia="sk-SK"/>
        </w:rPr>
        <w:t>povrchovými vodnými plochami ochranný pás zeme v dĺžke 12 m.</w:t>
      </w:r>
    </w:p>
    <w:p w14:paraId="7D06ED15" w14:textId="77777777" w:rsidR="00C448A7" w:rsidRDefault="00C448A7" w:rsidP="00C448A7">
      <w:pPr>
        <w:widowControl/>
        <w:tabs>
          <w:tab w:val="left" w:pos="840"/>
        </w:tabs>
        <w:autoSpaceDE/>
        <w:autoSpaceDN/>
        <w:ind w:left="840" w:hanging="840"/>
        <w:jc w:val="both"/>
        <w:rPr>
          <w:b/>
          <w:sz w:val="24"/>
          <w:szCs w:val="24"/>
          <w:lang w:eastAsia="en-US"/>
        </w:rPr>
      </w:pPr>
    </w:p>
    <w:p w14:paraId="0DC24055" w14:textId="77777777" w:rsidR="00192A9E" w:rsidRPr="005312E2" w:rsidRDefault="00192A9E" w:rsidP="00192A9E">
      <w:pPr>
        <w:widowControl/>
        <w:tabs>
          <w:tab w:val="left" w:pos="840"/>
        </w:tabs>
        <w:autoSpaceDE/>
        <w:autoSpaceDN/>
        <w:ind w:left="840" w:hanging="840"/>
        <w:jc w:val="both"/>
        <w:rPr>
          <w:b/>
          <w:sz w:val="24"/>
          <w:szCs w:val="24"/>
          <w:lang w:eastAsia="en-US"/>
        </w:rPr>
      </w:pPr>
      <w:r w:rsidRPr="00041F65">
        <w:rPr>
          <w:b/>
          <w:sz w:val="24"/>
          <w:szCs w:val="24"/>
          <w:lang w:eastAsia="en-US"/>
        </w:rPr>
        <w:t>Z</w:t>
      </w:r>
      <w:r>
        <w:rPr>
          <w:b/>
          <w:sz w:val="24"/>
          <w:szCs w:val="24"/>
          <w:lang w:eastAsia="en-US"/>
        </w:rPr>
        <w:t>4</w:t>
      </w:r>
      <w:r>
        <w:rPr>
          <w:b/>
          <w:sz w:val="24"/>
          <w:szCs w:val="24"/>
          <w:lang w:eastAsia="en-US"/>
        </w:rPr>
        <w:tab/>
      </w:r>
      <w:r w:rsidRPr="005312E2">
        <w:rPr>
          <w:b/>
          <w:sz w:val="24"/>
          <w:szCs w:val="24"/>
          <w:lang w:eastAsia="en-US"/>
        </w:rPr>
        <w:t>Riziko vyplývajúce z použitia prípravku pri dodržaní predpísanej dávky alebo koncentrácie je pre domáce, hospodárske a voľne žijúce zvieratá relatívne prijateľné.</w:t>
      </w:r>
    </w:p>
    <w:p w14:paraId="702AC089" w14:textId="77777777" w:rsidR="00192A9E" w:rsidRPr="00931CCF" w:rsidRDefault="00192A9E" w:rsidP="00192A9E">
      <w:pPr>
        <w:widowControl/>
        <w:tabs>
          <w:tab w:val="left" w:pos="840"/>
        </w:tabs>
        <w:autoSpaceDE/>
        <w:autoSpaceDN/>
        <w:ind w:left="851" w:hanging="851"/>
        <w:jc w:val="both"/>
        <w:rPr>
          <w:b/>
          <w:sz w:val="24"/>
          <w:szCs w:val="24"/>
          <w:lang w:eastAsia="en-US"/>
        </w:rPr>
      </w:pPr>
      <w:r w:rsidRPr="00931CCF">
        <w:rPr>
          <w:b/>
          <w:sz w:val="24"/>
          <w:szCs w:val="24"/>
          <w:lang w:eastAsia="en-US"/>
        </w:rPr>
        <w:t>Vt5</w:t>
      </w:r>
      <w:r w:rsidRPr="00931CCF">
        <w:rPr>
          <w:b/>
          <w:sz w:val="24"/>
          <w:szCs w:val="24"/>
          <w:lang w:eastAsia="en-US"/>
        </w:rPr>
        <w:tab/>
      </w:r>
      <w:r w:rsidRPr="005312E2">
        <w:rPr>
          <w:b/>
          <w:sz w:val="24"/>
          <w:szCs w:val="24"/>
          <w:lang w:eastAsia="en-US"/>
        </w:rPr>
        <w:t>Riziko vyplývajúce z použitia prípravku pri dodržaní predpísanej dávky alebo koncentrácie je pre vtáky prijateľné.</w:t>
      </w:r>
    </w:p>
    <w:p w14:paraId="51DA8BDB" w14:textId="77777777" w:rsidR="00EC6179" w:rsidRPr="00EC6179" w:rsidRDefault="00EC6179" w:rsidP="00192A9E">
      <w:pPr>
        <w:widowControl/>
        <w:tabs>
          <w:tab w:val="left" w:pos="840"/>
        </w:tabs>
        <w:autoSpaceDE/>
        <w:autoSpaceDN/>
        <w:ind w:left="851" w:hanging="851"/>
        <w:jc w:val="both"/>
        <w:rPr>
          <w:b/>
          <w:sz w:val="24"/>
          <w:szCs w:val="24"/>
          <w:lang w:eastAsia="en-US"/>
        </w:rPr>
      </w:pPr>
      <w:r w:rsidRPr="00FD550E">
        <w:rPr>
          <w:b/>
          <w:sz w:val="24"/>
          <w:szCs w:val="24"/>
          <w:lang w:eastAsia="en-US"/>
        </w:rPr>
        <w:t>Vo3</w:t>
      </w:r>
      <w:r w:rsidRPr="00FD550E">
        <w:rPr>
          <w:b/>
          <w:sz w:val="24"/>
          <w:szCs w:val="24"/>
          <w:lang w:eastAsia="en-US"/>
        </w:rPr>
        <w:tab/>
      </w:r>
      <w:r w:rsidR="00E43AD4" w:rsidRPr="00E43AD4">
        <w:rPr>
          <w:b/>
          <w:sz w:val="24"/>
          <w:szCs w:val="24"/>
          <w:lang w:eastAsia="en-US"/>
        </w:rPr>
        <w:t>Pre ryby a ostatné vodné organizmy slabo jedovatý.</w:t>
      </w:r>
    </w:p>
    <w:p w14:paraId="483430EB" w14:textId="77777777" w:rsidR="00192A9E" w:rsidRPr="005312E2" w:rsidRDefault="00192A9E" w:rsidP="00192A9E">
      <w:pPr>
        <w:widowControl/>
        <w:tabs>
          <w:tab w:val="left" w:pos="840"/>
        </w:tabs>
        <w:autoSpaceDE/>
        <w:autoSpaceDN/>
        <w:ind w:left="851" w:hanging="851"/>
        <w:jc w:val="both"/>
        <w:rPr>
          <w:b/>
          <w:sz w:val="24"/>
          <w:szCs w:val="24"/>
          <w:lang w:eastAsia="en-US"/>
        </w:rPr>
      </w:pPr>
      <w:r w:rsidRPr="00931CCF">
        <w:rPr>
          <w:b/>
          <w:sz w:val="24"/>
          <w:szCs w:val="24"/>
          <w:lang w:eastAsia="en-US"/>
        </w:rPr>
        <w:t>V3</w:t>
      </w:r>
      <w:r w:rsidRPr="00931CCF">
        <w:rPr>
          <w:b/>
          <w:sz w:val="24"/>
          <w:szCs w:val="24"/>
          <w:lang w:eastAsia="en-US"/>
        </w:rPr>
        <w:tab/>
      </w:r>
      <w:r w:rsidRPr="005312E2">
        <w:rPr>
          <w:b/>
          <w:sz w:val="24"/>
          <w:szCs w:val="24"/>
          <w:lang w:eastAsia="en-US"/>
        </w:rPr>
        <w:t>Riziko prípravku je prijateľné pre dážďovky a iné pôdne makroorganizmy.</w:t>
      </w:r>
    </w:p>
    <w:p w14:paraId="241F2173" w14:textId="481810AA" w:rsidR="00192A9E" w:rsidRPr="00E43AD4" w:rsidRDefault="00192A9E">
      <w:pPr>
        <w:widowControl/>
        <w:tabs>
          <w:tab w:val="left" w:pos="840"/>
        </w:tabs>
        <w:autoSpaceDE/>
        <w:autoSpaceDN/>
        <w:ind w:left="851" w:hanging="851"/>
        <w:jc w:val="both"/>
        <w:rPr>
          <w:b/>
          <w:sz w:val="24"/>
          <w:szCs w:val="24"/>
          <w:lang w:eastAsia="en-US"/>
        </w:rPr>
      </w:pPr>
      <w:r w:rsidRPr="00E43AD4">
        <w:rPr>
          <w:b/>
          <w:sz w:val="24"/>
          <w:szCs w:val="24"/>
          <w:lang w:eastAsia="en-US"/>
        </w:rPr>
        <w:t>Vč3</w:t>
      </w:r>
      <w:r w:rsidRPr="00E43AD4">
        <w:rPr>
          <w:b/>
          <w:sz w:val="24"/>
          <w:szCs w:val="24"/>
          <w:lang w:eastAsia="en-US"/>
        </w:rPr>
        <w:tab/>
      </w:r>
      <w:r w:rsidRPr="00E43AD4">
        <w:rPr>
          <w:b/>
          <w:bCs/>
          <w:sz w:val="24"/>
          <w:szCs w:val="24"/>
        </w:rPr>
        <w:t>Prípravok pre včely s prijateľným rizikom pri dodržaní predpísanej dávky alebo koncentrácie.</w:t>
      </w:r>
      <w:r w:rsidR="00E43AD4" w:rsidRPr="00E43AD4">
        <w:rPr>
          <w:b/>
          <w:sz w:val="24"/>
          <w:szCs w:val="24"/>
          <w:lang w:eastAsia="en-US"/>
        </w:rPr>
        <w:t xml:space="preserve"> </w:t>
      </w:r>
      <w:r w:rsidRPr="00E43AD4">
        <w:rPr>
          <w:b/>
          <w:bCs/>
          <w:sz w:val="24"/>
          <w:szCs w:val="24"/>
        </w:rPr>
        <w:t xml:space="preserve">Prípravok je pre populácie </w:t>
      </w:r>
      <w:r w:rsidR="00E43AD4" w:rsidRPr="00FD550E">
        <w:rPr>
          <w:b/>
          <w:bCs/>
          <w:sz w:val="24"/>
          <w:szCs w:val="24"/>
        </w:rPr>
        <w:t>užitočných článkonožcov</w:t>
      </w:r>
      <w:r w:rsidRPr="00E43AD4">
        <w:rPr>
          <w:b/>
          <w:bCs/>
          <w:sz w:val="24"/>
          <w:szCs w:val="24"/>
        </w:rPr>
        <w:t xml:space="preserve"> s prijateľným rizikom</w:t>
      </w:r>
      <w:r w:rsidR="00E43AD4" w:rsidRPr="00E43AD4">
        <w:rPr>
          <w:b/>
          <w:bCs/>
          <w:sz w:val="24"/>
          <w:szCs w:val="24"/>
        </w:rPr>
        <w:t>.</w:t>
      </w:r>
    </w:p>
    <w:p w14:paraId="5953013B" w14:textId="77777777" w:rsidR="00192A9E" w:rsidRPr="00041F65" w:rsidRDefault="00192A9E" w:rsidP="00192A9E">
      <w:pPr>
        <w:widowControl/>
        <w:overflowPunct w:val="0"/>
        <w:adjustRightInd w:val="0"/>
        <w:jc w:val="both"/>
        <w:textAlignment w:val="baseline"/>
        <w:rPr>
          <w:sz w:val="24"/>
          <w:szCs w:val="24"/>
          <w:lang w:eastAsia="en-US"/>
        </w:rPr>
      </w:pPr>
    </w:p>
    <w:p w14:paraId="60632712" w14:textId="5AA14BF2" w:rsidR="00192A9E" w:rsidRDefault="00192A9E" w:rsidP="00192A9E">
      <w:pPr>
        <w:widowControl/>
        <w:overflowPunct w:val="0"/>
        <w:adjustRightInd w:val="0"/>
        <w:jc w:val="both"/>
        <w:textAlignment w:val="baseline"/>
        <w:rPr>
          <w:b/>
          <w:sz w:val="24"/>
          <w:szCs w:val="24"/>
        </w:rPr>
      </w:pPr>
      <w:r w:rsidRPr="00041F65">
        <w:rPr>
          <w:b/>
          <w:sz w:val="24"/>
          <w:szCs w:val="24"/>
        </w:rPr>
        <w:t>Zákaz používania prípravku v 1. ochrannom pásme zdrojov pitných vôd!</w:t>
      </w:r>
    </w:p>
    <w:p w14:paraId="78EB7254" w14:textId="5F53640A" w:rsidR="00105348" w:rsidRDefault="00105348" w:rsidP="00192A9E">
      <w:pPr>
        <w:widowControl/>
        <w:overflowPunct w:val="0"/>
        <w:adjustRightInd w:val="0"/>
        <w:jc w:val="both"/>
        <w:textAlignment w:val="baseline"/>
        <w:rPr>
          <w:b/>
          <w:sz w:val="24"/>
          <w:szCs w:val="24"/>
        </w:rPr>
      </w:pPr>
      <w:r>
        <w:rPr>
          <w:b/>
          <w:sz w:val="24"/>
          <w:szCs w:val="24"/>
        </w:rPr>
        <w:t>Pri aplikácii na jarné obilniny:</w:t>
      </w:r>
    </w:p>
    <w:p w14:paraId="1D31B950" w14:textId="0E665CF7" w:rsidR="00105348" w:rsidRDefault="00105348" w:rsidP="00FD550E">
      <w:pPr>
        <w:widowControl/>
        <w:overflowPunct w:val="0"/>
        <w:adjustRightInd w:val="0"/>
        <w:ind w:left="708" w:hanging="708"/>
        <w:jc w:val="both"/>
        <w:textAlignment w:val="baseline"/>
        <w:rPr>
          <w:b/>
          <w:sz w:val="24"/>
          <w:szCs w:val="24"/>
        </w:rPr>
      </w:pPr>
      <w:r>
        <w:rPr>
          <w:b/>
          <w:sz w:val="24"/>
          <w:szCs w:val="24"/>
        </w:rPr>
        <w:t>PHO</w:t>
      </w:r>
      <w:r w:rsidRPr="009538CC">
        <w:rPr>
          <w:b/>
          <w:sz w:val="24"/>
          <w:szCs w:val="24"/>
          <w:vertAlign w:val="superscript"/>
        </w:rPr>
        <w:t>3</w:t>
      </w:r>
      <w:r>
        <w:rPr>
          <w:b/>
          <w:sz w:val="24"/>
          <w:szCs w:val="24"/>
        </w:rPr>
        <w:tab/>
      </w:r>
      <w:r w:rsidRPr="00105348">
        <w:rPr>
          <w:b/>
          <w:sz w:val="24"/>
          <w:szCs w:val="24"/>
        </w:rPr>
        <w:t>Prípravky sú vylúčené z použitia vo vnútornej časti 2. ochranného pásma zdrojov podzemných vôd (pokiaľ nie je v konkrétnych prípadoch 2. ochranné pásmo rozdelené na vnútornú a vonkajšiu časť, platí obmedzenie pre celé 2. pásmo).</w:t>
      </w:r>
    </w:p>
    <w:p w14:paraId="08093ABD" w14:textId="77777777" w:rsidR="00105348" w:rsidRDefault="00105348" w:rsidP="00FD550E">
      <w:pPr>
        <w:widowControl/>
        <w:overflowPunct w:val="0"/>
        <w:adjustRightInd w:val="0"/>
        <w:ind w:left="708" w:hanging="708"/>
        <w:jc w:val="both"/>
        <w:textAlignment w:val="baseline"/>
        <w:rPr>
          <w:b/>
          <w:sz w:val="24"/>
          <w:szCs w:val="24"/>
        </w:rPr>
      </w:pPr>
    </w:p>
    <w:p w14:paraId="6D5815D7" w14:textId="27E83EB7" w:rsidR="00EC0D1D" w:rsidRDefault="00192A9E" w:rsidP="00FD550E">
      <w:pPr>
        <w:widowControl/>
        <w:overflowPunct w:val="0"/>
        <w:adjustRightInd w:val="0"/>
        <w:jc w:val="both"/>
        <w:textAlignment w:val="baseline"/>
        <w:rPr>
          <w:b/>
          <w:sz w:val="24"/>
          <w:szCs w:val="24"/>
        </w:rPr>
      </w:pPr>
      <w:r w:rsidRPr="00FD550E">
        <w:rPr>
          <w:b/>
          <w:sz w:val="24"/>
          <w:szCs w:val="24"/>
        </w:rPr>
        <w:t>Pri aplikácii na zimné obilniny</w:t>
      </w:r>
      <w:r w:rsidR="00105348">
        <w:rPr>
          <w:b/>
          <w:sz w:val="24"/>
          <w:szCs w:val="24"/>
        </w:rPr>
        <w:t>:</w:t>
      </w:r>
    </w:p>
    <w:p w14:paraId="5C7AB54A" w14:textId="77777777" w:rsidR="00105348" w:rsidRPr="00105348" w:rsidRDefault="00105348" w:rsidP="00105348">
      <w:pPr>
        <w:widowControl/>
        <w:overflowPunct w:val="0"/>
        <w:adjustRightInd w:val="0"/>
        <w:jc w:val="both"/>
        <w:textAlignment w:val="baseline"/>
        <w:rPr>
          <w:b/>
          <w:sz w:val="24"/>
          <w:szCs w:val="24"/>
        </w:rPr>
      </w:pPr>
      <w:r w:rsidRPr="00105348">
        <w:rPr>
          <w:b/>
          <w:sz w:val="24"/>
          <w:szCs w:val="24"/>
        </w:rPr>
        <w:t>V 2. ochrannom pásme povrchových vôd je použitie prípravku obmedzené:</w:t>
      </w:r>
    </w:p>
    <w:p w14:paraId="6A89C9D9" w14:textId="0012084C" w:rsidR="00105348" w:rsidRPr="00105348" w:rsidRDefault="00105348" w:rsidP="00FD550E">
      <w:pPr>
        <w:widowControl/>
        <w:overflowPunct w:val="0"/>
        <w:adjustRightInd w:val="0"/>
        <w:ind w:left="708" w:hanging="708"/>
        <w:jc w:val="both"/>
        <w:textAlignment w:val="baseline"/>
        <w:rPr>
          <w:b/>
          <w:sz w:val="24"/>
          <w:szCs w:val="24"/>
        </w:rPr>
      </w:pPr>
      <w:r w:rsidRPr="00105348">
        <w:rPr>
          <w:b/>
          <w:sz w:val="24"/>
          <w:szCs w:val="24"/>
        </w:rPr>
        <w:t>1.</w:t>
      </w:r>
      <w:r w:rsidRPr="00105348">
        <w:rPr>
          <w:b/>
          <w:sz w:val="24"/>
          <w:szCs w:val="24"/>
        </w:rPr>
        <w:tab/>
        <w:t>Prípravok sa môže použiť v 2. ochrannom pásme vodárenského zdroja povrchových vôd, ak je dodržaná neošetrená zóna v šírke minimálne dvojnásobku šírky koryta toku alebo 50 m široký neošetrený pás smerom k vodnému toku a 10 m smerom k</w:t>
      </w:r>
      <w:r w:rsidR="009538CC">
        <w:rPr>
          <w:b/>
          <w:sz w:val="24"/>
          <w:szCs w:val="24"/>
        </w:rPr>
        <w:t> </w:t>
      </w:r>
      <w:r w:rsidRPr="00105348">
        <w:rPr>
          <w:b/>
          <w:sz w:val="24"/>
          <w:szCs w:val="24"/>
        </w:rPr>
        <w:t>najbližšiemu odvodňovaciemu kanálu.</w:t>
      </w:r>
    </w:p>
    <w:p w14:paraId="5058D684" w14:textId="5FD064F6" w:rsidR="00105348" w:rsidRPr="00FD550E" w:rsidRDefault="00105348" w:rsidP="00FD550E">
      <w:pPr>
        <w:widowControl/>
        <w:overflowPunct w:val="0"/>
        <w:adjustRightInd w:val="0"/>
        <w:ind w:left="708" w:hanging="708"/>
        <w:jc w:val="both"/>
        <w:textAlignment w:val="baseline"/>
        <w:rPr>
          <w:b/>
          <w:sz w:val="24"/>
          <w:szCs w:val="24"/>
        </w:rPr>
      </w:pPr>
      <w:r w:rsidRPr="00105348">
        <w:rPr>
          <w:b/>
          <w:sz w:val="24"/>
          <w:szCs w:val="24"/>
        </w:rPr>
        <w:t>2.</w:t>
      </w:r>
      <w:r w:rsidRPr="00105348">
        <w:rPr>
          <w:b/>
          <w:sz w:val="24"/>
          <w:szCs w:val="24"/>
        </w:rPr>
        <w:tab/>
        <w:t>Prípravok sa nemôže použiť v 2. ochrannom pásme vodárenského zdroja povrchových vôd na svahovitých pozemkoch nad 7°, kde je riziko splavovania prípravku do</w:t>
      </w:r>
      <w:r w:rsidR="009538CC">
        <w:rPr>
          <w:b/>
          <w:sz w:val="24"/>
          <w:szCs w:val="24"/>
        </w:rPr>
        <w:t> </w:t>
      </w:r>
      <w:r w:rsidRPr="00105348">
        <w:rPr>
          <w:b/>
          <w:sz w:val="24"/>
          <w:szCs w:val="24"/>
        </w:rPr>
        <w:t>povrchových vôd, t.j. ak sú očakávané dažďové zrážky v priebehu 24 hodín.</w:t>
      </w:r>
    </w:p>
    <w:p w14:paraId="674AC034" w14:textId="77777777" w:rsidR="00EC6179" w:rsidRDefault="00EC6179" w:rsidP="00EC6179">
      <w:pPr>
        <w:widowControl/>
        <w:autoSpaceDE/>
        <w:autoSpaceDN/>
        <w:jc w:val="both"/>
        <w:rPr>
          <w:b/>
          <w:sz w:val="24"/>
          <w:szCs w:val="24"/>
          <w:lang w:eastAsia="en-US"/>
        </w:rPr>
      </w:pPr>
    </w:p>
    <w:p w14:paraId="39BC88B2" w14:textId="383F25AA" w:rsidR="00EC6179" w:rsidRDefault="00EC6179" w:rsidP="00EC6179">
      <w:pPr>
        <w:widowControl/>
        <w:autoSpaceDE/>
        <w:autoSpaceDN/>
        <w:jc w:val="both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Dôsledne dbajte o zamedzenie povrchového odtoku najmä pri jarnej aplikácii na ozimné obilniny, aby nedošlo k splachu postreku prípravku do povrchových vôd.</w:t>
      </w:r>
    </w:p>
    <w:p w14:paraId="6994B289" w14:textId="472098ED" w:rsidR="00105348" w:rsidRPr="00C770A3" w:rsidRDefault="00105348" w:rsidP="00EC6179">
      <w:pPr>
        <w:widowControl/>
        <w:autoSpaceDE/>
        <w:autoSpaceDN/>
        <w:jc w:val="both"/>
        <w:rPr>
          <w:b/>
          <w:sz w:val="24"/>
          <w:szCs w:val="24"/>
          <w:lang w:eastAsia="en-US"/>
        </w:rPr>
      </w:pPr>
      <w:r w:rsidRPr="00105348">
        <w:rPr>
          <w:b/>
          <w:sz w:val="24"/>
          <w:szCs w:val="24"/>
          <w:lang w:eastAsia="en-US"/>
        </w:rPr>
        <w:t>Neaplikujte v blízkosti hladín tečúcich a stojatých vôd! Dodržujte neošetrenú vegetačnú ochrannú zónu!</w:t>
      </w:r>
    </w:p>
    <w:p w14:paraId="7A1D997B" w14:textId="77777777" w:rsidR="00192A9E" w:rsidRDefault="00192A9E" w:rsidP="00192A9E">
      <w:pPr>
        <w:widowControl/>
        <w:autoSpaceDE/>
        <w:autoSpaceDN/>
        <w:jc w:val="both"/>
        <w:rPr>
          <w:b/>
          <w:sz w:val="24"/>
          <w:szCs w:val="24"/>
          <w:lang w:eastAsia="en-US"/>
        </w:rPr>
      </w:pPr>
      <w:r w:rsidRPr="00C770A3">
        <w:rPr>
          <w:b/>
          <w:sz w:val="24"/>
          <w:szCs w:val="24"/>
          <w:lang w:eastAsia="en-US"/>
        </w:rPr>
        <w:t>Dbajte o to, aby sa prípravok v žiadnom prípade nedostal do tečúcich a stojatých vôd vo voľnej prírode!</w:t>
      </w:r>
    </w:p>
    <w:p w14:paraId="5C95FD37" w14:textId="77777777" w:rsidR="00EC6179" w:rsidRPr="00C770A3" w:rsidRDefault="00EC6179" w:rsidP="00EC6179">
      <w:pPr>
        <w:widowControl/>
        <w:autoSpaceDE/>
        <w:autoSpaceDN/>
        <w:jc w:val="both"/>
        <w:rPr>
          <w:b/>
          <w:sz w:val="24"/>
          <w:szCs w:val="24"/>
          <w:lang w:eastAsia="en-US"/>
        </w:rPr>
      </w:pPr>
      <w:r w:rsidRPr="00C770A3">
        <w:rPr>
          <w:b/>
          <w:sz w:val="24"/>
          <w:szCs w:val="24"/>
          <w:lang w:eastAsia="en-US"/>
        </w:rPr>
        <w:t>Uložte mimo dosahu zvierat!</w:t>
      </w:r>
    </w:p>
    <w:p w14:paraId="674298C5" w14:textId="77777777" w:rsidR="00192A9E" w:rsidRDefault="00192A9E" w:rsidP="00192A9E">
      <w:pPr>
        <w:jc w:val="both"/>
        <w:rPr>
          <w:bCs/>
          <w:caps/>
          <w:sz w:val="24"/>
          <w:szCs w:val="24"/>
        </w:rPr>
      </w:pPr>
      <w:r w:rsidRPr="00041F65">
        <w:rPr>
          <w:bCs/>
          <w:caps/>
          <w:sz w:val="24"/>
          <w:szCs w:val="24"/>
        </w:rPr>
        <w:t>PRÍPRAVOK V TOMTO VEĽKOSPOTREBITEĽSKOM BALENÍ NESMIE BYŤ PONÚKANÝ ALEBO PREDÁVANÝ ŠIROKEJ VEREJNOSTI!</w:t>
      </w:r>
    </w:p>
    <w:p w14:paraId="00EB9C0E" w14:textId="77777777" w:rsidR="00EC0D1D" w:rsidRPr="00041F65" w:rsidRDefault="00EC0D1D" w:rsidP="00192A9E">
      <w:pPr>
        <w:jc w:val="both"/>
        <w:rPr>
          <w:bCs/>
          <w:caps/>
          <w:sz w:val="24"/>
          <w:szCs w:val="24"/>
        </w:rPr>
      </w:pPr>
    </w:p>
    <w:tbl>
      <w:tblPr>
        <w:tblW w:w="14968" w:type="dxa"/>
        <w:tblInd w:w="-34" w:type="dxa"/>
        <w:tblLook w:val="00A0" w:firstRow="1" w:lastRow="0" w:firstColumn="1" w:lastColumn="0" w:noHBand="0" w:noVBand="0"/>
      </w:tblPr>
      <w:tblGrid>
        <w:gridCol w:w="3295"/>
        <w:gridCol w:w="6520"/>
        <w:gridCol w:w="5153"/>
      </w:tblGrid>
      <w:tr w:rsidR="00192A9E" w:rsidRPr="00041F65" w14:paraId="230C9E99" w14:textId="77777777" w:rsidTr="00FD550E">
        <w:trPr>
          <w:gridAfter w:val="1"/>
          <w:wAfter w:w="5153" w:type="dxa"/>
        </w:trPr>
        <w:tc>
          <w:tcPr>
            <w:tcW w:w="3295" w:type="dxa"/>
            <w:shd w:val="clear" w:color="auto" w:fill="auto"/>
          </w:tcPr>
          <w:p w14:paraId="7E83C9FF" w14:textId="77777777" w:rsidR="00192A9E" w:rsidRPr="00041F65" w:rsidRDefault="00192A9E" w:rsidP="009C7E19">
            <w:pPr>
              <w:rPr>
                <w:b/>
                <w:bCs/>
                <w:sz w:val="24"/>
                <w:szCs w:val="24"/>
              </w:rPr>
            </w:pPr>
            <w:r w:rsidRPr="00041F65">
              <w:rPr>
                <w:b/>
                <w:bCs/>
                <w:sz w:val="24"/>
                <w:szCs w:val="24"/>
              </w:rPr>
              <w:t>Držiteľ autorizácie:</w:t>
            </w:r>
          </w:p>
        </w:tc>
        <w:tc>
          <w:tcPr>
            <w:tcW w:w="6520" w:type="dxa"/>
            <w:tcBorders>
              <w:left w:val="nil"/>
            </w:tcBorders>
            <w:shd w:val="clear" w:color="auto" w:fill="auto"/>
          </w:tcPr>
          <w:p w14:paraId="20E949A1" w14:textId="77777777" w:rsidR="00EC0D1D" w:rsidRDefault="00192A9E" w:rsidP="009C7E19">
            <w:pPr>
              <w:pStyle w:val="Default"/>
              <w:tabs>
                <w:tab w:val="left" w:pos="3969"/>
              </w:tabs>
              <w:rPr>
                <w:rFonts w:ascii="Times New Roman" w:hAnsi="Times New Roman" w:cs="Times New Roman"/>
                <w:bCs/>
                <w:color w:val="auto"/>
              </w:rPr>
            </w:pPr>
            <w:r w:rsidRPr="00FC1EEC">
              <w:rPr>
                <w:rFonts w:ascii="Times New Roman" w:hAnsi="Times New Roman" w:cs="Times New Roman"/>
                <w:bCs/>
                <w:color w:val="auto"/>
              </w:rPr>
              <w:t xml:space="preserve">Albaugh TKI d.o.o. </w:t>
            </w:r>
          </w:p>
          <w:p w14:paraId="792A3F6F" w14:textId="259C6A7A" w:rsidR="00192A9E" w:rsidRPr="00FC1EEC" w:rsidRDefault="00192A9E" w:rsidP="009C7E19">
            <w:pPr>
              <w:pStyle w:val="Default"/>
              <w:tabs>
                <w:tab w:val="left" w:pos="3969"/>
              </w:tabs>
              <w:rPr>
                <w:rFonts w:ascii="Times New Roman" w:hAnsi="Times New Roman" w:cs="Times New Roman"/>
                <w:bCs/>
                <w:color w:val="auto"/>
              </w:rPr>
            </w:pPr>
            <w:r w:rsidRPr="00FC1EEC">
              <w:rPr>
                <w:rFonts w:ascii="Times New Roman" w:hAnsi="Times New Roman" w:cs="Times New Roman"/>
                <w:bCs/>
                <w:color w:val="auto"/>
              </w:rPr>
              <w:t>Grajski trg 21</w:t>
            </w:r>
            <w:r w:rsidR="00EC0D1D">
              <w:rPr>
                <w:rFonts w:ascii="Times New Roman" w:hAnsi="Times New Roman" w:cs="Times New Roman"/>
                <w:bCs/>
                <w:color w:val="auto"/>
              </w:rPr>
              <w:t xml:space="preserve">, </w:t>
            </w:r>
            <w:r w:rsidRPr="00FC1EEC">
              <w:rPr>
                <w:rFonts w:ascii="Times New Roman" w:hAnsi="Times New Roman" w:cs="Times New Roman"/>
                <w:bCs/>
                <w:color w:val="auto"/>
              </w:rPr>
              <w:t>2327 Rače</w:t>
            </w:r>
          </w:p>
          <w:p w14:paraId="64D06DFF" w14:textId="77777777" w:rsidR="00192A9E" w:rsidRDefault="00192A9E" w:rsidP="009C7E19">
            <w:pPr>
              <w:pStyle w:val="Default"/>
              <w:tabs>
                <w:tab w:val="left" w:pos="3969"/>
              </w:tabs>
              <w:rPr>
                <w:rFonts w:ascii="Times New Roman" w:hAnsi="Times New Roman" w:cs="Times New Roman"/>
                <w:bCs/>
                <w:color w:val="auto"/>
              </w:rPr>
            </w:pPr>
            <w:r w:rsidRPr="00FC1EEC">
              <w:rPr>
                <w:rFonts w:ascii="Times New Roman" w:hAnsi="Times New Roman" w:cs="Times New Roman"/>
                <w:bCs/>
                <w:color w:val="auto"/>
              </w:rPr>
              <w:t>Slovinsk</w:t>
            </w:r>
            <w:r>
              <w:rPr>
                <w:rFonts w:ascii="Times New Roman" w:hAnsi="Times New Roman" w:cs="Times New Roman"/>
                <w:bCs/>
                <w:color w:val="auto"/>
              </w:rPr>
              <w:t>á republika</w:t>
            </w:r>
          </w:p>
          <w:p w14:paraId="2B18C666" w14:textId="77777777" w:rsidR="007650FE" w:rsidRPr="007650FE" w:rsidRDefault="007650FE" w:rsidP="007650FE">
            <w:pPr>
              <w:pStyle w:val="Default"/>
              <w:tabs>
                <w:tab w:val="left" w:pos="3969"/>
              </w:tabs>
              <w:rPr>
                <w:rFonts w:ascii="Times New Roman" w:hAnsi="Times New Roman" w:cs="Times New Roman"/>
                <w:bCs/>
                <w:color w:val="A6A6A6" w:themeColor="background1" w:themeShade="A6"/>
              </w:rPr>
            </w:pPr>
          </w:p>
          <w:p w14:paraId="70800D12" w14:textId="77777777" w:rsidR="007650FE" w:rsidRPr="007650FE" w:rsidRDefault="007650FE" w:rsidP="007650FE">
            <w:pPr>
              <w:pStyle w:val="Textkomentra"/>
              <w:rPr>
                <w:sz w:val="24"/>
                <w:szCs w:val="24"/>
              </w:rPr>
            </w:pPr>
            <w:r w:rsidRPr="007650FE">
              <w:rPr>
                <w:sz w:val="24"/>
                <w:szCs w:val="24"/>
              </w:rPr>
              <w:t>Tel.: +386 2 6090 211</w:t>
            </w:r>
          </w:p>
          <w:p w14:paraId="166E5DAE" w14:textId="377170F7" w:rsidR="00192A9E" w:rsidRPr="00041F65" w:rsidRDefault="007650FE" w:rsidP="00FD550E">
            <w:pPr>
              <w:pStyle w:val="Textkomentra"/>
            </w:pPr>
            <w:r w:rsidRPr="00650F7A">
              <w:rPr>
                <w:sz w:val="24"/>
                <w:szCs w:val="24"/>
                <w:lang w:val="it-IT"/>
              </w:rPr>
              <w:t>www.albaugh.eu</w:t>
            </w:r>
          </w:p>
        </w:tc>
      </w:tr>
      <w:tr w:rsidR="00EC0D1D" w:rsidRPr="00041F65" w14:paraId="140FE264" w14:textId="77777777" w:rsidTr="00EC0D1D">
        <w:trPr>
          <w:gridAfter w:val="1"/>
          <w:wAfter w:w="5153" w:type="dxa"/>
        </w:trPr>
        <w:tc>
          <w:tcPr>
            <w:tcW w:w="3295" w:type="dxa"/>
            <w:shd w:val="clear" w:color="auto" w:fill="auto"/>
          </w:tcPr>
          <w:p w14:paraId="362D2AE0" w14:textId="77777777" w:rsidR="00EC0D1D" w:rsidRPr="00041F65" w:rsidRDefault="00EC0D1D" w:rsidP="009C7E1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520" w:type="dxa"/>
            <w:tcBorders>
              <w:left w:val="nil"/>
            </w:tcBorders>
            <w:shd w:val="clear" w:color="auto" w:fill="auto"/>
          </w:tcPr>
          <w:p w14:paraId="7DD29E4D" w14:textId="77777777" w:rsidR="00EC0D1D" w:rsidRPr="00FC1EEC" w:rsidRDefault="00EC0D1D" w:rsidP="009C7E19">
            <w:pPr>
              <w:pStyle w:val="Default"/>
              <w:tabs>
                <w:tab w:val="left" w:pos="3969"/>
              </w:tabs>
              <w:rPr>
                <w:rFonts w:ascii="Times New Roman" w:hAnsi="Times New Roman" w:cs="Times New Roman"/>
                <w:bCs/>
                <w:color w:val="auto"/>
              </w:rPr>
            </w:pPr>
          </w:p>
        </w:tc>
      </w:tr>
      <w:tr w:rsidR="00EC0D1D" w:rsidRPr="00041F65" w14:paraId="4EA3D90F" w14:textId="77777777" w:rsidTr="00EC0D1D">
        <w:trPr>
          <w:gridAfter w:val="1"/>
          <w:wAfter w:w="5153" w:type="dxa"/>
        </w:trPr>
        <w:tc>
          <w:tcPr>
            <w:tcW w:w="3295" w:type="dxa"/>
            <w:shd w:val="clear" w:color="auto" w:fill="auto"/>
          </w:tcPr>
          <w:p w14:paraId="406CD7E4" w14:textId="77777777" w:rsidR="00EC0D1D" w:rsidRPr="00041F65" w:rsidRDefault="00EC0D1D" w:rsidP="009C7E19">
            <w:pPr>
              <w:rPr>
                <w:b/>
                <w:bCs/>
                <w:sz w:val="24"/>
                <w:szCs w:val="24"/>
              </w:rPr>
            </w:pPr>
            <w:r w:rsidRPr="00041F65">
              <w:rPr>
                <w:b/>
                <w:bCs/>
                <w:sz w:val="24"/>
                <w:szCs w:val="24"/>
              </w:rPr>
              <w:t>Číslo autorizácie ÚKSÚP</w:t>
            </w:r>
            <w:r w:rsidRPr="00041F65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 xml:space="preserve">          </w:t>
            </w:r>
          </w:p>
        </w:tc>
        <w:tc>
          <w:tcPr>
            <w:tcW w:w="6520" w:type="dxa"/>
            <w:tcBorders>
              <w:left w:val="nil"/>
            </w:tcBorders>
            <w:shd w:val="clear" w:color="auto" w:fill="auto"/>
          </w:tcPr>
          <w:p w14:paraId="2AA31D32" w14:textId="77777777" w:rsidR="00EC0D1D" w:rsidRPr="00FD550E" w:rsidRDefault="00EC0D1D" w:rsidP="00FD550E">
            <w:pPr>
              <w:tabs>
                <w:tab w:val="center" w:pos="5112"/>
              </w:tabs>
              <w:rPr>
                <w:b/>
                <w:sz w:val="28"/>
                <w:szCs w:val="28"/>
              </w:rPr>
            </w:pPr>
            <w:r w:rsidRPr="0012380A">
              <w:rPr>
                <w:b/>
                <w:sz w:val="28"/>
                <w:szCs w:val="28"/>
              </w:rPr>
              <w:t>19-00430-AU</w:t>
            </w:r>
          </w:p>
        </w:tc>
      </w:tr>
      <w:tr w:rsidR="00192A9E" w:rsidRPr="00041F65" w14:paraId="3DB01A46" w14:textId="77777777" w:rsidTr="00FD550E">
        <w:trPr>
          <w:trHeight w:val="80"/>
        </w:trPr>
        <w:tc>
          <w:tcPr>
            <w:tcW w:w="9815" w:type="dxa"/>
            <w:gridSpan w:val="2"/>
            <w:shd w:val="clear" w:color="auto" w:fill="auto"/>
          </w:tcPr>
          <w:p w14:paraId="4D351B40" w14:textId="77777777" w:rsidR="007650FE" w:rsidRPr="00041F65" w:rsidRDefault="007650FE" w:rsidP="00EC6179">
            <w:pPr>
              <w:tabs>
                <w:tab w:val="center" w:pos="5112"/>
              </w:tabs>
              <w:rPr>
                <w:b/>
                <w:bCs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5153" w:type="dxa"/>
          </w:tcPr>
          <w:p w14:paraId="09633334" w14:textId="77777777" w:rsidR="00192A9E" w:rsidRPr="00041F65" w:rsidRDefault="00192A9E" w:rsidP="009C7E19">
            <w:pPr>
              <w:widowControl/>
              <w:autoSpaceDE/>
              <w:autoSpaceDN/>
            </w:pPr>
          </w:p>
        </w:tc>
      </w:tr>
      <w:tr w:rsidR="009538CC" w:rsidRPr="00041F65" w14:paraId="21F8B080" w14:textId="77777777" w:rsidTr="00FD550E">
        <w:trPr>
          <w:trHeight w:val="80"/>
        </w:trPr>
        <w:tc>
          <w:tcPr>
            <w:tcW w:w="9815" w:type="dxa"/>
            <w:gridSpan w:val="2"/>
            <w:shd w:val="clear" w:color="auto" w:fill="auto"/>
          </w:tcPr>
          <w:p w14:paraId="4F3BB2BB" w14:textId="77777777" w:rsidR="009538CC" w:rsidRPr="00041F65" w:rsidRDefault="009538CC" w:rsidP="00EC6179">
            <w:pPr>
              <w:tabs>
                <w:tab w:val="center" w:pos="5112"/>
              </w:tabs>
              <w:rPr>
                <w:b/>
                <w:bCs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5153" w:type="dxa"/>
          </w:tcPr>
          <w:p w14:paraId="40449443" w14:textId="77777777" w:rsidR="009538CC" w:rsidRPr="00041F65" w:rsidRDefault="009538CC" w:rsidP="009C7E19">
            <w:pPr>
              <w:widowControl/>
              <w:autoSpaceDE/>
              <w:autoSpaceDN/>
            </w:pPr>
          </w:p>
        </w:tc>
      </w:tr>
      <w:tr w:rsidR="00192A9E" w:rsidRPr="00041F65" w14:paraId="7B742F01" w14:textId="77777777" w:rsidTr="00FD550E">
        <w:trPr>
          <w:gridAfter w:val="1"/>
          <w:wAfter w:w="5153" w:type="dxa"/>
        </w:trPr>
        <w:tc>
          <w:tcPr>
            <w:tcW w:w="3295" w:type="dxa"/>
            <w:shd w:val="clear" w:color="auto" w:fill="auto"/>
          </w:tcPr>
          <w:p w14:paraId="27ECB4BD" w14:textId="77777777" w:rsidR="00192A9E" w:rsidRPr="00041F65" w:rsidRDefault="00192A9E" w:rsidP="009C7E19">
            <w:pPr>
              <w:rPr>
                <w:b/>
                <w:bCs/>
                <w:color w:val="A6A6A6" w:themeColor="background1" w:themeShade="A6"/>
                <w:sz w:val="24"/>
                <w:szCs w:val="24"/>
              </w:rPr>
            </w:pPr>
            <w:r w:rsidRPr="00041F65">
              <w:rPr>
                <w:b/>
                <w:bCs/>
                <w:sz w:val="24"/>
                <w:szCs w:val="24"/>
              </w:rPr>
              <w:lastRenderedPageBreak/>
              <w:t>Dátum výroby</w:t>
            </w:r>
            <w:r w:rsidRPr="00041F65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6520" w:type="dxa"/>
            <w:tcBorders>
              <w:left w:val="nil"/>
            </w:tcBorders>
            <w:shd w:val="clear" w:color="auto" w:fill="auto"/>
          </w:tcPr>
          <w:p w14:paraId="3EDE912D" w14:textId="77777777" w:rsidR="00192A9E" w:rsidRPr="00041F65" w:rsidRDefault="00192A9E" w:rsidP="009C7E19">
            <w:pPr>
              <w:tabs>
                <w:tab w:val="left" w:pos="3969"/>
              </w:tabs>
              <w:rPr>
                <w:b/>
                <w:bCs/>
                <w:color w:val="A6A6A6" w:themeColor="background1" w:themeShade="A6"/>
                <w:sz w:val="24"/>
                <w:szCs w:val="24"/>
              </w:rPr>
            </w:pPr>
            <w:r w:rsidRPr="00041F65">
              <w:rPr>
                <w:sz w:val="24"/>
                <w:szCs w:val="24"/>
              </w:rPr>
              <w:t>uvedené na obale</w:t>
            </w:r>
          </w:p>
        </w:tc>
      </w:tr>
      <w:tr w:rsidR="00192A9E" w:rsidRPr="00041F65" w14:paraId="0BD91943" w14:textId="77777777" w:rsidTr="00FD550E">
        <w:trPr>
          <w:gridAfter w:val="1"/>
          <w:wAfter w:w="5153" w:type="dxa"/>
          <w:trHeight w:val="80"/>
        </w:trPr>
        <w:tc>
          <w:tcPr>
            <w:tcW w:w="3295" w:type="dxa"/>
            <w:shd w:val="clear" w:color="auto" w:fill="auto"/>
          </w:tcPr>
          <w:p w14:paraId="333C3A64" w14:textId="77777777" w:rsidR="00192A9E" w:rsidRPr="00041F65" w:rsidRDefault="00192A9E" w:rsidP="009C7E19">
            <w:pPr>
              <w:tabs>
                <w:tab w:val="left" w:pos="3969"/>
              </w:tabs>
              <w:rPr>
                <w:b/>
                <w:bCs/>
                <w:sz w:val="24"/>
                <w:szCs w:val="24"/>
              </w:rPr>
            </w:pPr>
            <w:r w:rsidRPr="00041F65">
              <w:rPr>
                <w:b/>
                <w:bCs/>
                <w:sz w:val="24"/>
                <w:szCs w:val="24"/>
              </w:rPr>
              <w:t>Číslo výrobnej šarže</w:t>
            </w:r>
            <w:r w:rsidRPr="00041F65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6520" w:type="dxa"/>
            <w:tcBorders>
              <w:left w:val="nil"/>
            </w:tcBorders>
            <w:shd w:val="clear" w:color="auto" w:fill="auto"/>
          </w:tcPr>
          <w:p w14:paraId="2898E014" w14:textId="77777777" w:rsidR="00192A9E" w:rsidRPr="00041F65" w:rsidRDefault="00192A9E" w:rsidP="009C7E19">
            <w:pPr>
              <w:tabs>
                <w:tab w:val="left" w:pos="3969"/>
              </w:tabs>
              <w:rPr>
                <w:b/>
                <w:bCs/>
                <w:sz w:val="24"/>
                <w:szCs w:val="24"/>
              </w:rPr>
            </w:pPr>
            <w:r w:rsidRPr="00041F65">
              <w:rPr>
                <w:sz w:val="24"/>
                <w:szCs w:val="24"/>
              </w:rPr>
              <w:t>uvedené na obale</w:t>
            </w:r>
          </w:p>
        </w:tc>
      </w:tr>
      <w:tr w:rsidR="00EC0D1D" w:rsidRPr="00041F65" w14:paraId="21984AF4" w14:textId="77777777" w:rsidTr="00EC0D1D">
        <w:trPr>
          <w:gridAfter w:val="1"/>
          <w:wAfter w:w="5153" w:type="dxa"/>
          <w:trHeight w:val="80"/>
        </w:trPr>
        <w:tc>
          <w:tcPr>
            <w:tcW w:w="3295" w:type="dxa"/>
            <w:shd w:val="clear" w:color="auto" w:fill="auto"/>
          </w:tcPr>
          <w:p w14:paraId="22AAE972" w14:textId="77777777" w:rsidR="00EC0D1D" w:rsidRPr="00041F65" w:rsidRDefault="00EC0D1D" w:rsidP="009C7E19">
            <w:pPr>
              <w:tabs>
                <w:tab w:val="left" w:pos="3969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520" w:type="dxa"/>
            <w:tcBorders>
              <w:left w:val="nil"/>
            </w:tcBorders>
            <w:shd w:val="clear" w:color="auto" w:fill="auto"/>
          </w:tcPr>
          <w:p w14:paraId="11CA868B" w14:textId="77777777" w:rsidR="00EC0D1D" w:rsidRPr="00041F65" w:rsidRDefault="00EC0D1D" w:rsidP="009C7E19">
            <w:pPr>
              <w:tabs>
                <w:tab w:val="left" w:pos="3969"/>
              </w:tabs>
              <w:rPr>
                <w:sz w:val="24"/>
                <w:szCs w:val="24"/>
              </w:rPr>
            </w:pPr>
          </w:p>
        </w:tc>
      </w:tr>
      <w:tr w:rsidR="00192A9E" w:rsidRPr="00041F65" w14:paraId="3499C8D0" w14:textId="77777777" w:rsidTr="00FD550E">
        <w:trPr>
          <w:gridAfter w:val="1"/>
          <w:wAfter w:w="5153" w:type="dxa"/>
          <w:trHeight w:val="199"/>
        </w:trPr>
        <w:tc>
          <w:tcPr>
            <w:tcW w:w="3295" w:type="dxa"/>
            <w:shd w:val="clear" w:color="auto" w:fill="auto"/>
          </w:tcPr>
          <w:p w14:paraId="6A803EEA" w14:textId="77777777" w:rsidR="00192A9E" w:rsidRPr="00041F65" w:rsidRDefault="00192A9E" w:rsidP="009C7E19">
            <w:pPr>
              <w:tabs>
                <w:tab w:val="left" w:pos="3969"/>
              </w:tabs>
              <w:rPr>
                <w:b/>
                <w:bCs/>
                <w:sz w:val="24"/>
                <w:szCs w:val="24"/>
              </w:rPr>
            </w:pPr>
            <w:r w:rsidRPr="00041F65">
              <w:rPr>
                <w:b/>
                <w:bCs/>
                <w:sz w:val="24"/>
                <w:szCs w:val="24"/>
              </w:rPr>
              <w:t>Balenie:</w:t>
            </w:r>
          </w:p>
          <w:p w14:paraId="54FA93C3" w14:textId="77777777" w:rsidR="00192A9E" w:rsidRPr="00041F65" w:rsidRDefault="00192A9E" w:rsidP="009C7E19">
            <w:pPr>
              <w:tabs>
                <w:tab w:val="left" w:pos="3969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520" w:type="dxa"/>
            <w:tcBorders>
              <w:left w:val="nil"/>
            </w:tcBorders>
            <w:shd w:val="clear" w:color="auto" w:fill="auto"/>
          </w:tcPr>
          <w:p w14:paraId="72E85CBA" w14:textId="0D21DE49" w:rsidR="00105348" w:rsidRPr="00105348" w:rsidRDefault="00105348" w:rsidP="00105348">
            <w:pPr>
              <w:tabs>
                <w:tab w:val="left" w:pos="3969"/>
              </w:tabs>
              <w:rPr>
                <w:sz w:val="24"/>
                <w:szCs w:val="24"/>
              </w:rPr>
            </w:pPr>
            <w:r w:rsidRPr="00105348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</w:t>
            </w:r>
            <w:r w:rsidRPr="00105348">
              <w:rPr>
                <w:sz w:val="24"/>
                <w:szCs w:val="24"/>
              </w:rPr>
              <w:t>25l HDPE fľaša (obsah p</w:t>
            </w:r>
            <w:r w:rsidR="007249F7">
              <w:rPr>
                <w:sz w:val="24"/>
                <w:szCs w:val="24"/>
              </w:rPr>
              <w:t>rípravku 60g, 100g, 120g, 150g)</w:t>
            </w:r>
          </w:p>
          <w:p w14:paraId="573A49C0" w14:textId="460580A2" w:rsidR="00105348" w:rsidRPr="00105348" w:rsidRDefault="00105348" w:rsidP="00105348">
            <w:pPr>
              <w:tabs>
                <w:tab w:val="left" w:pos="3969"/>
              </w:tabs>
              <w:rPr>
                <w:sz w:val="24"/>
                <w:szCs w:val="24"/>
              </w:rPr>
            </w:pPr>
            <w:r w:rsidRPr="00105348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</w:t>
            </w:r>
            <w:r w:rsidRPr="00105348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</w:t>
            </w:r>
            <w:r w:rsidRPr="00105348">
              <w:rPr>
                <w:sz w:val="24"/>
                <w:szCs w:val="24"/>
              </w:rPr>
              <w:t>l  HDPE fľaša (ob</w:t>
            </w:r>
            <w:r w:rsidR="007249F7">
              <w:rPr>
                <w:sz w:val="24"/>
                <w:szCs w:val="24"/>
              </w:rPr>
              <w:t>sah prípravku 200g, 250g, 300g)</w:t>
            </w:r>
          </w:p>
          <w:p w14:paraId="722C2017" w14:textId="56A311F2" w:rsidR="00105348" w:rsidRPr="00105348" w:rsidRDefault="00105348" w:rsidP="00105348">
            <w:pPr>
              <w:tabs>
                <w:tab w:val="left" w:pos="396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l</w:t>
            </w:r>
            <w:r w:rsidRPr="00105348">
              <w:rPr>
                <w:sz w:val="24"/>
                <w:szCs w:val="24"/>
              </w:rPr>
              <w:t xml:space="preserve"> HDPE fľaša (ob</w:t>
            </w:r>
            <w:r w:rsidR="007249F7">
              <w:rPr>
                <w:sz w:val="24"/>
                <w:szCs w:val="24"/>
              </w:rPr>
              <w:t>sah prípravku 400g, 500g, 600g)</w:t>
            </w:r>
          </w:p>
          <w:p w14:paraId="56FFF654" w14:textId="3E8FBD2A" w:rsidR="007650FE" w:rsidRPr="007650FE" w:rsidRDefault="00105348">
            <w:pPr>
              <w:tabs>
                <w:tab w:val="left" w:pos="396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10g, 15g, 30g, 60g, 120g, 150g </w:t>
            </w:r>
            <w:r w:rsidR="007249F7">
              <w:rPr>
                <w:sz w:val="24"/>
                <w:szCs w:val="24"/>
              </w:rPr>
              <w:t xml:space="preserve"> LDPE/Al/PET vrecko</w:t>
            </w:r>
          </w:p>
        </w:tc>
      </w:tr>
    </w:tbl>
    <w:p w14:paraId="47D8814E" w14:textId="77777777" w:rsidR="00CF0923" w:rsidRDefault="00CF0923" w:rsidP="00192A9E">
      <w:pPr>
        <w:spacing w:after="120"/>
        <w:jc w:val="both"/>
        <w:rPr>
          <w:bCs/>
          <w:sz w:val="24"/>
          <w:szCs w:val="24"/>
          <w:vertAlign w:val="superscript"/>
        </w:rPr>
      </w:pPr>
    </w:p>
    <w:p w14:paraId="127002F8" w14:textId="6FE5396A" w:rsidR="00192A9E" w:rsidRPr="00FD550E" w:rsidRDefault="00EC0D1D" w:rsidP="00192A9E">
      <w:pPr>
        <w:spacing w:after="120"/>
        <w:jc w:val="both"/>
        <w:rPr>
          <w:bCs/>
          <w:sz w:val="24"/>
          <w:szCs w:val="24"/>
        </w:rPr>
      </w:pPr>
      <w:r w:rsidRPr="00C63509">
        <w:rPr>
          <w:bCs/>
          <w:sz w:val="24"/>
          <w:szCs w:val="24"/>
          <w:vertAlign w:val="superscript"/>
        </w:rPr>
        <w:t xml:space="preserve">® </w:t>
      </w:r>
      <w:r w:rsidRPr="00C63509">
        <w:rPr>
          <w:bCs/>
          <w:sz w:val="24"/>
          <w:szCs w:val="24"/>
        </w:rPr>
        <w:t>je ochrann</w:t>
      </w:r>
      <w:r w:rsidRPr="00FD550E">
        <w:rPr>
          <w:bCs/>
          <w:sz w:val="24"/>
          <w:szCs w:val="24"/>
        </w:rPr>
        <w:t>á známka alebo obchodný názov Albaugh, LLC, alebo pridruženej spoločnosti.</w:t>
      </w:r>
    </w:p>
    <w:p w14:paraId="6E2E97B8" w14:textId="77777777" w:rsidR="00EC0D1D" w:rsidRDefault="00EC0D1D" w:rsidP="00EC0D1D">
      <w:pPr>
        <w:jc w:val="both"/>
        <w:rPr>
          <w:b/>
          <w:bCs/>
          <w:sz w:val="24"/>
          <w:szCs w:val="24"/>
        </w:rPr>
      </w:pPr>
    </w:p>
    <w:p w14:paraId="0C7F4D75" w14:textId="77777777" w:rsidR="00EC0D1D" w:rsidRPr="00041F65" w:rsidRDefault="00EC0D1D" w:rsidP="00EC0D1D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PÔSOBENIE </w:t>
      </w:r>
      <w:r w:rsidRPr="00041F65">
        <w:rPr>
          <w:b/>
          <w:bCs/>
          <w:sz w:val="24"/>
          <w:szCs w:val="24"/>
        </w:rPr>
        <w:t>PRÍPRAVKU</w:t>
      </w:r>
    </w:p>
    <w:p w14:paraId="0ACB2C4B" w14:textId="77777777" w:rsidR="00EC0D1D" w:rsidRDefault="00EC0D1D" w:rsidP="00EC0D1D">
      <w:pPr>
        <w:jc w:val="both"/>
        <w:rPr>
          <w:sz w:val="24"/>
          <w:szCs w:val="24"/>
        </w:rPr>
      </w:pPr>
      <w:r>
        <w:rPr>
          <w:bCs/>
          <w:sz w:val="24"/>
          <w:szCs w:val="24"/>
        </w:rPr>
        <w:t>ASSYNT</w:t>
      </w:r>
      <w:r w:rsidRPr="007650FE">
        <w:rPr>
          <w:bCs/>
          <w:sz w:val="24"/>
          <w:szCs w:val="24"/>
          <w:vertAlign w:val="superscript"/>
        </w:rPr>
        <w:t>®</w:t>
      </w:r>
      <w:r w:rsidRPr="00041F65">
        <w:rPr>
          <w:bCs/>
          <w:sz w:val="24"/>
          <w:szCs w:val="24"/>
        </w:rPr>
        <w:t xml:space="preserve"> je herbicídny prípravok účinkujúci kontaktným spôsobom prijímaný predovšetkým listami rastlín.</w:t>
      </w:r>
      <w:r w:rsidRPr="00041F65">
        <w:rPr>
          <w:sz w:val="24"/>
          <w:szCs w:val="24"/>
        </w:rPr>
        <w:t xml:space="preserve"> Prípravok </w:t>
      </w:r>
      <w:r>
        <w:rPr>
          <w:sz w:val="24"/>
          <w:szCs w:val="24"/>
        </w:rPr>
        <w:t>ASSYNT</w:t>
      </w:r>
      <w:r w:rsidRPr="007650FE">
        <w:rPr>
          <w:bCs/>
          <w:sz w:val="24"/>
          <w:szCs w:val="24"/>
          <w:vertAlign w:val="superscript"/>
        </w:rPr>
        <w:t>®</w:t>
      </w:r>
      <w:r w:rsidRPr="00041F65">
        <w:rPr>
          <w:sz w:val="24"/>
          <w:szCs w:val="24"/>
        </w:rPr>
        <w:t xml:space="preserve"> obsahuje účinnú látku tribenuron-methyl, ktorá patrí do skupiny sulfonylmočovín. Účinkuje ako inhibítor</w:t>
      </w:r>
      <w:r w:rsidRPr="00041F65">
        <w:rPr>
          <w:bCs/>
          <w:sz w:val="24"/>
          <w:szCs w:val="24"/>
        </w:rPr>
        <w:t xml:space="preserve"> enzýmu acetolaktát syntázy (ALS), ktorý je nevyhnutný pri tvorbe esenciálnych aminokyselín (leucín, isoleucín a valín) v rastline.</w:t>
      </w:r>
      <w:r w:rsidRPr="00041F65">
        <w:rPr>
          <w:sz w:val="24"/>
          <w:szCs w:val="24"/>
        </w:rPr>
        <w:t xml:space="preserve"> Účinná látka tribenuron-methyl veľmi rýchlo zastavuje rast citlivých burín, avšak typické príznaky ich poškodenia (farebné zmeny na listoch burín) sú viditeľné o 3-10 dní po aplikácii v závislosti na citlivosti a podmienkach rastu burín.</w:t>
      </w:r>
    </w:p>
    <w:p w14:paraId="2F6EE1DC" w14:textId="77777777" w:rsidR="00EC0D1D" w:rsidRPr="00041F65" w:rsidRDefault="00EC0D1D" w:rsidP="00EC0D1D">
      <w:pPr>
        <w:jc w:val="both"/>
        <w:rPr>
          <w:sz w:val="24"/>
          <w:szCs w:val="24"/>
        </w:rPr>
      </w:pPr>
      <w:r w:rsidRPr="00041F65">
        <w:rPr>
          <w:bCs/>
          <w:sz w:val="24"/>
          <w:szCs w:val="24"/>
        </w:rPr>
        <w:t xml:space="preserve"> </w:t>
      </w:r>
    </w:p>
    <w:p w14:paraId="4BDB79A1" w14:textId="77777777" w:rsidR="00EC0D1D" w:rsidRPr="00FD550E" w:rsidRDefault="00EC0D1D" w:rsidP="00EC0D1D">
      <w:pPr>
        <w:tabs>
          <w:tab w:val="left" w:pos="2552"/>
        </w:tabs>
        <w:ind w:left="2552" w:hanging="2552"/>
        <w:jc w:val="both"/>
        <w:rPr>
          <w:b/>
          <w:bCs/>
          <w:sz w:val="24"/>
          <w:szCs w:val="24"/>
        </w:rPr>
      </w:pPr>
      <w:r w:rsidRPr="00FD550E">
        <w:rPr>
          <w:b/>
          <w:bCs/>
          <w:sz w:val="24"/>
          <w:szCs w:val="24"/>
        </w:rPr>
        <w:t>Spektrum herbicídnej účinnosti:</w:t>
      </w:r>
    </w:p>
    <w:p w14:paraId="3DD604FB" w14:textId="77777777" w:rsidR="00EC0D1D" w:rsidRDefault="00EC0D1D" w:rsidP="00FD550E">
      <w:pPr>
        <w:jc w:val="both"/>
        <w:rPr>
          <w:sz w:val="24"/>
          <w:szCs w:val="24"/>
        </w:rPr>
      </w:pPr>
      <w:r w:rsidRPr="00041F65">
        <w:rPr>
          <w:bCs/>
          <w:sz w:val="24"/>
          <w:szCs w:val="24"/>
        </w:rPr>
        <w:t xml:space="preserve">Citlivé buriny: </w:t>
      </w:r>
      <w:r w:rsidRPr="00041F65">
        <w:rPr>
          <w:sz w:val="24"/>
          <w:szCs w:val="24"/>
        </w:rPr>
        <w:t>hviezdica prostredná, ruman roľný, parumanček nevoňavý, výmrv repky</w:t>
      </w:r>
    </w:p>
    <w:p w14:paraId="5689F5D0" w14:textId="77777777" w:rsidR="00EC0D1D" w:rsidRPr="00041F65" w:rsidRDefault="00EC0D1D" w:rsidP="00FD550E">
      <w:pPr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Stredne citlivé buriny: </w:t>
      </w:r>
      <w:r w:rsidRPr="00E041FF">
        <w:rPr>
          <w:bCs/>
          <w:sz w:val="24"/>
          <w:szCs w:val="24"/>
        </w:rPr>
        <w:t>hluchavka purpurová, úhorník liečivý, kapsička pastierska, horčica</w:t>
      </w:r>
      <w:r>
        <w:rPr>
          <w:bCs/>
          <w:sz w:val="24"/>
          <w:szCs w:val="24"/>
        </w:rPr>
        <w:t xml:space="preserve"> </w:t>
      </w:r>
      <w:r w:rsidRPr="00E041FF">
        <w:rPr>
          <w:bCs/>
          <w:sz w:val="24"/>
          <w:szCs w:val="24"/>
        </w:rPr>
        <w:t>roľná, hluchavka objímavá, iskerník sardínsky, fialka trojfarebná, mak</w:t>
      </w:r>
      <w:r>
        <w:rPr>
          <w:bCs/>
          <w:sz w:val="24"/>
          <w:szCs w:val="24"/>
        </w:rPr>
        <w:t xml:space="preserve"> </w:t>
      </w:r>
      <w:r w:rsidRPr="00E041FF">
        <w:rPr>
          <w:bCs/>
          <w:sz w:val="24"/>
          <w:szCs w:val="24"/>
        </w:rPr>
        <w:t>vlčí</w:t>
      </w:r>
    </w:p>
    <w:p w14:paraId="05A8043C" w14:textId="77777777" w:rsidR="00EC0D1D" w:rsidRPr="00FD550E" w:rsidRDefault="00EC0D1D" w:rsidP="00FD550E">
      <w:pPr>
        <w:jc w:val="both"/>
        <w:rPr>
          <w:bCs/>
          <w:sz w:val="24"/>
          <w:szCs w:val="24"/>
        </w:rPr>
      </w:pPr>
      <w:r w:rsidRPr="00041F65">
        <w:rPr>
          <w:bCs/>
          <w:sz w:val="24"/>
          <w:szCs w:val="24"/>
        </w:rPr>
        <w:t>Odolné buriny:</w:t>
      </w:r>
      <w:r>
        <w:rPr>
          <w:sz w:val="24"/>
          <w:szCs w:val="24"/>
        </w:rPr>
        <w:t xml:space="preserve"> lipkavec obyčajný, zemedym lekársky</w:t>
      </w:r>
    </w:p>
    <w:p w14:paraId="19B712D8" w14:textId="77777777" w:rsidR="00EC0D1D" w:rsidRDefault="00EC0D1D" w:rsidP="00FD550E">
      <w:pPr>
        <w:jc w:val="both"/>
        <w:rPr>
          <w:b/>
          <w:sz w:val="24"/>
          <w:szCs w:val="24"/>
        </w:rPr>
      </w:pPr>
    </w:p>
    <w:p w14:paraId="1F5A9FEB" w14:textId="77777777" w:rsidR="00192A9E" w:rsidRPr="00041F65" w:rsidRDefault="00192A9E" w:rsidP="00FD550E">
      <w:pPr>
        <w:jc w:val="both"/>
        <w:rPr>
          <w:b/>
          <w:sz w:val="24"/>
          <w:szCs w:val="24"/>
        </w:rPr>
      </w:pPr>
      <w:r w:rsidRPr="00041F65">
        <w:rPr>
          <w:b/>
          <w:sz w:val="24"/>
          <w:szCs w:val="24"/>
        </w:rPr>
        <w:t xml:space="preserve">NÁVOD NA POUŽITIE </w:t>
      </w:r>
    </w:p>
    <w:tbl>
      <w:tblPr>
        <w:tblW w:w="9547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830"/>
        <w:gridCol w:w="2330"/>
        <w:gridCol w:w="1560"/>
        <w:gridCol w:w="1701"/>
        <w:gridCol w:w="2126"/>
      </w:tblGrid>
      <w:tr w:rsidR="00192A9E" w:rsidRPr="00041F65" w14:paraId="38FF4B79" w14:textId="77777777" w:rsidTr="009C7E19">
        <w:trPr>
          <w:cantSplit/>
          <w:trHeight w:val="20"/>
        </w:trPr>
        <w:tc>
          <w:tcPr>
            <w:tcW w:w="1830" w:type="dxa"/>
            <w:shd w:val="clear" w:color="auto" w:fill="E0E0E0"/>
          </w:tcPr>
          <w:p w14:paraId="72B5BDBB" w14:textId="77777777" w:rsidR="00192A9E" w:rsidRPr="00041F65" w:rsidRDefault="00192A9E" w:rsidP="009C7E19">
            <w:pPr>
              <w:ind w:right="57"/>
              <w:rPr>
                <w:b/>
                <w:sz w:val="24"/>
                <w:szCs w:val="24"/>
              </w:rPr>
            </w:pPr>
            <w:r w:rsidRPr="00041F65">
              <w:rPr>
                <w:b/>
                <w:sz w:val="24"/>
                <w:szCs w:val="24"/>
              </w:rPr>
              <w:t>Plodina</w:t>
            </w:r>
          </w:p>
        </w:tc>
        <w:tc>
          <w:tcPr>
            <w:tcW w:w="2330" w:type="dxa"/>
            <w:shd w:val="clear" w:color="auto" w:fill="E0E0E0"/>
          </w:tcPr>
          <w:p w14:paraId="413C9416" w14:textId="77777777" w:rsidR="00192A9E" w:rsidRPr="00041F65" w:rsidRDefault="00192A9E" w:rsidP="009C7E19">
            <w:pPr>
              <w:ind w:right="57"/>
              <w:rPr>
                <w:b/>
                <w:sz w:val="24"/>
                <w:szCs w:val="24"/>
              </w:rPr>
            </w:pPr>
            <w:r w:rsidRPr="00041F65">
              <w:rPr>
                <w:b/>
                <w:sz w:val="24"/>
                <w:szCs w:val="24"/>
              </w:rPr>
              <w:t>Účel použitia</w:t>
            </w:r>
          </w:p>
        </w:tc>
        <w:tc>
          <w:tcPr>
            <w:tcW w:w="1560" w:type="dxa"/>
            <w:shd w:val="clear" w:color="auto" w:fill="E0E0E0"/>
          </w:tcPr>
          <w:p w14:paraId="4C09F239" w14:textId="77777777" w:rsidR="00192A9E" w:rsidRPr="00041F65" w:rsidRDefault="00192A9E" w:rsidP="009C7E19">
            <w:pPr>
              <w:ind w:right="57"/>
              <w:rPr>
                <w:b/>
                <w:sz w:val="24"/>
                <w:szCs w:val="24"/>
              </w:rPr>
            </w:pPr>
            <w:r w:rsidRPr="00041F65">
              <w:rPr>
                <w:b/>
                <w:sz w:val="24"/>
                <w:szCs w:val="24"/>
              </w:rPr>
              <w:t>Dávka/ha</w:t>
            </w:r>
          </w:p>
        </w:tc>
        <w:tc>
          <w:tcPr>
            <w:tcW w:w="1701" w:type="dxa"/>
            <w:shd w:val="clear" w:color="auto" w:fill="E0E0E0"/>
          </w:tcPr>
          <w:p w14:paraId="349E5391" w14:textId="77777777" w:rsidR="00192A9E" w:rsidRPr="00041F65" w:rsidRDefault="00192A9E" w:rsidP="009C7E19">
            <w:pPr>
              <w:rPr>
                <w:b/>
                <w:sz w:val="24"/>
                <w:szCs w:val="24"/>
              </w:rPr>
            </w:pPr>
            <w:r w:rsidRPr="00041F65">
              <w:rPr>
                <w:b/>
                <w:sz w:val="24"/>
                <w:szCs w:val="24"/>
              </w:rPr>
              <w:t>Ochranná doba</w:t>
            </w:r>
          </w:p>
        </w:tc>
        <w:tc>
          <w:tcPr>
            <w:tcW w:w="2126" w:type="dxa"/>
            <w:shd w:val="clear" w:color="auto" w:fill="E0E0E0"/>
          </w:tcPr>
          <w:p w14:paraId="38F8B9DE" w14:textId="77777777" w:rsidR="00192A9E" w:rsidRPr="00041F65" w:rsidRDefault="00192A9E" w:rsidP="009C7E19">
            <w:pPr>
              <w:ind w:right="113"/>
              <w:rPr>
                <w:b/>
                <w:sz w:val="24"/>
                <w:szCs w:val="24"/>
              </w:rPr>
            </w:pPr>
            <w:r w:rsidRPr="00041F65">
              <w:rPr>
                <w:b/>
                <w:sz w:val="24"/>
                <w:szCs w:val="24"/>
              </w:rPr>
              <w:t>Poznámka</w:t>
            </w:r>
          </w:p>
        </w:tc>
      </w:tr>
      <w:tr w:rsidR="00192A9E" w:rsidRPr="00041F65" w14:paraId="359852E3" w14:textId="77777777" w:rsidTr="009C7E19">
        <w:trPr>
          <w:cantSplit/>
          <w:trHeight w:val="20"/>
        </w:trPr>
        <w:tc>
          <w:tcPr>
            <w:tcW w:w="1830" w:type="dxa"/>
          </w:tcPr>
          <w:p w14:paraId="34FF21EC" w14:textId="77777777" w:rsidR="00192A9E" w:rsidRPr="00EC6179" w:rsidRDefault="00192A9E" w:rsidP="009C7E19">
            <w:pPr>
              <w:rPr>
                <w:b/>
                <w:color w:val="A6A6A6" w:themeColor="background1" w:themeShade="A6"/>
                <w:sz w:val="24"/>
                <w:szCs w:val="24"/>
              </w:rPr>
            </w:pPr>
            <w:r w:rsidRPr="00FD550E">
              <w:rPr>
                <w:b/>
                <w:sz w:val="24"/>
                <w:szCs w:val="24"/>
              </w:rPr>
              <w:t>pšenica ozimná, jačmeň ozimný pšenica jarná, jačmeň jarný</w:t>
            </w:r>
          </w:p>
        </w:tc>
        <w:tc>
          <w:tcPr>
            <w:tcW w:w="2330" w:type="dxa"/>
          </w:tcPr>
          <w:p w14:paraId="3AC520B8" w14:textId="77777777" w:rsidR="00192A9E" w:rsidRPr="00041F65" w:rsidRDefault="00192A9E" w:rsidP="009C7E19">
            <w:pPr>
              <w:rPr>
                <w:color w:val="A6A6A6" w:themeColor="background1" w:themeShade="A6"/>
                <w:sz w:val="24"/>
                <w:szCs w:val="24"/>
              </w:rPr>
            </w:pPr>
            <w:r w:rsidRPr="00041F65">
              <w:rPr>
                <w:sz w:val="24"/>
                <w:szCs w:val="24"/>
              </w:rPr>
              <w:t>dvojklíčnolistové buriny</w:t>
            </w:r>
          </w:p>
        </w:tc>
        <w:tc>
          <w:tcPr>
            <w:tcW w:w="1560" w:type="dxa"/>
          </w:tcPr>
          <w:p w14:paraId="3784FF59" w14:textId="77777777" w:rsidR="00192A9E" w:rsidRPr="00041F65" w:rsidRDefault="00192A9E" w:rsidP="009C7E19">
            <w:pPr>
              <w:ind w:right="114"/>
              <w:rPr>
                <w:color w:val="A6A6A6" w:themeColor="background1" w:themeShade="A6"/>
                <w:sz w:val="24"/>
                <w:szCs w:val="24"/>
              </w:rPr>
            </w:pPr>
            <w:r w:rsidRPr="00041F65">
              <w:rPr>
                <w:sz w:val="24"/>
                <w:szCs w:val="24"/>
              </w:rPr>
              <w:t>30 g</w:t>
            </w:r>
          </w:p>
        </w:tc>
        <w:tc>
          <w:tcPr>
            <w:tcW w:w="1701" w:type="dxa"/>
          </w:tcPr>
          <w:p w14:paraId="0444BE45" w14:textId="77777777" w:rsidR="00192A9E" w:rsidRPr="009A351F" w:rsidRDefault="00192A9E" w:rsidP="009C7E19">
            <w:pPr>
              <w:ind w:right="57"/>
              <w:rPr>
                <w:sz w:val="24"/>
                <w:szCs w:val="24"/>
              </w:rPr>
            </w:pPr>
            <w:r w:rsidRPr="009A351F">
              <w:rPr>
                <w:sz w:val="24"/>
                <w:szCs w:val="24"/>
              </w:rPr>
              <w:t>AT</w:t>
            </w:r>
          </w:p>
        </w:tc>
        <w:tc>
          <w:tcPr>
            <w:tcW w:w="2126" w:type="dxa"/>
          </w:tcPr>
          <w:p w14:paraId="5C4414BD" w14:textId="4E2FDFD7" w:rsidR="00192A9E" w:rsidRPr="00FC2165" w:rsidRDefault="00EC0D1D" w:rsidP="009C7E19">
            <w:pPr>
              <w:ind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</w:t>
            </w:r>
            <w:r w:rsidRPr="00FC2165">
              <w:rPr>
                <w:sz w:val="24"/>
                <w:szCs w:val="24"/>
              </w:rPr>
              <w:t xml:space="preserve">arná </w:t>
            </w:r>
            <w:r w:rsidR="00192A9E" w:rsidRPr="00FC2165">
              <w:rPr>
                <w:sz w:val="24"/>
                <w:szCs w:val="24"/>
              </w:rPr>
              <w:t>aplikácia</w:t>
            </w:r>
          </w:p>
          <w:p w14:paraId="3ADC6EED" w14:textId="77777777" w:rsidR="00192A9E" w:rsidRPr="00041F65" w:rsidRDefault="00192A9E" w:rsidP="009C7E19">
            <w:pPr>
              <w:ind w:right="57"/>
              <w:rPr>
                <w:color w:val="A6A6A6" w:themeColor="background1" w:themeShade="A6"/>
                <w:sz w:val="24"/>
                <w:szCs w:val="24"/>
              </w:rPr>
            </w:pPr>
          </w:p>
        </w:tc>
      </w:tr>
    </w:tbl>
    <w:p w14:paraId="2FB0B1AC" w14:textId="77777777" w:rsidR="00192A9E" w:rsidRPr="00FD550E" w:rsidRDefault="00EC0D1D" w:rsidP="00192A9E">
      <w:pPr>
        <w:jc w:val="both"/>
        <w:rPr>
          <w:sz w:val="22"/>
          <w:szCs w:val="24"/>
        </w:rPr>
      </w:pPr>
      <w:r w:rsidRPr="00FD550E">
        <w:rPr>
          <w:sz w:val="22"/>
          <w:szCs w:val="24"/>
        </w:rPr>
        <w:t>AT – ochranná doba je daná odstupom medzi termínom aplikácie a zberom</w:t>
      </w:r>
    </w:p>
    <w:p w14:paraId="289CD9D8" w14:textId="77777777" w:rsidR="00EC0D1D" w:rsidRPr="00FD550E" w:rsidRDefault="00EC0D1D" w:rsidP="00192A9E">
      <w:pPr>
        <w:jc w:val="both"/>
        <w:rPr>
          <w:sz w:val="24"/>
          <w:szCs w:val="24"/>
        </w:rPr>
      </w:pPr>
    </w:p>
    <w:p w14:paraId="245DFC73" w14:textId="77777777" w:rsidR="00192A9E" w:rsidRPr="00041F65" w:rsidRDefault="00192A9E" w:rsidP="00192A9E">
      <w:pPr>
        <w:jc w:val="both"/>
        <w:rPr>
          <w:b/>
          <w:sz w:val="24"/>
          <w:szCs w:val="24"/>
        </w:rPr>
      </w:pPr>
      <w:r w:rsidRPr="00041F65">
        <w:rPr>
          <w:b/>
          <w:sz w:val="24"/>
          <w:szCs w:val="24"/>
        </w:rPr>
        <w:t>POKYNY PRE APLIKÁCIU</w:t>
      </w:r>
    </w:p>
    <w:p w14:paraId="44AA9E78" w14:textId="1DAB2A60" w:rsidR="00192A9E" w:rsidRPr="00041F65" w:rsidRDefault="003C3BDA" w:rsidP="007C0A4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Dávka vody: 200 – </w:t>
      </w:r>
      <w:r w:rsidR="00192A9E" w:rsidRPr="000A1F0F">
        <w:rPr>
          <w:sz w:val="24"/>
          <w:szCs w:val="24"/>
        </w:rPr>
        <w:t>400 l/ha</w:t>
      </w:r>
    </w:p>
    <w:p w14:paraId="608E4180" w14:textId="4A857499" w:rsidR="00192A9E" w:rsidRPr="00041F65" w:rsidRDefault="00192A9E" w:rsidP="007C0A45">
      <w:pPr>
        <w:jc w:val="both"/>
        <w:rPr>
          <w:sz w:val="24"/>
          <w:szCs w:val="24"/>
        </w:rPr>
      </w:pPr>
      <w:r w:rsidRPr="00041F65">
        <w:rPr>
          <w:sz w:val="24"/>
          <w:szCs w:val="24"/>
        </w:rPr>
        <w:t>Maximálny počet aplikácií: 1x</w:t>
      </w:r>
    </w:p>
    <w:p w14:paraId="4C73B885" w14:textId="77777777" w:rsidR="00EC0D1D" w:rsidRDefault="00EC0D1D" w:rsidP="007C0A45">
      <w:pPr>
        <w:jc w:val="both"/>
        <w:rPr>
          <w:sz w:val="24"/>
          <w:szCs w:val="24"/>
        </w:rPr>
      </w:pPr>
    </w:p>
    <w:p w14:paraId="0E7AAB2C" w14:textId="77777777" w:rsidR="00192A9E" w:rsidRPr="00041F65" w:rsidRDefault="00192A9E" w:rsidP="007C0A45">
      <w:pPr>
        <w:jc w:val="both"/>
        <w:rPr>
          <w:sz w:val="24"/>
          <w:szCs w:val="24"/>
        </w:rPr>
      </w:pPr>
      <w:r w:rsidRPr="00041F65">
        <w:rPr>
          <w:sz w:val="24"/>
          <w:szCs w:val="24"/>
        </w:rPr>
        <w:t xml:space="preserve">Prípravok aplikujte postemergentne </w:t>
      </w:r>
      <w:r>
        <w:rPr>
          <w:sz w:val="24"/>
          <w:szCs w:val="24"/>
        </w:rPr>
        <w:t xml:space="preserve">na jar </w:t>
      </w:r>
      <w:r w:rsidRPr="00041F65">
        <w:rPr>
          <w:sz w:val="24"/>
          <w:szCs w:val="24"/>
        </w:rPr>
        <w:t xml:space="preserve">od rastovej fázy troch listov, do rastovej fázy, kedy je zástavnicový list celkom rozvinutý (BBCH 13 – 39), podľa rastovej fázy burín. Buriny sú najcitlivejšie v skorých rastových fázach (BBCH 11 – 16). </w:t>
      </w:r>
    </w:p>
    <w:p w14:paraId="13057D32" w14:textId="77777777" w:rsidR="00EC0D1D" w:rsidRDefault="00EC0D1D" w:rsidP="007C0A45">
      <w:pPr>
        <w:jc w:val="both"/>
        <w:rPr>
          <w:sz w:val="24"/>
          <w:szCs w:val="24"/>
        </w:rPr>
      </w:pPr>
    </w:p>
    <w:p w14:paraId="54A0A235" w14:textId="77777777" w:rsidR="00192A9E" w:rsidRPr="00041F65" w:rsidRDefault="00192A9E" w:rsidP="007C0A45">
      <w:pPr>
        <w:jc w:val="both"/>
        <w:rPr>
          <w:bCs/>
          <w:sz w:val="24"/>
          <w:szCs w:val="24"/>
        </w:rPr>
      </w:pPr>
      <w:r w:rsidRPr="00041F65">
        <w:rPr>
          <w:sz w:val="24"/>
          <w:szCs w:val="24"/>
        </w:rPr>
        <w:t>Aplikujte postrekom strednej intenzity. Ramená postrekovača zabezpečte pred vibráciami a vychýlením zo správnej pozície. Dbajte o rovnomerné pokrytie vegetácie burín postrekom</w:t>
      </w:r>
      <w:r w:rsidRPr="00041F65">
        <w:rPr>
          <w:rFonts w:ascii="Arial" w:hAnsi="Arial" w:cs="Arial"/>
          <w:sz w:val="18"/>
          <w:szCs w:val="18"/>
        </w:rPr>
        <w:t>.</w:t>
      </w:r>
    </w:p>
    <w:p w14:paraId="317BAA30" w14:textId="77777777" w:rsidR="00192A9E" w:rsidRPr="00041F65" w:rsidRDefault="00192A9E" w:rsidP="007C0A45">
      <w:pPr>
        <w:jc w:val="both"/>
        <w:rPr>
          <w:sz w:val="24"/>
          <w:szCs w:val="24"/>
        </w:rPr>
      </w:pPr>
      <w:r>
        <w:rPr>
          <w:sz w:val="24"/>
          <w:szCs w:val="24"/>
        </w:rPr>
        <w:t>Nepostrekujte</w:t>
      </w:r>
      <w:r w:rsidRPr="00041F65">
        <w:rPr>
          <w:sz w:val="24"/>
          <w:szCs w:val="24"/>
        </w:rPr>
        <w:t xml:space="preserve"> vo veternom počasí.</w:t>
      </w:r>
    </w:p>
    <w:p w14:paraId="703CD298" w14:textId="77777777" w:rsidR="00192A9E" w:rsidRPr="00041F65" w:rsidRDefault="00192A9E" w:rsidP="007C0A45">
      <w:pPr>
        <w:jc w:val="both"/>
        <w:rPr>
          <w:sz w:val="24"/>
          <w:szCs w:val="24"/>
        </w:rPr>
      </w:pPr>
      <w:r w:rsidRPr="00041F65">
        <w:rPr>
          <w:sz w:val="24"/>
          <w:szCs w:val="24"/>
        </w:rPr>
        <w:t>Zabráňte prekrývaniu postrekových pásov, ktoré by mohlo spôsobiť poškodenie plodín.</w:t>
      </w:r>
    </w:p>
    <w:p w14:paraId="68680548" w14:textId="77777777" w:rsidR="00192A9E" w:rsidRPr="00041F65" w:rsidRDefault="00192A9E" w:rsidP="007C0A45">
      <w:pPr>
        <w:jc w:val="both"/>
        <w:rPr>
          <w:sz w:val="24"/>
          <w:szCs w:val="24"/>
        </w:rPr>
      </w:pPr>
      <w:r w:rsidRPr="00041F65">
        <w:rPr>
          <w:sz w:val="24"/>
          <w:szCs w:val="24"/>
        </w:rPr>
        <w:t>Účinnosť prípravku môže byť znížená v prípade dlhšieho obdobia sucha po aplikácii. Prípravok nepoužívajte na ošetrenie plodín vysievaných naširoko.</w:t>
      </w:r>
    </w:p>
    <w:p w14:paraId="799F82EE" w14:textId="77777777" w:rsidR="00192A9E" w:rsidRPr="00041F65" w:rsidRDefault="00192A9E" w:rsidP="007C0A45">
      <w:pPr>
        <w:jc w:val="both"/>
        <w:rPr>
          <w:sz w:val="24"/>
          <w:szCs w:val="24"/>
        </w:rPr>
      </w:pPr>
      <w:r w:rsidRPr="00041F65">
        <w:rPr>
          <w:sz w:val="24"/>
          <w:szCs w:val="24"/>
        </w:rPr>
        <w:t xml:space="preserve">Prípravok nepoužívajte na ošetrenie obilnín </w:t>
      </w:r>
      <w:r>
        <w:rPr>
          <w:sz w:val="24"/>
          <w:szCs w:val="24"/>
        </w:rPr>
        <w:t>s podsevom</w:t>
      </w:r>
      <w:r w:rsidRPr="00041F65">
        <w:rPr>
          <w:sz w:val="24"/>
          <w:szCs w:val="24"/>
        </w:rPr>
        <w:t>, resp. obilnín určených na podsiatie.</w:t>
      </w:r>
    </w:p>
    <w:p w14:paraId="776ED440" w14:textId="77777777" w:rsidR="00192A9E" w:rsidRPr="00041F65" w:rsidRDefault="00192A9E" w:rsidP="007C0A45">
      <w:pPr>
        <w:jc w:val="both"/>
        <w:rPr>
          <w:sz w:val="24"/>
          <w:szCs w:val="24"/>
        </w:rPr>
      </w:pPr>
      <w:r w:rsidRPr="00041F65">
        <w:rPr>
          <w:sz w:val="24"/>
          <w:szCs w:val="24"/>
        </w:rPr>
        <w:t>Po aplikácii nevykonávajte žiadnu kultiváciu či iné zásahy do pôdneho krytu.</w:t>
      </w:r>
    </w:p>
    <w:p w14:paraId="71D19BC0" w14:textId="77777777" w:rsidR="00192A9E" w:rsidRPr="00041F65" w:rsidRDefault="00192A9E" w:rsidP="007C0A45">
      <w:pPr>
        <w:jc w:val="both"/>
        <w:rPr>
          <w:sz w:val="24"/>
          <w:szCs w:val="24"/>
        </w:rPr>
      </w:pPr>
      <w:r w:rsidRPr="00041F65">
        <w:rPr>
          <w:sz w:val="24"/>
          <w:szCs w:val="24"/>
        </w:rPr>
        <w:t>Nepoužívajte na pôdach s nekvalitnou štruktúrou, ako ani na utlačených či podmáčaných pôdach.</w:t>
      </w:r>
    </w:p>
    <w:p w14:paraId="11510260" w14:textId="77777777" w:rsidR="00192A9E" w:rsidRPr="00041F65" w:rsidRDefault="00192A9E" w:rsidP="00192A9E">
      <w:pPr>
        <w:jc w:val="both"/>
        <w:rPr>
          <w:sz w:val="24"/>
          <w:szCs w:val="24"/>
        </w:rPr>
      </w:pPr>
      <w:r w:rsidRPr="00041F65">
        <w:rPr>
          <w:sz w:val="24"/>
          <w:szCs w:val="24"/>
        </w:rPr>
        <w:lastRenderedPageBreak/>
        <w:t xml:space="preserve">Neaplikujte na plodinách postihnutých akýmikoľvek stresovými faktormi, ako napr. napadnutím škodcami či chorobami, poškodením mrazom, či nedostatkom živín. </w:t>
      </w:r>
    </w:p>
    <w:p w14:paraId="6BD4C675" w14:textId="77777777" w:rsidR="00192A9E" w:rsidRPr="00041F65" w:rsidRDefault="00192A9E" w:rsidP="00192A9E">
      <w:pPr>
        <w:jc w:val="both"/>
        <w:rPr>
          <w:sz w:val="24"/>
          <w:szCs w:val="24"/>
        </w:rPr>
      </w:pPr>
      <w:r w:rsidRPr="00041F65">
        <w:rPr>
          <w:sz w:val="24"/>
          <w:szCs w:val="24"/>
        </w:rPr>
        <w:t xml:space="preserve">Aplikácia prípravku neodporúčame počas nadmerne dlhých chladných období či období intenzívnych mrazov vzhľadom na riziko prechodného poškodenia plodín (z ktorého sa plodiny spravidla zotavia). </w:t>
      </w:r>
    </w:p>
    <w:p w14:paraId="5CCE6F70" w14:textId="77777777" w:rsidR="00192A9E" w:rsidRPr="00041F65" w:rsidRDefault="00192A9E" w:rsidP="00192A9E">
      <w:pPr>
        <w:jc w:val="both"/>
        <w:rPr>
          <w:bCs/>
          <w:sz w:val="24"/>
          <w:szCs w:val="24"/>
        </w:rPr>
      </w:pPr>
    </w:p>
    <w:p w14:paraId="7695FC1E" w14:textId="48B1A8C6" w:rsidR="00192A9E" w:rsidRPr="00E71A21" w:rsidRDefault="00192A9E" w:rsidP="00192A9E">
      <w:pPr>
        <w:jc w:val="both"/>
        <w:rPr>
          <w:b/>
          <w:bCs/>
          <w:sz w:val="24"/>
          <w:szCs w:val="24"/>
        </w:rPr>
      </w:pPr>
      <w:r w:rsidRPr="00041F65">
        <w:rPr>
          <w:b/>
          <w:bCs/>
          <w:sz w:val="24"/>
          <w:szCs w:val="24"/>
        </w:rPr>
        <w:t>INFORMÁCIE O MOŽNEJ FYTOTOXICITE, ODRODOVEJ CITLIVOSTI A VŠETKÝCH ĎALŠÍCH PRIAMYCH A NEPRIAMYCH NEPRIAZNIVÝCH ÚČINKOCH NA RASTLINY ALEBO RASTLINNÉ PRODUKTY</w:t>
      </w:r>
    </w:p>
    <w:p w14:paraId="72F60255" w14:textId="77777777" w:rsidR="00192A9E" w:rsidRPr="00041F65" w:rsidRDefault="00192A9E" w:rsidP="00192A9E">
      <w:pPr>
        <w:jc w:val="both"/>
        <w:rPr>
          <w:sz w:val="24"/>
          <w:szCs w:val="24"/>
        </w:rPr>
      </w:pPr>
      <w:r w:rsidRPr="00041F65">
        <w:rPr>
          <w:sz w:val="24"/>
          <w:szCs w:val="24"/>
        </w:rPr>
        <w:t xml:space="preserve">Niektoré poveternostné faktory môžu zapríčiniť dočasný výskyt anomálií sfarbenia listov ošetrovaných plodín, ktoré sa najvýraznejšie prejavujú v prípade nadmerných dažďových zrážok krátko po aplikácii. Tieto prechodné príznaky však rýchlo miznú a nemajú žiaden vplyv na úrodnosť plodiny. </w:t>
      </w:r>
    </w:p>
    <w:p w14:paraId="62C46565" w14:textId="77777777" w:rsidR="00192A9E" w:rsidRPr="00041F65" w:rsidRDefault="00192A9E" w:rsidP="00192A9E">
      <w:pPr>
        <w:tabs>
          <w:tab w:val="left" w:pos="5928"/>
        </w:tabs>
        <w:jc w:val="both"/>
        <w:rPr>
          <w:b/>
          <w:bCs/>
          <w:sz w:val="24"/>
          <w:szCs w:val="24"/>
        </w:rPr>
      </w:pPr>
    </w:p>
    <w:p w14:paraId="2372D0E6" w14:textId="77777777" w:rsidR="00192A9E" w:rsidRPr="00041F65" w:rsidRDefault="00192A9E" w:rsidP="00192A9E">
      <w:pPr>
        <w:jc w:val="both"/>
        <w:rPr>
          <w:sz w:val="24"/>
          <w:szCs w:val="24"/>
        </w:rPr>
      </w:pPr>
      <w:r w:rsidRPr="00041F65">
        <w:rPr>
          <w:b/>
          <w:bCs/>
          <w:sz w:val="24"/>
          <w:szCs w:val="24"/>
        </w:rPr>
        <w:t>OPATRENIA PROTI VZNIKU REZISTENCIE</w:t>
      </w:r>
      <w:r w:rsidRPr="00041F65">
        <w:rPr>
          <w:sz w:val="24"/>
          <w:szCs w:val="24"/>
        </w:rPr>
        <w:t xml:space="preserve"> </w:t>
      </w:r>
    </w:p>
    <w:p w14:paraId="06C4CF0A" w14:textId="7CD6F59C" w:rsidR="00192A9E" w:rsidRPr="00041F65" w:rsidRDefault="00192A9E" w:rsidP="00192A9E">
      <w:pPr>
        <w:jc w:val="both"/>
        <w:rPr>
          <w:sz w:val="24"/>
          <w:szCs w:val="24"/>
        </w:rPr>
      </w:pPr>
      <w:r w:rsidRPr="00041F65">
        <w:rPr>
          <w:sz w:val="24"/>
          <w:szCs w:val="24"/>
        </w:rPr>
        <w:t xml:space="preserve">Účinná látka tribenuron-methyl patrí do skupiny sulfonylmočovín </w:t>
      </w:r>
      <w:r w:rsidR="002756A6">
        <w:rPr>
          <w:sz w:val="24"/>
          <w:szCs w:val="24"/>
        </w:rPr>
        <w:t>(HRAC 2 (B))</w:t>
      </w:r>
      <w:r w:rsidRPr="00041F65">
        <w:rPr>
          <w:sz w:val="24"/>
          <w:szCs w:val="24"/>
        </w:rPr>
        <w:t xml:space="preserve">. Na túto účinnú látku bol zaznamenaný výskyt rezistencie u širokého spektra dvojklíčnolistových burín, preto je nevyhnutné </w:t>
      </w:r>
      <w:r w:rsidRPr="00041F65">
        <w:rPr>
          <w:sz w:val="24"/>
          <w:szCs w:val="24"/>
          <w:lang w:eastAsia="sk-SK"/>
        </w:rPr>
        <w:t>dodržiavať nasledovné zásady antirezistentnej stratégie</w:t>
      </w:r>
      <w:r w:rsidRPr="00041F65">
        <w:rPr>
          <w:sz w:val="24"/>
          <w:szCs w:val="24"/>
        </w:rPr>
        <w:t xml:space="preserve"> n</w:t>
      </w:r>
      <w:r w:rsidRPr="00041F65">
        <w:rPr>
          <w:sz w:val="24"/>
          <w:szCs w:val="24"/>
          <w:lang w:eastAsia="sk-SK"/>
        </w:rPr>
        <w:t>a minimalizáciu rizika vzniku novej rezistencie burín:</w:t>
      </w:r>
    </w:p>
    <w:p w14:paraId="4747710C" w14:textId="77777777" w:rsidR="00192A9E" w:rsidRPr="00041F65" w:rsidRDefault="00192A9E" w:rsidP="00192A9E">
      <w:pPr>
        <w:jc w:val="both"/>
        <w:rPr>
          <w:sz w:val="24"/>
          <w:szCs w:val="24"/>
          <w:lang w:eastAsia="sk-SK"/>
        </w:rPr>
      </w:pPr>
      <w:r w:rsidRPr="00041F65">
        <w:rPr>
          <w:sz w:val="24"/>
          <w:szCs w:val="24"/>
          <w:lang w:eastAsia="sk-SK"/>
        </w:rPr>
        <w:t>-</w:t>
      </w:r>
      <w:r w:rsidRPr="00041F65">
        <w:rPr>
          <w:sz w:val="24"/>
          <w:szCs w:val="24"/>
          <w:lang w:eastAsia="sk-SK"/>
        </w:rPr>
        <w:tab/>
        <w:t>dodržiavanie termínu aplikácie,</w:t>
      </w:r>
    </w:p>
    <w:p w14:paraId="1AC8BEF7" w14:textId="77777777" w:rsidR="00192A9E" w:rsidRPr="00041F65" w:rsidRDefault="00192A9E" w:rsidP="00192A9E">
      <w:pPr>
        <w:jc w:val="both"/>
        <w:rPr>
          <w:sz w:val="24"/>
          <w:szCs w:val="24"/>
          <w:lang w:eastAsia="sk-SK"/>
        </w:rPr>
      </w:pPr>
      <w:r w:rsidRPr="00041F65">
        <w:rPr>
          <w:sz w:val="24"/>
          <w:szCs w:val="24"/>
          <w:lang w:eastAsia="sk-SK"/>
        </w:rPr>
        <w:t>-</w:t>
      </w:r>
      <w:r w:rsidRPr="00041F65">
        <w:rPr>
          <w:sz w:val="24"/>
          <w:szCs w:val="24"/>
          <w:lang w:eastAsia="sk-SK"/>
        </w:rPr>
        <w:tab/>
        <w:t>dodržiavanie dávky prípravku,</w:t>
      </w:r>
    </w:p>
    <w:p w14:paraId="2252C8E6" w14:textId="77777777" w:rsidR="00192A9E" w:rsidRPr="00041F65" w:rsidRDefault="00192A9E" w:rsidP="00192A9E">
      <w:pPr>
        <w:jc w:val="both"/>
        <w:rPr>
          <w:sz w:val="24"/>
          <w:szCs w:val="24"/>
          <w:lang w:eastAsia="sk-SK"/>
        </w:rPr>
      </w:pPr>
      <w:r w:rsidRPr="00041F65">
        <w:rPr>
          <w:sz w:val="24"/>
          <w:szCs w:val="24"/>
          <w:lang w:eastAsia="sk-SK"/>
        </w:rPr>
        <w:t xml:space="preserve">- </w:t>
      </w:r>
      <w:r w:rsidRPr="00041F65">
        <w:rPr>
          <w:sz w:val="24"/>
          <w:szCs w:val="24"/>
          <w:lang w:eastAsia="sk-SK"/>
        </w:rPr>
        <w:tab/>
        <w:t>pravidelnom striedaní plodín v rámci osevného  postupu,</w:t>
      </w:r>
    </w:p>
    <w:p w14:paraId="5CF1D7C0" w14:textId="77777777" w:rsidR="00192A9E" w:rsidRPr="00041F65" w:rsidRDefault="00192A9E" w:rsidP="00192A9E">
      <w:pPr>
        <w:jc w:val="both"/>
        <w:rPr>
          <w:sz w:val="24"/>
          <w:szCs w:val="24"/>
          <w:lang w:eastAsia="sk-SK"/>
        </w:rPr>
      </w:pPr>
      <w:r w:rsidRPr="00041F65">
        <w:rPr>
          <w:sz w:val="24"/>
          <w:szCs w:val="24"/>
          <w:lang w:eastAsia="sk-SK"/>
        </w:rPr>
        <w:t>-</w:t>
      </w:r>
      <w:r w:rsidRPr="00041F65">
        <w:rPr>
          <w:sz w:val="24"/>
          <w:szCs w:val="24"/>
          <w:lang w:eastAsia="sk-SK"/>
        </w:rPr>
        <w:tab/>
        <w:t>preferovaní orby oproti minimalizačným technológiám,</w:t>
      </w:r>
    </w:p>
    <w:p w14:paraId="44EEC36E" w14:textId="5D994E51" w:rsidR="00192A9E" w:rsidRPr="00041F65" w:rsidRDefault="00192A9E" w:rsidP="00192A9E">
      <w:pPr>
        <w:ind w:left="720" w:hanging="720"/>
        <w:jc w:val="both"/>
        <w:rPr>
          <w:sz w:val="24"/>
          <w:szCs w:val="24"/>
          <w:lang w:eastAsia="sk-SK"/>
        </w:rPr>
      </w:pPr>
      <w:r w:rsidRPr="00041F65">
        <w:rPr>
          <w:sz w:val="24"/>
          <w:szCs w:val="24"/>
          <w:lang w:eastAsia="sk-SK"/>
        </w:rPr>
        <w:t>-</w:t>
      </w:r>
      <w:r w:rsidRPr="00041F65">
        <w:rPr>
          <w:sz w:val="24"/>
          <w:szCs w:val="24"/>
          <w:lang w:eastAsia="sk-SK"/>
        </w:rPr>
        <w:tab/>
        <w:t xml:space="preserve">zakladanie plodiny v optimálnom termíne a zamedzenie skorému výsevu, ktorá vedie </w:t>
      </w:r>
      <w:r w:rsidR="00E43AD4" w:rsidRPr="00041F65">
        <w:rPr>
          <w:sz w:val="24"/>
          <w:szCs w:val="24"/>
          <w:lang w:eastAsia="sk-SK"/>
        </w:rPr>
        <w:t>k</w:t>
      </w:r>
      <w:r w:rsidR="00E43AD4">
        <w:rPr>
          <w:sz w:val="24"/>
          <w:szCs w:val="24"/>
          <w:lang w:eastAsia="sk-SK"/>
        </w:rPr>
        <w:t> </w:t>
      </w:r>
      <w:r w:rsidRPr="00041F65">
        <w:rPr>
          <w:sz w:val="24"/>
          <w:szCs w:val="24"/>
          <w:lang w:eastAsia="sk-SK"/>
        </w:rPr>
        <w:t>silnému tlaku burinového spoločenstva,</w:t>
      </w:r>
    </w:p>
    <w:p w14:paraId="16CC3545" w14:textId="77777777" w:rsidR="00192A9E" w:rsidRDefault="00192A9E" w:rsidP="00192A9E">
      <w:pPr>
        <w:ind w:left="720" w:hanging="720"/>
        <w:jc w:val="both"/>
        <w:rPr>
          <w:sz w:val="24"/>
          <w:szCs w:val="24"/>
          <w:lang w:eastAsia="sk-SK"/>
        </w:rPr>
      </w:pPr>
      <w:r w:rsidRPr="00041F65">
        <w:rPr>
          <w:sz w:val="24"/>
          <w:szCs w:val="24"/>
          <w:lang w:eastAsia="sk-SK"/>
        </w:rPr>
        <w:t>-</w:t>
      </w:r>
      <w:r w:rsidRPr="00041F65">
        <w:rPr>
          <w:sz w:val="24"/>
          <w:szCs w:val="24"/>
          <w:lang w:eastAsia="sk-SK"/>
        </w:rPr>
        <w:tab/>
        <w:t>používanie herbicídov s rôznym mechanizmom účinnosti a zamedzenie opakovaného ošetrenia rovnaným prípravkom.</w:t>
      </w:r>
    </w:p>
    <w:p w14:paraId="33245788" w14:textId="77777777" w:rsidR="00192A9E" w:rsidRPr="00041F65" w:rsidRDefault="00192A9E" w:rsidP="00192A9E">
      <w:pPr>
        <w:ind w:left="720" w:hanging="720"/>
        <w:jc w:val="both"/>
        <w:rPr>
          <w:sz w:val="24"/>
          <w:szCs w:val="24"/>
          <w:lang w:eastAsia="sk-SK"/>
        </w:rPr>
      </w:pPr>
    </w:p>
    <w:p w14:paraId="143ED07B" w14:textId="77777777" w:rsidR="00192A9E" w:rsidRPr="00041F65" w:rsidRDefault="00192A9E" w:rsidP="00192A9E">
      <w:pPr>
        <w:jc w:val="both"/>
        <w:rPr>
          <w:b/>
          <w:sz w:val="24"/>
          <w:szCs w:val="24"/>
        </w:rPr>
      </w:pPr>
      <w:r w:rsidRPr="00041F65">
        <w:rPr>
          <w:b/>
          <w:sz w:val="24"/>
          <w:szCs w:val="24"/>
        </w:rPr>
        <w:t>VPLYV NA ÚRODU</w:t>
      </w:r>
    </w:p>
    <w:p w14:paraId="48D0AA84" w14:textId="77777777" w:rsidR="00192A9E" w:rsidRPr="00041F65" w:rsidRDefault="00192A9E" w:rsidP="00192A9E">
      <w:pPr>
        <w:jc w:val="both"/>
        <w:rPr>
          <w:sz w:val="24"/>
          <w:szCs w:val="24"/>
        </w:rPr>
      </w:pPr>
      <w:r w:rsidRPr="00041F65">
        <w:rPr>
          <w:sz w:val="24"/>
          <w:szCs w:val="24"/>
        </w:rPr>
        <w:t>V poľných pokusoch sa nepreukázalo riziko negatívneho účinku na výnos alebo kvalitu úrody.</w:t>
      </w:r>
    </w:p>
    <w:p w14:paraId="082A6DC3" w14:textId="77777777" w:rsidR="00192A9E" w:rsidRPr="00041F65" w:rsidRDefault="00192A9E" w:rsidP="00192A9E">
      <w:pPr>
        <w:jc w:val="both"/>
        <w:rPr>
          <w:sz w:val="24"/>
          <w:szCs w:val="24"/>
        </w:rPr>
      </w:pPr>
    </w:p>
    <w:p w14:paraId="5EC18337" w14:textId="77777777" w:rsidR="00192A9E" w:rsidRPr="00041F65" w:rsidRDefault="00192A9E" w:rsidP="00192A9E">
      <w:pPr>
        <w:jc w:val="both"/>
        <w:rPr>
          <w:b/>
          <w:sz w:val="24"/>
          <w:szCs w:val="24"/>
        </w:rPr>
      </w:pPr>
      <w:r w:rsidRPr="00041F65">
        <w:rPr>
          <w:b/>
          <w:sz w:val="24"/>
          <w:szCs w:val="24"/>
        </w:rPr>
        <w:t>VPLYV NA NÁSLEDNÉ, NÁHRADNÉ A SUSEDIACE PLODINY</w:t>
      </w:r>
    </w:p>
    <w:p w14:paraId="40D3C9B8" w14:textId="77777777" w:rsidR="00192A9E" w:rsidRPr="00041F65" w:rsidRDefault="00192A9E" w:rsidP="00192A9E">
      <w:pPr>
        <w:jc w:val="both"/>
        <w:rPr>
          <w:sz w:val="24"/>
          <w:szCs w:val="24"/>
        </w:rPr>
      </w:pPr>
      <w:r w:rsidRPr="00041F65">
        <w:rPr>
          <w:sz w:val="24"/>
          <w:szCs w:val="24"/>
        </w:rPr>
        <w:t xml:space="preserve">NÁSLEDNÉ PLODINY: </w:t>
      </w:r>
    </w:p>
    <w:p w14:paraId="17EE7189" w14:textId="08E09008" w:rsidR="00192A9E" w:rsidRPr="00041F65" w:rsidRDefault="002756A6" w:rsidP="00192A9E">
      <w:pPr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192A9E" w:rsidRPr="00041F65">
        <w:rPr>
          <w:sz w:val="24"/>
          <w:szCs w:val="24"/>
        </w:rPr>
        <w:t xml:space="preserve">o zbere obilnín ošetrených prípravkom </w:t>
      </w:r>
      <w:r w:rsidR="00192A9E">
        <w:rPr>
          <w:sz w:val="24"/>
          <w:szCs w:val="24"/>
        </w:rPr>
        <w:t>ASSYNT</w:t>
      </w:r>
      <w:r w:rsidR="007650FE" w:rsidRPr="007650FE">
        <w:rPr>
          <w:bCs/>
          <w:sz w:val="24"/>
          <w:szCs w:val="24"/>
          <w:vertAlign w:val="superscript"/>
        </w:rPr>
        <w:t>®</w:t>
      </w:r>
      <w:r w:rsidR="00192A9E" w:rsidRPr="00041F65">
        <w:rPr>
          <w:sz w:val="24"/>
          <w:szCs w:val="24"/>
        </w:rPr>
        <w:t xml:space="preserve"> je možné v rovnakom kalendárnom roku </w:t>
      </w:r>
      <w:r w:rsidR="003E3BFA" w:rsidRPr="00041F65">
        <w:rPr>
          <w:sz w:val="24"/>
          <w:szCs w:val="24"/>
        </w:rPr>
        <w:t>na</w:t>
      </w:r>
      <w:r w:rsidR="003E3BFA">
        <w:rPr>
          <w:sz w:val="24"/>
          <w:szCs w:val="24"/>
        </w:rPr>
        <w:t> </w:t>
      </w:r>
      <w:r w:rsidR="00192A9E" w:rsidRPr="00041F65">
        <w:rPr>
          <w:sz w:val="24"/>
          <w:szCs w:val="24"/>
        </w:rPr>
        <w:t>daných plochách vysievať iba obilniny, bôb obyčajný a repku ozimnú.</w:t>
      </w:r>
    </w:p>
    <w:p w14:paraId="31865882" w14:textId="77777777" w:rsidR="00192A9E" w:rsidRPr="00041F65" w:rsidRDefault="00192A9E" w:rsidP="00192A9E">
      <w:pPr>
        <w:jc w:val="both"/>
        <w:rPr>
          <w:sz w:val="24"/>
          <w:szCs w:val="24"/>
        </w:rPr>
      </w:pPr>
      <w:r w:rsidRPr="00041F65">
        <w:rPr>
          <w:sz w:val="24"/>
          <w:szCs w:val="24"/>
        </w:rPr>
        <w:t>NÁHRADNÉ PLODINY:</w:t>
      </w:r>
    </w:p>
    <w:p w14:paraId="09FE2E80" w14:textId="2A0233D6" w:rsidR="00192A9E" w:rsidRPr="00041F65" w:rsidRDefault="002756A6" w:rsidP="00192A9E">
      <w:pPr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 w:rsidR="00192A9E" w:rsidRPr="00041F65">
        <w:rPr>
          <w:sz w:val="24"/>
          <w:szCs w:val="24"/>
        </w:rPr>
        <w:t xml:space="preserve"> prípade zničenia plodiny vplyvom akejkoľvek kalamity je 3 mesiace po aplikácii prípravku </w:t>
      </w:r>
      <w:r w:rsidR="00192A9E">
        <w:rPr>
          <w:sz w:val="24"/>
          <w:szCs w:val="24"/>
        </w:rPr>
        <w:t>ASSYNT</w:t>
      </w:r>
      <w:r w:rsidR="007650FE" w:rsidRPr="007650FE">
        <w:rPr>
          <w:bCs/>
          <w:sz w:val="24"/>
          <w:szCs w:val="24"/>
          <w:vertAlign w:val="superscript"/>
        </w:rPr>
        <w:t>®</w:t>
      </w:r>
      <w:r w:rsidR="00192A9E" w:rsidRPr="00041F65">
        <w:rPr>
          <w:sz w:val="24"/>
          <w:szCs w:val="24"/>
        </w:rPr>
        <w:t xml:space="preserve"> možné vysievať výlučne obilniny; po uplynutí 6 mesiacov od ošetrenia je možné vysievať aj bôb obyčajný a repku ozimnú.</w:t>
      </w:r>
    </w:p>
    <w:p w14:paraId="774A8B9C" w14:textId="77777777" w:rsidR="00192A9E" w:rsidRPr="00041F65" w:rsidRDefault="00192A9E" w:rsidP="00192A9E">
      <w:pPr>
        <w:jc w:val="both"/>
        <w:rPr>
          <w:sz w:val="24"/>
          <w:szCs w:val="24"/>
        </w:rPr>
      </w:pPr>
      <w:r w:rsidRPr="00041F65">
        <w:rPr>
          <w:sz w:val="24"/>
          <w:szCs w:val="24"/>
        </w:rPr>
        <w:t>SUSEDIACE PLODINY</w:t>
      </w:r>
      <w:r>
        <w:rPr>
          <w:sz w:val="24"/>
          <w:szCs w:val="24"/>
        </w:rPr>
        <w:t>:</w:t>
      </w:r>
    </w:p>
    <w:p w14:paraId="01DAD8D6" w14:textId="77777777" w:rsidR="00192A9E" w:rsidRPr="00041F65" w:rsidRDefault="00192A9E" w:rsidP="00192A9E">
      <w:pPr>
        <w:jc w:val="both"/>
        <w:rPr>
          <w:sz w:val="24"/>
          <w:szCs w:val="24"/>
          <w:lang w:eastAsia="sk-SK"/>
        </w:rPr>
      </w:pPr>
      <w:r w:rsidRPr="00041F65">
        <w:rPr>
          <w:sz w:val="24"/>
          <w:szCs w:val="24"/>
        </w:rPr>
        <w:t>Dôsledne dbajte na zamedzenie úletu postrekovej kvapaliny</w:t>
      </w:r>
      <w:r w:rsidR="007C0A45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041F65">
        <w:rPr>
          <w:b/>
          <w:sz w:val="24"/>
          <w:szCs w:val="24"/>
          <w:lang w:eastAsia="sk-SK"/>
        </w:rPr>
        <w:t xml:space="preserve">Postrek nesmie zasiahnuť susediace plodiny! </w:t>
      </w:r>
      <w:r w:rsidRPr="00041F65">
        <w:rPr>
          <w:sz w:val="24"/>
          <w:szCs w:val="24"/>
          <w:lang w:eastAsia="sk-SK"/>
        </w:rPr>
        <w:t xml:space="preserve">Prípravok </w:t>
      </w:r>
      <w:r>
        <w:rPr>
          <w:sz w:val="24"/>
          <w:szCs w:val="24"/>
          <w:lang w:eastAsia="sk-SK"/>
        </w:rPr>
        <w:t>ASSYNT</w:t>
      </w:r>
      <w:r w:rsidR="007650FE" w:rsidRPr="007650FE">
        <w:rPr>
          <w:bCs/>
          <w:sz w:val="24"/>
          <w:szCs w:val="24"/>
          <w:vertAlign w:val="superscript"/>
        </w:rPr>
        <w:t>®</w:t>
      </w:r>
      <w:r w:rsidRPr="00041F65">
        <w:rPr>
          <w:sz w:val="24"/>
          <w:szCs w:val="24"/>
          <w:lang w:eastAsia="sk-SK"/>
        </w:rPr>
        <w:t xml:space="preserve"> môže spôsobiť ich poškodenie.</w:t>
      </w:r>
    </w:p>
    <w:p w14:paraId="43BD3247" w14:textId="77777777" w:rsidR="00192A9E" w:rsidRPr="00041F65" w:rsidRDefault="00192A9E" w:rsidP="00192A9E">
      <w:pPr>
        <w:widowControl/>
        <w:autoSpaceDE/>
        <w:autoSpaceDN/>
        <w:jc w:val="both"/>
        <w:rPr>
          <w:sz w:val="24"/>
          <w:szCs w:val="24"/>
          <w:lang w:eastAsia="sk-SK"/>
        </w:rPr>
      </w:pPr>
      <w:r w:rsidRPr="00041F65">
        <w:rPr>
          <w:sz w:val="24"/>
          <w:szCs w:val="24"/>
          <w:lang w:eastAsia="sk-SK"/>
        </w:rPr>
        <w:t>Dodržujte ochrannú zónu min. 5 m od susediacich plodín a necieľových suchozemských rastlín.</w:t>
      </w:r>
    </w:p>
    <w:p w14:paraId="4C3EB1E6" w14:textId="77777777" w:rsidR="00192A9E" w:rsidRPr="00041F65" w:rsidRDefault="00192A9E" w:rsidP="00192A9E">
      <w:pPr>
        <w:jc w:val="both"/>
        <w:rPr>
          <w:sz w:val="24"/>
          <w:szCs w:val="24"/>
        </w:rPr>
      </w:pPr>
    </w:p>
    <w:p w14:paraId="1C3BA8D0" w14:textId="77777777" w:rsidR="00192A9E" w:rsidRPr="00041F65" w:rsidRDefault="00192A9E" w:rsidP="00192A9E">
      <w:pPr>
        <w:jc w:val="both"/>
        <w:rPr>
          <w:b/>
          <w:sz w:val="24"/>
          <w:szCs w:val="24"/>
        </w:rPr>
      </w:pPr>
      <w:r w:rsidRPr="00041F65">
        <w:rPr>
          <w:b/>
          <w:sz w:val="24"/>
          <w:szCs w:val="24"/>
        </w:rPr>
        <w:t>VPLYV NA UŽITOČNÉ A INÉ NECIEĽOVÉ ORGANIZMY</w:t>
      </w:r>
    </w:p>
    <w:p w14:paraId="37C7E863" w14:textId="77777777" w:rsidR="00192A9E" w:rsidRPr="00041F65" w:rsidRDefault="00192A9E" w:rsidP="00192A9E">
      <w:pPr>
        <w:jc w:val="both"/>
        <w:rPr>
          <w:sz w:val="24"/>
          <w:szCs w:val="24"/>
        </w:rPr>
      </w:pPr>
      <w:r w:rsidRPr="00041F65">
        <w:rPr>
          <w:sz w:val="24"/>
          <w:szCs w:val="24"/>
        </w:rPr>
        <w:t>V poľných pokusoch sa neprejavili negatívne účinky na užitočné organizmy</w:t>
      </w:r>
      <w:r>
        <w:rPr>
          <w:sz w:val="24"/>
          <w:szCs w:val="24"/>
        </w:rPr>
        <w:t>.</w:t>
      </w:r>
    </w:p>
    <w:p w14:paraId="0B2AF9FB" w14:textId="77777777" w:rsidR="00192A9E" w:rsidRPr="00041F65" w:rsidRDefault="00192A9E" w:rsidP="00192A9E">
      <w:pPr>
        <w:jc w:val="both"/>
        <w:rPr>
          <w:sz w:val="24"/>
          <w:szCs w:val="24"/>
        </w:rPr>
      </w:pPr>
    </w:p>
    <w:p w14:paraId="0AC4C7C3" w14:textId="77777777" w:rsidR="00192A9E" w:rsidRPr="00041F65" w:rsidRDefault="00192A9E" w:rsidP="00192A9E">
      <w:pPr>
        <w:jc w:val="both"/>
        <w:rPr>
          <w:b/>
          <w:bCs/>
          <w:color w:val="000000"/>
          <w:sz w:val="24"/>
          <w:szCs w:val="24"/>
        </w:rPr>
      </w:pPr>
      <w:r w:rsidRPr="00041F65">
        <w:rPr>
          <w:b/>
          <w:bCs/>
          <w:color w:val="000000"/>
          <w:sz w:val="24"/>
          <w:szCs w:val="24"/>
        </w:rPr>
        <w:t>PRÍPRAVA POSTREKOVEJ KVAPALINY</w:t>
      </w:r>
      <w:r w:rsidRPr="00041F65">
        <w:rPr>
          <w:b/>
          <w:bCs/>
          <w:sz w:val="24"/>
          <w:szCs w:val="24"/>
        </w:rPr>
        <w:t xml:space="preserve"> A ZNEŠKODNENIE OBALOV</w:t>
      </w:r>
    </w:p>
    <w:p w14:paraId="3A303272" w14:textId="318B63AC" w:rsidR="00192A9E" w:rsidRPr="00041F65" w:rsidRDefault="00192A9E" w:rsidP="00192A9E">
      <w:pPr>
        <w:jc w:val="both"/>
        <w:rPr>
          <w:sz w:val="24"/>
          <w:szCs w:val="24"/>
        </w:rPr>
      </w:pPr>
      <w:r w:rsidRPr="00041F65">
        <w:rPr>
          <w:sz w:val="24"/>
          <w:szCs w:val="24"/>
        </w:rPr>
        <w:t xml:space="preserve">Odvážené množstvo prípravku rozmiešajte v pomocnej nádobe v menšom množstve vody na riedku homogénnu kašu, vlejte za stáleho miešania do nádrže postrekovača naplnenej do polovice vodou </w:t>
      </w:r>
      <w:r w:rsidR="003E3BFA" w:rsidRPr="00041F65">
        <w:rPr>
          <w:sz w:val="24"/>
          <w:szCs w:val="24"/>
        </w:rPr>
        <w:t>a</w:t>
      </w:r>
      <w:r w:rsidR="003E3BFA">
        <w:rPr>
          <w:sz w:val="24"/>
          <w:szCs w:val="24"/>
        </w:rPr>
        <w:t> </w:t>
      </w:r>
      <w:r w:rsidRPr="00041F65">
        <w:rPr>
          <w:sz w:val="24"/>
          <w:szCs w:val="24"/>
        </w:rPr>
        <w:t>doplňte na požadovaný objem. Pripravte len také množstvo postrekovej kvapaliny, ktoré spotrebujete. Prázdny obal z tohto prípravku zneškodnite ako nebezpečný odpad.</w:t>
      </w:r>
    </w:p>
    <w:p w14:paraId="660C1880" w14:textId="77777777" w:rsidR="00192A9E" w:rsidRPr="00041F65" w:rsidRDefault="00192A9E" w:rsidP="00192A9E">
      <w:pPr>
        <w:jc w:val="both"/>
        <w:rPr>
          <w:sz w:val="24"/>
          <w:szCs w:val="24"/>
        </w:rPr>
      </w:pPr>
      <w:r w:rsidRPr="00041F65">
        <w:rPr>
          <w:sz w:val="24"/>
          <w:szCs w:val="24"/>
        </w:rPr>
        <w:t>Zákaz opätovného použitia obalu alebo jeho použitia na iné účely!</w:t>
      </w:r>
    </w:p>
    <w:p w14:paraId="31B83B01" w14:textId="450BD90A" w:rsidR="00192A9E" w:rsidRPr="00041F65" w:rsidRDefault="00192A9E" w:rsidP="00192A9E">
      <w:pPr>
        <w:jc w:val="both"/>
        <w:rPr>
          <w:b/>
          <w:bCs/>
          <w:color w:val="000000"/>
          <w:sz w:val="24"/>
          <w:szCs w:val="24"/>
        </w:rPr>
      </w:pPr>
      <w:r w:rsidRPr="00041F65">
        <w:rPr>
          <w:b/>
          <w:bCs/>
          <w:color w:val="000000"/>
          <w:sz w:val="24"/>
          <w:szCs w:val="24"/>
        </w:rPr>
        <w:lastRenderedPageBreak/>
        <w:t>ČISTENIE APLIKAČNÉHO ZARIADENIA</w:t>
      </w:r>
    </w:p>
    <w:p w14:paraId="03BC5FEC" w14:textId="4B7B8989" w:rsidR="00680FEC" w:rsidRPr="00680FEC" w:rsidRDefault="00680FEC" w:rsidP="00680FEC">
      <w:pPr>
        <w:jc w:val="both"/>
        <w:rPr>
          <w:sz w:val="24"/>
          <w:szCs w:val="24"/>
        </w:rPr>
      </w:pPr>
      <w:r w:rsidRPr="00680FEC">
        <w:rPr>
          <w:sz w:val="24"/>
          <w:szCs w:val="24"/>
        </w:rPr>
        <w:t>Ihneď po skončení postreku musia byť všetky stopy prípravku odstránené z miešacej nádrže a</w:t>
      </w:r>
      <w:r w:rsidR="003E3BFA">
        <w:rPr>
          <w:sz w:val="24"/>
          <w:szCs w:val="24"/>
        </w:rPr>
        <w:t> </w:t>
      </w:r>
      <w:r w:rsidRPr="00680FEC">
        <w:rPr>
          <w:sz w:val="24"/>
          <w:szCs w:val="24"/>
        </w:rPr>
        <w:t>postrekovača podľa nasledujúceho postupu, aby neskôr nedošlo k poškodeniu iných plodín.</w:t>
      </w:r>
    </w:p>
    <w:p w14:paraId="6CB889F1" w14:textId="5D58349E" w:rsidR="00680FEC" w:rsidRPr="00FD550E" w:rsidRDefault="00680FEC" w:rsidP="00FD550E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FD550E">
        <w:rPr>
          <w:sz w:val="24"/>
          <w:szCs w:val="24"/>
        </w:rPr>
        <w:t>Po vyprázdnení nádrže vypláchnite nádrž, ramená a trysky čistou vodou (štvrtinou objemu nádrže postrekovača).</w:t>
      </w:r>
    </w:p>
    <w:p w14:paraId="7E90DF01" w14:textId="1C5F62EA" w:rsidR="00680FEC" w:rsidRPr="00FD550E" w:rsidRDefault="00680FEC" w:rsidP="00FD550E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FD550E">
        <w:rPr>
          <w:sz w:val="24"/>
          <w:szCs w:val="24"/>
        </w:rPr>
        <w:t>Vypustite výplachovú vodu a celé zariadenie znovu prepláchnite čistou vodou (štvrtinou objemu nádrže postrekovača), prípadne s prídavkom čistiaceho prostriedku alebo sódy (3% roztokom). V</w:t>
      </w:r>
      <w:r w:rsidR="003E3BFA" w:rsidRPr="00FD550E">
        <w:rPr>
          <w:sz w:val="24"/>
          <w:szCs w:val="24"/>
        </w:rPr>
        <w:t> </w:t>
      </w:r>
      <w:r w:rsidRPr="00FD550E">
        <w:rPr>
          <w:sz w:val="24"/>
          <w:szCs w:val="24"/>
        </w:rPr>
        <w:t>prípade použitia čistiacich prostriedkov postupujte podľa návodu na ich použitie.</w:t>
      </w:r>
    </w:p>
    <w:p w14:paraId="16C81E54" w14:textId="12627291" w:rsidR="00680FEC" w:rsidRPr="00FD550E" w:rsidRDefault="00680FEC" w:rsidP="00FD550E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FD550E">
        <w:rPr>
          <w:sz w:val="24"/>
          <w:szCs w:val="24"/>
        </w:rPr>
        <w:t>Opakujte postup podľa bodu „2“ ešte raz.</w:t>
      </w:r>
    </w:p>
    <w:p w14:paraId="164044D3" w14:textId="65D1EA0F" w:rsidR="00680FEC" w:rsidRPr="00FD550E" w:rsidRDefault="00680FEC" w:rsidP="00FD550E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FD550E">
        <w:rPr>
          <w:sz w:val="24"/>
          <w:szCs w:val="24"/>
        </w:rPr>
        <w:t>Trysky a sitká musia byť čistené oddelene pred zahájením a po ukončení preplachovania.</w:t>
      </w:r>
    </w:p>
    <w:p w14:paraId="7625B3ED" w14:textId="77777777" w:rsidR="00192A9E" w:rsidRPr="00041F65" w:rsidRDefault="00192A9E" w:rsidP="00192A9E">
      <w:pPr>
        <w:jc w:val="both"/>
        <w:rPr>
          <w:color w:val="000000"/>
          <w:sz w:val="24"/>
          <w:szCs w:val="24"/>
        </w:rPr>
      </w:pPr>
    </w:p>
    <w:p w14:paraId="1F748FA6" w14:textId="77777777" w:rsidR="00192A9E" w:rsidRDefault="00192A9E" w:rsidP="00192A9E">
      <w:pPr>
        <w:jc w:val="both"/>
        <w:rPr>
          <w:b/>
          <w:bCs/>
          <w:color w:val="000000"/>
          <w:sz w:val="24"/>
          <w:szCs w:val="24"/>
        </w:rPr>
      </w:pPr>
      <w:r w:rsidRPr="00041F65">
        <w:rPr>
          <w:b/>
          <w:bCs/>
          <w:color w:val="000000"/>
          <w:sz w:val="24"/>
          <w:szCs w:val="24"/>
        </w:rPr>
        <w:t>BEZPEČNOSTNÉ  OPATRENIA</w:t>
      </w:r>
    </w:p>
    <w:p w14:paraId="55B79338" w14:textId="77777777" w:rsidR="003E3BFA" w:rsidRPr="00F07E9A" w:rsidRDefault="003E3BFA" w:rsidP="003E3BFA">
      <w:pPr>
        <w:adjustRightInd w:val="0"/>
        <w:jc w:val="both"/>
        <w:rPr>
          <w:b/>
          <w:sz w:val="24"/>
          <w:szCs w:val="24"/>
        </w:rPr>
      </w:pPr>
      <w:r w:rsidRPr="00F07E9A">
        <w:rPr>
          <w:b/>
          <w:sz w:val="24"/>
          <w:szCs w:val="24"/>
        </w:rPr>
        <w:t>Pred použitím prípravku si dôkladne prečítajte návod na požitie (etiketu prípravku).</w:t>
      </w:r>
    </w:p>
    <w:p w14:paraId="7E97A2DB" w14:textId="77777777" w:rsidR="003E3BFA" w:rsidRPr="00F07E9A" w:rsidRDefault="003E3BFA" w:rsidP="003E3BFA">
      <w:pPr>
        <w:adjustRightInd w:val="0"/>
        <w:jc w:val="both"/>
        <w:rPr>
          <w:sz w:val="24"/>
          <w:szCs w:val="24"/>
          <w:u w:val="single"/>
        </w:rPr>
      </w:pPr>
      <w:r w:rsidRPr="00F07E9A">
        <w:rPr>
          <w:sz w:val="24"/>
          <w:szCs w:val="24"/>
          <w:u w:val="single"/>
        </w:rPr>
        <w:t xml:space="preserve">Príprava postrekovej kvapaliny: </w:t>
      </w:r>
    </w:p>
    <w:p w14:paraId="1A4FB1C2" w14:textId="77777777" w:rsidR="003E3BFA" w:rsidRPr="005B0930" w:rsidRDefault="003E3BFA" w:rsidP="003E3BFA">
      <w:pPr>
        <w:adjustRightInd w:val="0"/>
        <w:jc w:val="both"/>
        <w:rPr>
          <w:sz w:val="24"/>
          <w:szCs w:val="24"/>
        </w:rPr>
      </w:pPr>
      <w:r w:rsidRPr="005B0930">
        <w:rPr>
          <w:sz w:val="24"/>
          <w:szCs w:val="24"/>
        </w:rPr>
        <w:t>Pri príprave postrekovej kvapaliny je nutné používať ochranný pracovný odev odolný voči chemikáliám, gumovú/PVC zásteru, rukavice odolné voči chemikáliám, ochranný štít na tvár resp. ochranné okuliare, respirátor na ochranu dýchacích orgánov a gumovú pracovnú obuv. Pri</w:t>
      </w:r>
      <w:r>
        <w:rPr>
          <w:sz w:val="24"/>
          <w:szCs w:val="24"/>
        </w:rPr>
        <w:t> </w:t>
      </w:r>
      <w:r w:rsidRPr="005B0930">
        <w:rPr>
          <w:sz w:val="24"/>
          <w:szCs w:val="24"/>
        </w:rPr>
        <w:t xml:space="preserve">príprave postrekovej kvapaliny sa neodporúča používať kontaktné šošovky. </w:t>
      </w:r>
    </w:p>
    <w:p w14:paraId="7E631F3D" w14:textId="77777777" w:rsidR="003E3BFA" w:rsidRPr="00F07E9A" w:rsidRDefault="003E3BFA" w:rsidP="003E3BFA">
      <w:pPr>
        <w:adjustRightInd w:val="0"/>
        <w:jc w:val="both"/>
        <w:rPr>
          <w:sz w:val="24"/>
          <w:szCs w:val="24"/>
          <w:u w:val="single"/>
        </w:rPr>
      </w:pPr>
      <w:r w:rsidRPr="00F07E9A">
        <w:rPr>
          <w:sz w:val="24"/>
          <w:szCs w:val="24"/>
          <w:u w:val="single"/>
        </w:rPr>
        <w:t>Aplikácia:</w:t>
      </w:r>
    </w:p>
    <w:p w14:paraId="3BB2571B" w14:textId="77777777" w:rsidR="003E3BFA" w:rsidRPr="005B0930" w:rsidRDefault="003E3BFA" w:rsidP="003E3BFA">
      <w:pPr>
        <w:adjustRightInd w:val="0"/>
        <w:jc w:val="both"/>
        <w:rPr>
          <w:sz w:val="24"/>
          <w:szCs w:val="24"/>
        </w:rPr>
      </w:pPr>
      <w:r w:rsidRPr="005B0930">
        <w:rPr>
          <w:sz w:val="24"/>
          <w:szCs w:val="24"/>
        </w:rPr>
        <w:t>Pri aplikácií postreku je potrebné používať ochranný celotelový pracovný odev, rukavice vhodné pre prácu s chemickými látkami, ochranný štít na tvár resp. ochranné okuliare, respirátor na ochranu dýchacích orgánov a gumovú pracovnú obuv. Prípravok je nutné aplikovať iba na voľnom priestranstve alebo v dobre vetranom priestore. Pri manipulácii s</w:t>
      </w:r>
      <w:r>
        <w:rPr>
          <w:sz w:val="24"/>
          <w:szCs w:val="24"/>
        </w:rPr>
        <w:t> </w:t>
      </w:r>
      <w:r w:rsidRPr="005B0930">
        <w:rPr>
          <w:sz w:val="24"/>
          <w:szCs w:val="24"/>
        </w:rPr>
        <w:t>prípravkom sa treba vyhnúť postriekaniu kože a vniknutiu prípravku do očí. Počas práce a</w:t>
      </w:r>
      <w:r>
        <w:rPr>
          <w:sz w:val="24"/>
          <w:szCs w:val="24"/>
        </w:rPr>
        <w:t> </w:t>
      </w:r>
      <w:r w:rsidRPr="005B0930">
        <w:rPr>
          <w:sz w:val="24"/>
          <w:szCs w:val="24"/>
        </w:rPr>
        <w:t>po</w:t>
      </w:r>
      <w:r>
        <w:rPr>
          <w:sz w:val="24"/>
          <w:szCs w:val="24"/>
        </w:rPr>
        <w:t> </w:t>
      </w:r>
      <w:r w:rsidRPr="005B0930">
        <w:rPr>
          <w:sz w:val="24"/>
          <w:szCs w:val="24"/>
        </w:rPr>
        <w:t>nej, až do vyzlečenia pracovného odevu a umytia celého tela teplou vodou a mydlom, je zakázané jesť, piť a fajčiť. Ak nebol použitý jednorazový ochranný pracovný odev, je potrebné pracovný odev a ďalšie osobné ochranné pracovné prostriedky (OOPP) po ukončení práce vyprať resp. očistiť. Je zakázané vynášať kontaminovaný pracovný odev z pracoviska. Poškodené OOPP je potrebné urýchlene vymeniť. Postrek sa smie vykonávať len za bezvetria alebo mierneho vánku v smere vetra, aby nebola zasiahnutá obsluha a</w:t>
      </w:r>
      <w:r>
        <w:rPr>
          <w:sz w:val="24"/>
          <w:szCs w:val="24"/>
        </w:rPr>
        <w:t> </w:t>
      </w:r>
      <w:r w:rsidRPr="005B0930">
        <w:rPr>
          <w:sz w:val="24"/>
          <w:szCs w:val="24"/>
        </w:rPr>
        <w:t>ďalšie osoby. Pri</w:t>
      </w:r>
      <w:r>
        <w:rPr>
          <w:sz w:val="24"/>
          <w:szCs w:val="24"/>
        </w:rPr>
        <w:t> </w:t>
      </w:r>
      <w:r w:rsidRPr="005B0930">
        <w:rPr>
          <w:sz w:val="24"/>
          <w:szCs w:val="24"/>
        </w:rPr>
        <w:t xml:space="preserve">aplikácii sa neodporúča používať kontaktné šošovky. Práca s prípravkom je zakázaná tehotným ženám, mladistvým a je nevhodná pre osoby trpiace alergickým ochorením. </w:t>
      </w:r>
    </w:p>
    <w:p w14:paraId="43C468AC" w14:textId="77777777" w:rsidR="003E3BFA" w:rsidRPr="00F07E9A" w:rsidRDefault="003E3BFA" w:rsidP="003E3BFA">
      <w:pPr>
        <w:adjustRightInd w:val="0"/>
        <w:jc w:val="both"/>
        <w:rPr>
          <w:sz w:val="24"/>
          <w:szCs w:val="24"/>
          <w:u w:val="single"/>
        </w:rPr>
      </w:pPr>
      <w:r w:rsidRPr="00F07E9A">
        <w:rPr>
          <w:sz w:val="24"/>
          <w:szCs w:val="24"/>
          <w:u w:val="single"/>
        </w:rPr>
        <w:t xml:space="preserve">Pracovníci vstupujúci do ošetrených porastov:  </w:t>
      </w:r>
    </w:p>
    <w:p w14:paraId="60F05B5C" w14:textId="77777777" w:rsidR="003E3BFA" w:rsidRPr="005B0930" w:rsidRDefault="003E3BFA" w:rsidP="003E3BFA">
      <w:pPr>
        <w:adjustRightInd w:val="0"/>
        <w:jc w:val="both"/>
        <w:rPr>
          <w:sz w:val="24"/>
          <w:szCs w:val="24"/>
        </w:rPr>
      </w:pPr>
      <w:r w:rsidRPr="005B0930">
        <w:rPr>
          <w:sz w:val="24"/>
          <w:szCs w:val="24"/>
        </w:rPr>
        <w:t>Musia mať primerané ochranné pracovné oblečenie pokrývajúce celé telo, pevnú uzavretú obuv, ochranné rukavice a môžu vstupovať do ošetrených miest až po zaschnutí postreku na</w:t>
      </w:r>
      <w:r>
        <w:rPr>
          <w:sz w:val="24"/>
          <w:szCs w:val="24"/>
        </w:rPr>
        <w:t> </w:t>
      </w:r>
      <w:r w:rsidRPr="005B0930">
        <w:rPr>
          <w:sz w:val="24"/>
          <w:szCs w:val="24"/>
        </w:rPr>
        <w:t>rastlinách, najskôr po 24 hodinách.</w:t>
      </w:r>
    </w:p>
    <w:p w14:paraId="7FEDC032" w14:textId="77777777" w:rsidR="003E3BFA" w:rsidRPr="005B0930" w:rsidRDefault="003E3BFA" w:rsidP="003E3BFA">
      <w:pPr>
        <w:adjustRightInd w:val="0"/>
        <w:jc w:val="both"/>
        <w:rPr>
          <w:sz w:val="24"/>
          <w:szCs w:val="24"/>
        </w:rPr>
      </w:pPr>
    </w:p>
    <w:p w14:paraId="5EF32DF5" w14:textId="77777777" w:rsidR="003E3BFA" w:rsidRPr="00F07E9A" w:rsidRDefault="003E3BFA" w:rsidP="003E3BFA">
      <w:pPr>
        <w:adjustRightInd w:val="0"/>
        <w:jc w:val="both"/>
        <w:rPr>
          <w:sz w:val="24"/>
          <w:szCs w:val="24"/>
          <w:u w:val="single"/>
        </w:rPr>
      </w:pPr>
      <w:r w:rsidRPr="00F07E9A">
        <w:rPr>
          <w:sz w:val="24"/>
          <w:szCs w:val="24"/>
          <w:u w:val="single"/>
        </w:rPr>
        <w:t>Obmedzenia s cieľom chrániť zdravie miestnych obyvateľov a náhodne sa vyskytujúcich okolostojacich osôb</w:t>
      </w:r>
    </w:p>
    <w:p w14:paraId="3236EA25" w14:textId="77777777" w:rsidR="003E3BFA" w:rsidRDefault="003E3BFA" w:rsidP="003E3BFA">
      <w:pPr>
        <w:adjustRightInd w:val="0"/>
        <w:jc w:val="both"/>
        <w:rPr>
          <w:sz w:val="24"/>
          <w:szCs w:val="24"/>
        </w:rPr>
      </w:pPr>
      <w:r w:rsidRPr="005B0930">
        <w:rPr>
          <w:sz w:val="24"/>
          <w:szCs w:val="24"/>
        </w:rPr>
        <w:t xml:space="preserve">Vzdialenosť medzi hranicou </w:t>
      </w:r>
      <w:r w:rsidRPr="00EC6179">
        <w:rPr>
          <w:sz w:val="24"/>
          <w:szCs w:val="24"/>
        </w:rPr>
        <w:t xml:space="preserve">ošetrenej plochy od hranice oblasti využívanej zraniteľnými skupinami obyvateľstva nesmie byť menšia ako </w:t>
      </w:r>
      <w:r w:rsidRPr="00FD550E">
        <w:rPr>
          <w:sz w:val="24"/>
          <w:szCs w:val="24"/>
        </w:rPr>
        <w:t>5 metrov.</w:t>
      </w:r>
      <w:r w:rsidRPr="005B0930">
        <w:rPr>
          <w:sz w:val="24"/>
          <w:szCs w:val="24"/>
        </w:rPr>
        <w:t xml:space="preserve"> </w:t>
      </w:r>
    </w:p>
    <w:p w14:paraId="7FC1549F" w14:textId="77777777" w:rsidR="003E3BFA" w:rsidRDefault="003E3BFA" w:rsidP="003E3BFA">
      <w:pPr>
        <w:adjustRightInd w:val="0"/>
        <w:jc w:val="both"/>
        <w:rPr>
          <w:sz w:val="24"/>
          <w:szCs w:val="24"/>
        </w:rPr>
      </w:pPr>
      <w:r w:rsidRPr="005B0930">
        <w:rPr>
          <w:sz w:val="24"/>
          <w:szCs w:val="24"/>
        </w:rPr>
        <w:t>Pod oblasťami využívanými zraniteľnými skupinami obyvateľov sa v tomto kontexte považujú: verejné parky a záhrady, cintoríny, športoviská a rekreačné strediská, školské areály a detské ihriská, areály zdravotníckych zariadení, zariadenia sociálnych služieb, zariadenia poskytujúce liečebnú starostlivosť alebo kultúrne zariadenia, ale taktiež okolia obytných domov, záhrady, pozemky vr</w:t>
      </w:r>
      <w:r>
        <w:rPr>
          <w:sz w:val="24"/>
          <w:szCs w:val="24"/>
        </w:rPr>
        <w:t>átane prístupových ciest a pod.</w:t>
      </w:r>
    </w:p>
    <w:p w14:paraId="7176B59C" w14:textId="77777777" w:rsidR="00192A9E" w:rsidRPr="00BD5926" w:rsidRDefault="00192A9E" w:rsidP="00192A9E">
      <w:pPr>
        <w:jc w:val="both"/>
        <w:rPr>
          <w:b/>
          <w:bCs/>
          <w:color w:val="000000"/>
          <w:sz w:val="24"/>
          <w:szCs w:val="24"/>
          <w:u w:val="single"/>
        </w:rPr>
      </w:pPr>
    </w:p>
    <w:p w14:paraId="76AB95D6" w14:textId="06939D68" w:rsidR="003E3BFA" w:rsidRDefault="00E43AD4" w:rsidP="009538CC">
      <w:pPr>
        <w:jc w:val="both"/>
        <w:rPr>
          <w:rFonts w:eastAsia="Calibri"/>
          <w:b/>
          <w:kern w:val="2"/>
          <w:sz w:val="24"/>
          <w:szCs w:val="24"/>
          <w:shd w:val="clear" w:color="auto" w:fill="FFFFFF"/>
          <w:lang w:eastAsia="ar-SA"/>
        </w:rPr>
      </w:pPr>
      <w:r>
        <w:rPr>
          <w:b/>
          <w:bCs/>
          <w:color w:val="000000"/>
          <w:sz w:val="24"/>
          <w:szCs w:val="24"/>
        </w:rPr>
        <w:br w:type="column"/>
      </w:r>
      <w:r w:rsidR="003E3BFA" w:rsidRPr="00A31D5E">
        <w:rPr>
          <w:rFonts w:eastAsia="Calibri"/>
          <w:b/>
          <w:kern w:val="2"/>
          <w:sz w:val="24"/>
          <w:szCs w:val="24"/>
          <w:shd w:val="clear" w:color="auto" w:fill="FFFFFF"/>
          <w:lang w:eastAsia="ar-SA"/>
        </w:rPr>
        <w:lastRenderedPageBreak/>
        <w:t>PRVÁ POMOC</w:t>
      </w:r>
    </w:p>
    <w:tbl>
      <w:tblPr>
        <w:tblStyle w:val="Mriekatabuky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6945"/>
      </w:tblGrid>
      <w:tr w:rsidR="003E3BFA" w:rsidRPr="00F07E9A" w14:paraId="1B7C08D0" w14:textId="77777777" w:rsidTr="009538CC">
        <w:tc>
          <w:tcPr>
            <w:tcW w:w="2694" w:type="dxa"/>
          </w:tcPr>
          <w:p w14:paraId="2FA02C0D" w14:textId="77777777" w:rsidR="003E3BFA" w:rsidRPr="00F07E9A" w:rsidRDefault="003E3BFA" w:rsidP="00C63509">
            <w:pPr>
              <w:suppressAutoHyphens/>
              <w:jc w:val="both"/>
              <w:rPr>
                <w:rFonts w:eastAsia="Calibri"/>
                <w:b/>
                <w:kern w:val="2"/>
                <w:sz w:val="24"/>
                <w:szCs w:val="24"/>
                <w:shd w:val="clear" w:color="auto" w:fill="FFFFFF"/>
                <w:lang w:eastAsia="ar-SA"/>
              </w:rPr>
            </w:pPr>
            <w:r w:rsidRPr="00F07E9A">
              <w:rPr>
                <w:b/>
                <w:bCs/>
                <w:sz w:val="24"/>
                <w:szCs w:val="24"/>
              </w:rPr>
              <w:t>Všeobecné pokyny:</w:t>
            </w:r>
            <w:r w:rsidRPr="00F07E9A">
              <w:rPr>
                <w:sz w:val="24"/>
                <w:szCs w:val="24"/>
              </w:rPr>
              <w:t> </w:t>
            </w:r>
          </w:p>
        </w:tc>
        <w:tc>
          <w:tcPr>
            <w:tcW w:w="6945" w:type="dxa"/>
          </w:tcPr>
          <w:p w14:paraId="2EC6CB8F" w14:textId="77777777" w:rsidR="003E3BFA" w:rsidRPr="00F07E9A" w:rsidRDefault="003E3BFA" w:rsidP="00C63509">
            <w:pPr>
              <w:pStyle w:val="Normlnywebov"/>
              <w:spacing w:after="0"/>
              <w:jc w:val="both"/>
            </w:pPr>
            <w:r w:rsidRPr="00F07E9A">
              <w:t>V prípade, že sa objavia zdravotné problémy (napr. nevoľnosť, pretrvávajúce slzenie, začervenanie, pálenie očí a pod.) alebo v</w:t>
            </w:r>
            <w:r>
              <w:t> </w:t>
            </w:r>
            <w:r w:rsidRPr="00F07E9A">
              <w:t>prípade iných ťažkostí kontaktujte lekára.</w:t>
            </w:r>
          </w:p>
        </w:tc>
      </w:tr>
      <w:tr w:rsidR="003E3BFA" w:rsidRPr="00F07E9A" w14:paraId="2E71A306" w14:textId="77777777" w:rsidTr="009538CC">
        <w:tc>
          <w:tcPr>
            <w:tcW w:w="2694" w:type="dxa"/>
          </w:tcPr>
          <w:p w14:paraId="006AE191" w14:textId="77777777" w:rsidR="003E3BFA" w:rsidRPr="00F07E9A" w:rsidRDefault="003E3BFA" w:rsidP="00C63509">
            <w:pPr>
              <w:suppressAutoHyphens/>
              <w:jc w:val="both"/>
              <w:rPr>
                <w:rFonts w:eastAsia="Calibri"/>
                <w:b/>
                <w:kern w:val="2"/>
                <w:sz w:val="24"/>
                <w:szCs w:val="24"/>
                <w:shd w:val="clear" w:color="auto" w:fill="FFFFFF"/>
                <w:lang w:eastAsia="ar-SA"/>
              </w:rPr>
            </w:pPr>
            <w:r w:rsidRPr="00F07E9A">
              <w:rPr>
                <w:b/>
                <w:bCs/>
                <w:sz w:val="24"/>
                <w:szCs w:val="24"/>
              </w:rPr>
              <w:t>Po nadýchaní:</w:t>
            </w:r>
            <w:r w:rsidRPr="00F07E9A">
              <w:rPr>
                <w:sz w:val="24"/>
                <w:szCs w:val="24"/>
              </w:rPr>
              <w:t> </w:t>
            </w:r>
          </w:p>
        </w:tc>
        <w:tc>
          <w:tcPr>
            <w:tcW w:w="6945" w:type="dxa"/>
          </w:tcPr>
          <w:p w14:paraId="1F5C2E87" w14:textId="77777777" w:rsidR="003E3BFA" w:rsidRPr="00F07E9A" w:rsidRDefault="003E3BFA" w:rsidP="00C63509">
            <w:pPr>
              <w:pStyle w:val="Normlnywebov"/>
              <w:spacing w:after="0"/>
              <w:jc w:val="both"/>
            </w:pPr>
            <w:r w:rsidRPr="00F07E9A">
              <w:t>Prerušte prácu. Opustite ošetrovanú oblasť, alebo preneste postihnutého mimo ošetrovanú oblasť.</w:t>
            </w:r>
          </w:p>
        </w:tc>
      </w:tr>
      <w:tr w:rsidR="003E3BFA" w:rsidRPr="00F07E9A" w14:paraId="39CE9466" w14:textId="77777777" w:rsidTr="009538CC">
        <w:tc>
          <w:tcPr>
            <w:tcW w:w="2694" w:type="dxa"/>
          </w:tcPr>
          <w:p w14:paraId="5887E213" w14:textId="77777777" w:rsidR="003E3BFA" w:rsidRPr="00F07E9A" w:rsidRDefault="003E3BFA" w:rsidP="00C63509">
            <w:pPr>
              <w:suppressAutoHyphens/>
              <w:jc w:val="both"/>
              <w:rPr>
                <w:rFonts w:eastAsia="Calibri"/>
                <w:b/>
                <w:kern w:val="2"/>
                <w:sz w:val="24"/>
                <w:szCs w:val="24"/>
                <w:shd w:val="clear" w:color="auto" w:fill="FFFFFF"/>
                <w:lang w:eastAsia="ar-SA"/>
              </w:rPr>
            </w:pPr>
            <w:r w:rsidRPr="00F07E9A">
              <w:rPr>
                <w:b/>
                <w:bCs/>
                <w:sz w:val="24"/>
                <w:szCs w:val="24"/>
              </w:rPr>
              <w:t>Pri zasiahnutí pokožky:</w:t>
            </w:r>
            <w:r w:rsidRPr="00F07E9A">
              <w:rPr>
                <w:sz w:val="24"/>
                <w:szCs w:val="24"/>
              </w:rPr>
              <w:t> </w:t>
            </w:r>
          </w:p>
        </w:tc>
        <w:tc>
          <w:tcPr>
            <w:tcW w:w="6945" w:type="dxa"/>
          </w:tcPr>
          <w:p w14:paraId="6FF8E0A2" w14:textId="77777777" w:rsidR="003E3BFA" w:rsidRPr="00F07E9A" w:rsidRDefault="003E3BFA" w:rsidP="00C63509">
            <w:pPr>
              <w:pStyle w:val="Normlnywebov"/>
              <w:spacing w:after="0"/>
              <w:jc w:val="both"/>
            </w:pPr>
            <w:r w:rsidRPr="00F07E9A">
              <w:t xml:space="preserve">Odložte kontaminovaný / nasiaknutý odev. Zasiahnuté časti pokožky umyte teplou vodou a mydlom. Pokožku potom dobre opláchnite. Pri väčšej kontaminácii pokožky sa osprchujte. </w:t>
            </w:r>
          </w:p>
        </w:tc>
      </w:tr>
      <w:tr w:rsidR="003E3BFA" w:rsidRPr="00F07E9A" w14:paraId="6996402A" w14:textId="77777777" w:rsidTr="009538CC">
        <w:tc>
          <w:tcPr>
            <w:tcW w:w="2694" w:type="dxa"/>
          </w:tcPr>
          <w:p w14:paraId="451FD61C" w14:textId="77777777" w:rsidR="003E3BFA" w:rsidRPr="00F07E9A" w:rsidRDefault="003E3BFA" w:rsidP="00C63509">
            <w:pPr>
              <w:suppressAutoHyphens/>
              <w:jc w:val="both"/>
              <w:rPr>
                <w:rFonts w:eastAsia="Calibri"/>
                <w:b/>
                <w:kern w:val="2"/>
                <w:sz w:val="24"/>
                <w:szCs w:val="24"/>
                <w:shd w:val="clear" w:color="auto" w:fill="FFFFFF"/>
                <w:lang w:eastAsia="ar-SA"/>
              </w:rPr>
            </w:pPr>
            <w:r w:rsidRPr="00F07E9A">
              <w:rPr>
                <w:b/>
                <w:bCs/>
                <w:sz w:val="24"/>
                <w:szCs w:val="24"/>
              </w:rPr>
              <w:t>Pri zasiahnutí očí:</w:t>
            </w:r>
            <w:r w:rsidRPr="00F07E9A">
              <w:rPr>
                <w:sz w:val="24"/>
                <w:szCs w:val="24"/>
              </w:rPr>
              <w:t> </w:t>
            </w:r>
          </w:p>
        </w:tc>
        <w:tc>
          <w:tcPr>
            <w:tcW w:w="6945" w:type="dxa"/>
          </w:tcPr>
          <w:p w14:paraId="7165CDD4" w14:textId="77777777" w:rsidR="003E3BFA" w:rsidRPr="00F07E9A" w:rsidRDefault="003E3BFA" w:rsidP="00C63509">
            <w:pPr>
              <w:pStyle w:val="Normlnywebov"/>
              <w:spacing w:after="0"/>
              <w:jc w:val="both"/>
            </w:pPr>
            <w:r w:rsidRPr="00F07E9A">
              <w:t>Vypláchnite oči po dobu aspoň 10-tich minút veľkým množstvom vlažnej čistej vody. Ak sú nasadené kontaktné šošovky a ak je to možné, vyberte ich. Kontaktné šošovky nie je možné opätovne použiť, zlikvidujte ich.</w:t>
            </w:r>
          </w:p>
        </w:tc>
      </w:tr>
      <w:tr w:rsidR="003E3BFA" w:rsidRPr="00F07E9A" w14:paraId="72E6C1DB" w14:textId="77777777" w:rsidTr="009538CC">
        <w:tc>
          <w:tcPr>
            <w:tcW w:w="2694" w:type="dxa"/>
          </w:tcPr>
          <w:p w14:paraId="442878BA" w14:textId="77777777" w:rsidR="003E3BFA" w:rsidRPr="00F07E9A" w:rsidRDefault="003E3BFA" w:rsidP="00C63509">
            <w:pPr>
              <w:suppressAutoHyphens/>
              <w:jc w:val="both"/>
              <w:rPr>
                <w:rFonts w:eastAsia="Calibri"/>
                <w:b/>
                <w:kern w:val="2"/>
                <w:sz w:val="24"/>
                <w:szCs w:val="24"/>
                <w:shd w:val="clear" w:color="auto" w:fill="FFFFFF"/>
                <w:lang w:eastAsia="ar-SA"/>
              </w:rPr>
            </w:pPr>
            <w:r w:rsidRPr="00F07E9A">
              <w:rPr>
                <w:b/>
                <w:bCs/>
                <w:sz w:val="24"/>
                <w:szCs w:val="24"/>
              </w:rPr>
              <w:t>Pri náhodnom požití:</w:t>
            </w:r>
            <w:r w:rsidRPr="00F07E9A">
              <w:rPr>
                <w:sz w:val="24"/>
                <w:szCs w:val="24"/>
              </w:rPr>
              <w:t> </w:t>
            </w:r>
          </w:p>
        </w:tc>
        <w:tc>
          <w:tcPr>
            <w:tcW w:w="6945" w:type="dxa"/>
          </w:tcPr>
          <w:p w14:paraId="5FAC5FDE" w14:textId="77777777" w:rsidR="003E3BFA" w:rsidRPr="00F07E9A" w:rsidRDefault="003E3BFA" w:rsidP="00C63509">
            <w:pPr>
              <w:pStyle w:val="Normlnywebov"/>
              <w:spacing w:after="0"/>
              <w:jc w:val="both"/>
            </w:pPr>
            <w:r w:rsidRPr="00F07E9A">
              <w:t>Vypláchnite ústa vodou, prípadne dajte postihnutému vypiť asi pohár (1/4 litra) vody. Nevyvolávajte zvracanie.</w:t>
            </w:r>
          </w:p>
        </w:tc>
      </w:tr>
    </w:tbl>
    <w:p w14:paraId="19A7D237" w14:textId="77777777" w:rsidR="003E3BFA" w:rsidRPr="00A31D5E" w:rsidRDefault="003E3BFA" w:rsidP="003E3BFA">
      <w:pPr>
        <w:suppressAutoHyphens/>
        <w:jc w:val="both"/>
        <w:rPr>
          <w:rFonts w:eastAsia="Calibri"/>
          <w:b/>
          <w:kern w:val="2"/>
          <w:sz w:val="24"/>
          <w:szCs w:val="24"/>
          <w:shd w:val="clear" w:color="auto" w:fill="FFFFFF"/>
          <w:lang w:eastAsia="ar-SA"/>
        </w:rPr>
      </w:pPr>
    </w:p>
    <w:p w14:paraId="563851EF" w14:textId="77777777" w:rsidR="003E3BFA" w:rsidRPr="00F07E9A" w:rsidRDefault="003E3BFA" w:rsidP="003E3BFA">
      <w:pPr>
        <w:pStyle w:val="Normlnywebov"/>
        <w:spacing w:before="0" w:beforeAutospacing="0" w:after="0" w:afterAutospacing="0"/>
        <w:jc w:val="both"/>
      </w:pPr>
      <w:r w:rsidRPr="00F07E9A">
        <w:t xml:space="preserve">Pri vyhľadaní lekárskeho ošetrenia informujte lekára o prípravku, s ktorým sa pracovalo, poskytnite mu informáciu z etikety alebo karty bezpečnostných údajov a o poskytnutej prvej pomoci. Ďalší postup prvej pomoci (príp. následnú liečbu) je možné konzultovať s Národným toxikologickým informačným centrom – Klinika pracovného lekárstva a toxikológie, Limbová 5, 833 05 Bratislava, tel. +421 (0)2 5477 4166. </w:t>
      </w:r>
    </w:p>
    <w:p w14:paraId="09C54EEB" w14:textId="77777777" w:rsidR="00192A9E" w:rsidRPr="00041F65" w:rsidRDefault="00192A9E" w:rsidP="00192A9E">
      <w:pPr>
        <w:jc w:val="both"/>
        <w:rPr>
          <w:b/>
          <w:bCs/>
          <w:sz w:val="24"/>
          <w:szCs w:val="24"/>
        </w:rPr>
      </w:pPr>
    </w:p>
    <w:p w14:paraId="71715440" w14:textId="77777777" w:rsidR="00192A9E" w:rsidRPr="00041F65" w:rsidRDefault="00192A9E" w:rsidP="00192A9E">
      <w:pPr>
        <w:jc w:val="both"/>
        <w:rPr>
          <w:b/>
          <w:bCs/>
          <w:color w:val="000000"/>
          <w:sz w:val="24"/>
          <w:szCs w:val="24"/>
        </w:rPr>
      </w:pPr>
      <w:r w:rsidRPr="00041F65">
        <w:rPr>
          <w:b/>
          <w:bCs/>
          <w:color w:val="000000"/>
          <w:sz w:val="24"/>
          <w:szCs w:val="24"/>
        </w:rPr>
        <w:t>SKLADOVANIE</w:t>
      </w:r>
    </w:p>
    <w:p w14:paraId="4A92839D" w14:textId="1B003968" w:rsidR="009538CC" w:rsidRPr="00041F65" w:rsidRDefault="00192A9E" w:rsidP="009538CC">
      <w:pPr>
        <w:jc w:val="both"/>
        <w:rPr>
          <w:sz w:val="24"/>
          <w:szCs w:val="24"/>
        </w:rPr>
      </w:pPr>
      <w:r w:rsidRPr="00041F65">
        <w:rPr>
          <w:sz w:val="24"/>
          <w:szCs w:val="24"/>
        </w:rPr>
        <w:t>Uchovávajte v pôvodnej nádobe v suchých priestoroch chránených proti mrazu, vhodných pre skladovanie pesticídov. Uchovávajte mimo zdroja vznietenia. Uchovávajte mimo dosahu detí a</w:t>
      </w:r>
      <w:r w:rsidR="003E3BFA">
        <w:rPr>
          <w:sz w:val="24"/>
          <w:szCs w:val="24"/>
        </w:rPr>
        <w:t> </w:t>
      </w:r>
      <w:r w:rsidRPr="00041F65">
        <w:rPr>
          <w:sz w:val="24"/>
          <w:szCs w:val="24"/>
        </w:rPr>
        <w:t>neoprávnených osôb. Prázdne obaly opätovne nepoužívajte. Uchovávajte mimo potravín, nápojov a krmív pre zvieratá.</w:t>
      </w:r>
      <w:r w:rsidR="00C6539C">
        <w:rPr>
          <w:sz w:val="24"/>
          <w:szCs w:val="24"/>
        </w:rPr>
        <w:t xml:space="preserve"> </w:t>
      </w:r>
      <w:r w:rsidR="00C6539C" w:rsidRPr="00C6539C">
        <w:rPr>
          <w:sz w:val="24"/>
          <w:szCs w:val="24"/>
        </w:rPr>
        <w:t>Chráňte pred mrazom a priamym slnečným svetlom!</w:t>
      </w:r>
      <w:r w:rsidR="009538CC">
        <w:rPr>
          <w:sz w:val="24"/>
          <w:szCs w:val="24"/>
        </w:rPr>
        <w:t xml:space="preserve"> </w:t>
      </w:r>
      <w:r w:rsidR="009538CC" w:rsidRPr="00041F65">
        <w:rPr>
          <w:sz w:val="24"/>
          <w:szCs w:val="24"/>
        </w:rPr>
        <w:t>Doba skladovateľnosti v</w:t>
      </w:r>
      <w:r w:rsidR="009538CC">
        <w:rPr>
          <w:sz w:val="24"/>
          <w:szCs w:val="24"/>
        </w:rPr>
        <w:t> </w:t>
      </w:r>
      <w:r w:rsidR="009538CC" w:rsidRPr="00041F65">
        <w:rPr>
          <w:sz w:val="24"/>
          <w:szCs w:val="24"/>
        </w:rPr>
        <w:t>originálnych neporušených obaloch je 2 roky od dátumu výroby.</w:t>
      </w:r>
    </w:p>
    <w:p w14:paraId="5181DD51" w14:textId="77777777" w:rsidR="00650F7A" w:rsidRDefault="00650F7A" w:rsidP="00192A9E">
      <w:pPr>
        <w:jc w:val="both"/>
        <w:rPr>
          <w:b/>
          <w:color w:val="000000"/>
          <w:sz w:val="24"/>
          <w:szCs w:val="24"/>
        </w:rPr>
      </w:pPr>
    </w:p>
    <w:p w14:paraId="7E145AF1" w14:textId="77777777" w:rsidR="00192A9E" w:rsidRPr="00041F65" w:rsidRDefault="00192A9E" w:rsidP="00192A9E">
      <w:pPr>
        <w:jc w:val="both"/>
        <w:rPr>
          <w:color w:val="000000"/>
          <w:sz w:val="24"/>
          <w:szCs w:val="24"/>
        </w:rPr>
      </w:pPr>
      <w:r w:rsidRPr="00041F65">
        <w:rPr>
          <w:b/>
          <w:color w:val="000000"/>
          <w:sz w:val="24"/>
          <w:szCs w:val="24"/>
        </w:rPr>
        <w:t>ZNEŠKODNENIE ZVYŠKOV</w:t>
      </w:r>
    </w:p>
    <w:p w14:paraId="6DF1CCAE" w14:textId="77777777" w:rsidR="00192A9E" w:rsidRPr="00041F65" w:rsidRDefault="00192A9E" w:rsidP="00192A9E">
      <w:r w:rsidRPr="00041F65">
        <w:rPr>
          <w:sz w:val="24"/>
          <w:szCs w:val="24"/>
        </w:rPr>
        <w:t>Nepoužité zvyšky prípravku v pôvodnom obale zneškodnite ako nebezpečný odpad.</w:t>
      </w:r>
    </w:p>
    <w:p w14:paraId="7046163C" w14:textId="77777777" w:rsidR="00192A9E" w:rsidRPr="00041F65" w:rsidRDefault="00192A9E" w:rsidP="00192A9E">
      <w:pPr>
        <w:jc w:val="both"/>
        <w:rPr>
          <w:sz w:val="24"/>
          <w:szCs w:val="24"/>
        </w:rPr>
      </w:pPr>
      <w:r w:rsidRPr="00041F65">
        <w:rPr>
          <w:sz w:val="24"/>
          <w:szCs w:val="24"/>
        </w:rPr>
        <w:t>Technologický zvyšok postrekovej kvapaliny po zriedení vystriekajte na neošetrenej ploche, nesm</w:t>
      </w:r>
      <w:r w:rsidR="007C0A45">
        <w:rPr>
          <w:sz w:val="24"/>
          <w:szCs w:val="24"/>
        </w:rPr>
        <w:t>ie</w:t>
      </w:r>
      <w:r w:rsidRPr="00041F65">
        <w:rPr>
          <w:sz w:val="24"/>
          <w:szCs w:val="24"/>
        </w:rPr>
        <w:t xml:space="preserve"> však zasiahnuť zdroje podzemných ani recipienty povrchových vôd alebo zneškodnite ako nebezpečný odpad. Nepoužité zvyšky postrekovej kvapaliny v objeme väčšom ako technologický zvyšok (uvedené v technických parametroch mechanizačného prostriedku) zneškodnite ako nebezpečný odpad v súlade s platnou legislatívou o odpadoch.</w:t>
      </w:r>
    </w:p>
    <w:p w14:paraId="4BCFF2B5" w14:textId="77777777" w:rsidR="00C76EE7" w:rsidRDefault="00C76EE7"/>
    <w:sectPr w:rsidR="00C76EE7" w:rsidSect="00FD550E">
      <w:headerReference w:type="default" r:id="rId10"/>
      <w:footerReference w:type="default" r:id="rId11"/>
      <w:headerReference w:type="first" r:id="rId12"/>
      <w:footerReference w:type="first" r:id="rId13"/>
      <w:pgSz w:w="11900" w:h="16840"/>
      <w:pgMar w:top="1134" w:right="1134" w:bottom="1134" w:left="1134" w:header="567" w:footer="567" w:gutter="0"/>
      <w:pgNumType w:start="1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DD2D569" w16cex:dateUtc="2025-06-16T12:33:00Z"/>
  <w16cex:commentExtensible w16cex:durableId="32651135" w16cex:dateUtc="2025-06-18T10:28:00Z"/>
  <w16cex:commentExtensible w16cex:durableId="73B70329" w16cex:dateUtc="2025-06-16T12:2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B20B50A" w16cid:durableId="43CE4503"/>
  <w16cid:commentId w16cid:paraId="10CE1AB3" w16cid:durableId="00A09229"/>
  <w16cid:commentId w16cid:paraId="4DE3053E" w16cid:durableId="5BB47036"/>
  <w16cid:commentId w16cid:paraId="194CE88D" w16cid:durableId="3E2C3407"/>
  <w16cid:commentId w16cid:paraId="4C81DC3E" w16cid:durableId="740522C3"/>
  <w16cid:commentId w16cid:paraId="565D5E39" w16cid:durableId="4EB42397"/>
  <w16cid:commentId w16cid:paraId="03D2F328" w16cid:durableId="4DD2D569"/>
  <w16cid:commentId w16cid:paraId="44D40F04" w16cid:durableId="32651135"/>
  <w16cid:commentId w16cid:paraId="36823893" w16cid:durableId="09F93168"/>
  <w16cid:commentId w16cid:paraId="4F3F7E4E" w16cid:durableId="73B7032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D9583D" w14:textId="77777777" w:rsidR="00B85D46" w:rsidRDefault="00B85D46" w:rsidP="00192A9E">
      <w:r>
        <w:separator/>
      </w:r>
    </w:p>
  </w:endnote>
  <w:endnote w:type="continuationSeparator" w:id="0">
    <w:p w14:paraId="40A76ED7" w14:textId="77777777" w:rsidR="00B85D46" w:rsidRDefault="00B85D46" w:rsidP="00192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C93DE8" w14:textId="0B08151E" w:rsidR="00192A9E" w:rsidRDefault="00192A9E">
    <w:pPr>
      <w:pStyle w:val="Pta"/>
      <w:jc w:val="right"/>
    </w:pPr>
  </w:p>
  <w:p w14:paraId="0958F056" w14:textId="78287647" w:rsidR="00B71ACD" w:rsidRDefault="00633812" w:rsidP="00FD550E">
    <w:pPr>
      <w:pStyle w:val="Pta"/>
      <w:tabs>
        <w:tab w:val="clear" w:pos="4320"/>
        <w:tab w:val="clear" w:pos="8640"/>
      </w:tabs>
    </w:pPr>
    <w:r w:rsidRPr="00FE6D0A">
      <w:t>ICZ/</w:t>
    </w:r>
    <w:r w:rsidR="00F02175">
      <w:t>2019/</w:t>
    </w:r>
    <w:r w:rsidR="00C448A7">
      <w:t>08330/me</w:t>
    </w:r>
    <w:r w:rsidR="00C448A7">
      <w:tab/>
    </w:r>
    <w:r w:rsidR="00C448A7">
      <w:tab/>
    </w:r>
    <w:r w:rsidR="00C448A7">
      <w:tab/>
    </w:r>
    <w:r w:rsidR="00C448A7">
      <w:tab/>
    </w:r>
    <w:r w:rsidR="00C448A7">
      <w:tab/>
    </w:r>
    <w:r w:rsidR="00C448A7">
      <w:tab/>
    </w:r>
    <w:r w:rsidR="00C448A7">
      <w:tab/>
    </w:r>
    <w:r w:rsidR="00C448A7">
      <w:tab/>
    </w:r>
    <w:r w:rsidR="00C448A7">
      <w:tab/>
    </w:r>
    <w:r w:rsidR="00C448A7">
      <w:tab/>
    </w:r>
    <w:r w:rsidR="00C448A7">
      <w:tab/>
    </w:r>
    <w:sdt>
      <w:sdtPr>
        <w:id w:val="-1692215510"/>
        <w:docPartObj>
          <w:docPartGallery w:val="Page Numbers (Top of Page)"/>
          <w:docPartUnique/>
        </w:docPartObj>
      </w:sdtPr>
      <w:sdtEndPr/>
      <w:sdtContent>
        <w:r w:rsidR="00C448A7" w:rsidRPr="00FD550E">
          <w:rPr>
            <w:bCs/>
            <w:sz w:val="24"/>
            <w:szCs w:val="24"/>
          </w:rPr>
          <w:fldChar w:fldCharType="begin"/>
        </w:r>
        <w:r w:rsidR="00C448A7" w:rsidRPr="00FD550E">
          <w:rPr>
            <w:bCs/>
          </w:rPr>
          <w:instrText>PAGE</w:instrText>
        </w:r>
        <w:r w:rsidR="00C448A7" w:rsidRPr="00FD550E">
          <w:rPr>
            <w:bCs/>
            <w:sz w:val="24"/>
            <w:szCs w:val="24"/>
          </w:rPr>
          <w:fldChar w:fldCharType="separate"/>
        </w:r>
        <w:r w:rsidR="006D0E66">
          <w:rPr>
            <w:bCs/>
            <w:noProof/>
          </w:rPr>
          <w:t>1</w:t>
        </w:r>
        <w:r w:rsidR="00C448A7" w:rsidRPr="00FD550E">
          <w:rPr>
            <w:bCs/>
            <w:sz w:val="24"/>
            <w:szCs w:val="24"/>
          </w:rPr>
          <w:fldChar w:fldCharType="end"/>
        </w:r>
        <w:r w:rsidR="00C448A7" w:rsidRPr="00EC6179">
          <w:t xml:space="preserve"> / </w:t>
        </w:r>
        <w:r w:rsidR="00C448A7" w:rsidRPr="00FD550E">
          <w:rPr>
            <w:bCs/>
            <w:sz w:val="24"/>
            <w:szCs w:val="24"/>
          </w:rPr>
          <w:fldChar w:fldCharType="begin"/>
        </w:r>
        <w:r w:rsidR="00C448A7" w:rsidRPr="00FD550E">
          <w:rPr>
            <w:bCs/>
          </w:rPr>
          <w:instrText>NUMPAGES</w:instrText>
        </w:r>
        <w:r w:rsidR="00C448A7" w:rsidRPr="00FD550E">
          <w:rPr>
            <w:bCs/>
            <w:sz w:val="24"/>
            <w:szCs w:val="24"/>
          </w:rPr>
          <w:fldChar w:fldCharType="separate"/>
        </w:r>
        <w:r w:rsidR="006D0E66">
          <w:rPr>
            <w:bCs/>
            <w:noProof/>
          </w:rPr>
          <w:t>6</w:t>
        </w:r>
        <w:r w:rsidR="00C448A7" w:rsidRPr="00FD550E">
          <w:rPr>
            <w:bCs/>
            <w:sz w:val="24"/>
            <w:szCs w:val="24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52321358"/>
      <w:docPartObj>
        <w:docPartGallery w:val="Page Numbers (Bottom of Page)"/>
        <w:docPartUnique/>
      </w:docPartObj>
    </w:sdtPr>
    <w:sdtEndPr/>
    <w:sdtContent>
      <w:p w14:paraId="7F2DA6C3" w14:textId="77777777" w:rsidR="00633812" w:rsidRDefault="00633812" w:rsidP="00633812">
        <w:pPr>
          <w:pStyle w:val="Pta"/>
          <w:jc w:val="right"/>
        </w:pPr>
      </w:p>
      <w:p w14:paraId="5AECE8CB" w14:textId="614E6161" w:rsidR="00B71ACD" w:rsidRDefault="001A0619" w:rsidP="00FD550E">
        <w:pPr>
          <w:pStyle w:val="Pta"/>
          <w:jc w:val="right"/>
        </w:pPr>
        <w:r w:rsidRPr="00FE6D0A">
          <w:t>ICZ/</w:t>
        </w:r>
        <w:r w:rsidR="00F02175">
          <w:t>2019/08</w:t>
        </w:r>
        <w:r w:rsidR="00C448A7">
          <w:t>330/me</w:t>
        </w:r>
        <w:r>
          <w:tab/>
        </w:r>
        <w:r>
          <w:tab/>
        </w:r>
        <w:r>
          <w:tab/>
        </w:r>
        <w:sdt>
          <w:sdtPr>
            <w:id w:val="332452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id w:val="1488896257"/>
                <w:docPartObj>
                  <w:docPartGallery w:val="Page Numbers (Top of Page)"/>
                  <w:docPartUnique/>
                </w:docPartObj>
              </w:sdtPr>
              <w:sdtEndPr/>
              <w:sdtContent>
                <w:r w:rsidR="00633812" w:rsidRPr="00C448A7">
                  <w:t xml:space="preserve"> </w:t>
                </w:r>
                <w:r w:rsidR="00633812" w:rsidRPr="00FD550E">
                  <w:rPr>
                    <w:bCs/>
                    <w:sz w:val="24"/>
                    <w:szCs w:val="24"/>
                  </w:rPr>
                  <w:fldChar w:fldCharType="begin"/>
                </w:r>
                <w:r w:rsidR="00633812" w:rsidRPr="00FD550E">
                  <w:rPr>
                    <w:bCs/>
                  </w:rPr>
                  <w:instrText>PAGE</w:instrText>
                </w:r>
                <w:r w:rsidR="00633812" w:rsidRPr="00FD550E">
                  <w:rPr>
                    <w:bCs/>
                    <w:sz w:val="24"/>
                    <w:szCs w:val="24"/>
                  </w:rPr>
                  <w:fldChar w:fldCharType="separate"/>
                </w:r>
                <w:r w:rsidR="00C448A7">
                  <w:rPr>
                    <w:bCs/>
                    <w:noProof/>
                  </w:rPr>
                  <w:t>1</w:t>
                </w:r>
                <w:r w:rsidR="00633812" w:rsidRPr="00FD550E">
                  <w:rPr>
                    <w:bCs/>
                    <w:sz w:val="24"/>
                    <w:szCs w:val="24"/>
                  </w:rPr>
                  <w:fldChar w:fldCharType="end"/>
                </w:r>
                <w:r w:rsidR="00633812" w:rsidRPr="00C448A7">
                  <w:t xml:space="preserve"> </w:t>
                </w:r>
                <w:r w:rsidR="00C448A7" w:rsidRPr="00C448A7">
                  <w:t xml:space="preserve">/ </w:t>
                </w:r>
                <w:r w:rsidR="00633812" w:rsidRPr="00FD550E">
                  <w:rPr>
                    <w:bCs/>
                    <w:sz w:val="24"/>
                    <w:szCs w:val="24"/>
                  </w:rPr>
                  <w:fldChar w:fldCharType="begin"/>
                </w:r>
                <w:r w:rsidR="00633812" w:rsidRPr="00FD550E">
                  <w:rPr>
                    <w:bCs/>
                  </w:rPr>
                  <w:instrText>NUMPAGES</w:instrText>
                </w:r>
                <w:r w:rsidR="00633812" w:rsidRPr="00FD550E">
                  <w:rPr>
                    <w:bCs/>
                    <w:sz w:val="24"/>
                    <w:szCs w:val="24"/>
                  </w:rPr>
                  <w:fldChar w:fldCharType="separate"/>
                </w:r>
                <w:r w:rsidR="00C448A7">
                  <w:rPr>
                    <w:bCs/>
                    <w:noProof/>
                  </w:rPr>
                  <w:t>6</w:t>
                </w:r>
                <w:r w:rsidR="00633812" w:rsidRPr="00FD550E">
                  <w:rPr>
                    <w:bCs/>
                    <w:sz w:val="24"/>
                    <w:szCs w:val="24"/>
                  </w:rPr>
                  <w:fldChar w:fldCharType="end"/>
                </w:r>
              </w:sdtContent>
            </w:sdt>
          </w:sdtContent>
        </w:sdt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20DEC5" w14:textId="77777777" w:rsidR="00B85D46" w:rsidRDefault="00B85D46" w:rsidP="00192A9E">
      <w:r>
        <w:separator/>
      </w:r>
    </w:p>
  </w:footnote>
  <w:footnote w:type="continuationSeparator" w:id="0">
    <w:p w14:paraId="706A735E" w14:textId="77777777" w:rsidR="00B85D46" w:rsidRDefault="00B85D46" w:rsidP="00192A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7011EE" w14:textId="2F1852BE" w:rsidR="00B71ACD" w:rsidRPr="003F6B14" w:rsidRDefault="00650F7A" w:rsidP="00FD550E">
    <w:pPr>
      <w:pStyle w:val="Hlavika"/>
      <w:shd w:val="clear" w:color="auto" w:fill="FFFFFF"/>
      <w:jc w:val="right"/>
      <w:rPr>
        <w:sz w:val="22"/>
        <w:szCs w:val="22"/>
      </w:rPr>
    </w:pPr>
    <w:r w:rsidRPr="00FD550E">
      <w:rPr>
        <w:szCs w:val="24"/>
      </w:rPr>
      <w:t xml:space="preserve">Etiketa schválená: </w:t>
    </w:r>
    <w:r w:rsidR="00FD550E" w:rsidRPr="00FD550E">
      <w:rPr>
        <w:szCs w:val="24"/>
      </w:rPr>
      <w:t>24. 06. 2025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F626F3" w14:textId="77777777" w:rsidR="00B71ACD" w:rsidRPr="00FD550E" w:rsidRDefault="001A0619" w:rsidP="00FE3C0F">
    <w:pPr>
      <w:pStyle w:val="Hlavika"/>
      <w:shd w:val="clear" w:color="auto" w:fill="FFFFFF"/>
      <w:jc w:val="right"/>
      <w:rPr>
        <w:color w:val="808080" w:themeColor="background1" w:themeShade="80"/>
        <w:sz w:val="16"/>
      </w:rPr>
    </w:pPr>
    <w:r w:rsidRPr="00FD550E">
      <w:rPr>
        <w:szCs w:val="24"/>
        <w:highlight w:val="yellow"/>
      </w:rPr>
      <w:t xml:space="preserve">Etiketa schválená: </w:t>
    </w:r>
    <w:r w:rsidR="005312E2" w:rsidRPr="00FD550E">
      <w:rPr>
        <w:szCs w:val="24"/>
        <w:highlight w:val="yellow"/>
      </w:rPr>
      <w:t>1</w:t>
    </w:r>
    <w:r w:rsidR="005B2541" w:rsidRPr="00FD550E">
      <w:rPr>
        <w:szCs w:val="24"/>
        <w:highlight w:val="yellow"/>
      </w:rPr>
      <w:t>0</w:t>
    </w:r>
    <w:r w:rsidR="005312E2" w:rsidRPr="00FD550E">
      <w:rPr>
        <w:szCs w:val="24"/>
        <w:highlight w:val="yellow"/>
      </w:rPr>
      <w:t>.01.2019</w:t>
    </w:r>
  </w:p>
  <w:p w14:paraId="7741109D" w14:textId="77777777" w:rsidR="00B71ACD" w:rsidRPr="00FE3C0F" w:rsidRDefault="00B71AC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B11C28"/>
    <w:multiLevelType w:val="hybridMultilevel"/>
    <w:tmpl w:val="8312E24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032EA9"/>
    <w:multiLevelType w:val="hybridMultilevel"/>
    <w:tmpl w:val="7682BCF4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A9E"/>
    <w:rsid w:val="000148FE"/>
    <w:rsid w:val="000E2399"/>
    <w:rsid w:val="000F6DD0"/>
    <w:rsid w:val="00105348"/>
    <w:rsid w:val="0012380A"/>
    <w:rsid w:val="00132C07"/>
    <w:rsid w:val="001414FD"/>
    <w:rsid w:val="00192A9E"/>
    <w:rsid w:val="001A0619"/>
    <w:rsid w:val="001B681E"/>
    <w:rsid w:val="001F2605"/>
    <w:rsid w:val="00241A59"/>
    <w:rsid w:val="002531F0"/>
    <w:rsid w:val="002756A6"/>
    <w:rsid w:val="003256F5"/>
    <w:rsid w:val="00386D0F"/>
    <w:rsid w:val="003C3BDA"/>
    <w:rsid w:val="003E3BFA"/>
    <w:rsid w:val="00407B07"/>
    <w:rsid w:val="00410BCE"/>
    <w:rsid w:val="00412F15"/>
    <w:rsid w:val="00425F6B"/>
    <w:rsid w:val="00504E92"/>
    <w:rsid w:val="00513AA2"/>
    <w:rsid w:val="005312E2"/>
    <w:rsid w:val="00537BFF"/>
    <w:rsid w:val="00594850"/>
    <w:rsid w:val="005B2541"/>
    <w:rsid w:val="00633812"/>
    <w:rsid w:val="00650F7A"/>
    <w:rsid w:val="00680FEC"/>
    <w:rsid w:val="006D0E66"/>
    <w:rsid w:val="006D23B4"/>
    <w:rsid w:val="006E52DF"/>
    <w:rsid w:val="007249F7"/>
    <w:rsid w:val="007650FE"/>
    <w:rsid w:val="007C0A45"/>
    <w:rsid w:val="007D7501"/>
    <w:rsid w:val="007F76EB"/>
    <w:rsid w:val="008767D7"/>
    <w:rsid w:val="0089488F"/>
    <w:rsid w:val="008C56EA"/>
    <w:rsid w:val="008E1C98"/>
    <w:rsid w:val="008F3F51"/>
    <w:rsid w:val="008F5834"/>
    <w:rsid w:val="00931CCF"/>
    <w:rsid w:val="009538CC"/>
    <w:rsid w:val="00975650"/>
    <w:rsid w:val="009A254D"/>
    <w:rsid w:val="00A86CCE"/>
    <w:rsid w:val="00B1012C"/>
    <w:rsid w:val="00B10A3B"/>
    <w:rsid w:val="00B15EC0"/>
    <w:rsid w:val="00B71ACD"/>
    <w:rsid w:val="00B80C79"/>
    <w:rsid w:val="00B85D46"/>
    <w:rsid w:val="00BC6DB1"/>
    <w:rsid w:val="00C02E55"/>
    <w:rsid w:val="00C448A7"/>
    <w:rsid w:val="00C6539C"/>
    <w:rsid w:val="00C76EE7"/>
    <w:rsid w:val="00CF0923"/>
    <w:rsid w:val="00D20122"/>
    <w:rsid w:val="00DA524D"/>
    <w:rsid w:val="00E43AD4"/>
    <w:rsid w:val="00EC0D1D"/>
    <w:rsid w:val="00EC5307"/>
    <w:rsid w:val="00EC6179"/>
    <w:rsid w:val="00F02175"/>
    <w:rsid w:val="00F3318A"/>
    <w:rsid w:val="00FB6DF3"/>
    <w:rsid w:val="00FD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B50D061"/>
  <w15:chartTrackingRefBased/>
  <w15:docId w15:val="{C77F83C7-CD6E-442C-BEBC-0B587C97A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92A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92A9E"/>
    <w:pPr>
      <w:keepNext/>
      <w:outlineLvl w:val="0"/>
    </w:pPr>
    <w:rPr>
      <w:rFonts w:ascii="Arial" w:hAnsi="Arial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192A9E"/>
    <w:rPr>
      <w:rFonts w:ascii="Arial" w:eastAsia="Times New Roman" w:hAnsi="Arial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unhideWhenUsed/>
    <w:rsid w:val="00192A9E"/>
    <w:pPr>
      <w:tabs>
        <w:tab w:val="center" w:pos="4320"/>
        <w:tab w:val="right" w:pos="8640"/>
      </w:tabs>
    </w:pPr>
  </w:style>
  <w:style w:type="character" w:customStyle="1" w:styleId="HlavikaChar">
    <w:name w:val="Hlavička Char"/>
    <w:basedOn w:val="Predvolenpsmoodseku"/>
    <w:link w:val="Hlavika"/>
    <w:rsid w:val="00192A9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192A9E"/>
    <w:pPr>
      <w:tabs>
        <w:tab w:val="center" w:pos="4320"/>
        <w:tab w:val="right" w:pos="8640"/>
      </w:tabs>
    </w:pPr>
  </w:style>
  <w:style w:type="character" w:customStyle="1" w:styleId="PtaChar">
    <w:name w:val="Päta Char"/>
    <w:basedOn w:val="Predvolenpsmoodseku"/>
    <w:link w:val="Pta"/>
    <w:uiPriority w:val="99"/>
    <w:rsid w:val="00192A9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r">
    <w:name w:val="annotation reference"/>
    <w:uiPriority w:val="99"/>
    <w:semiHidden/>
    <w:rsid w:val="00192A9E"/>
    <w:rPr>
      <w:rFonts w:cs="Times New Roman"/>
      <w:sz w:val="16"/>
    </w:rPr>
  </w:style>
  <w:style w:type="paragraph" w:customStyle="1" w:styleId="Default">
    <w:name w:val="Default"/>
    <w:rsid w:val="00192A9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character" w:customStyle="1" w:styleId="csnone">
    <w:name w:val="cs_none"/>
    <w:basedOn w:val="Predvolenpsmoodseku"/>
    <w:rsid w:val="00192A9E"/>
  </w:style>
  <w:style w:type="paragraph" w:styleId="Bezriadkovania">
    <w:name w:val="No Spacing"/>
    <w:uiPriority w:val="1"/>
    <w:qFormat/>
    <w:rsid w:val="00192A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1CC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1CCF"/>
    <w:rPr>
      <w:rFonts w:ascii="Segoe UI" w:eastAsia="Times New Roman" w:hAnsi="Segoe UI" w:cs="Segoe UI"/>
      <w:sz w:val="18"/>
      <w:szCs w:val="18"/>
      <w:lang w:eastAsia="cs-CZ"/>
    </w:rPr>
  </w:style>
  <w:style w:type="paragraph" w:styleId="Textkomentra">
    <w:name w:val="annotation text"/>
    <w:basedOn w:val="Normlny"/>
    <w:link w:val="TextkomentraChar"/>
    <w:uiPriority w:val="99"/>
    <w:unhideWhenUsed/>
    <w:rsid w:val="00931CCF"/>
  </w:style>
  <w:style w:type="character" w:customStyle="1" w:styleId="TextkomentraChar">
    <w:name w:val="Text komentára Char"/>
    <w:basedOn w:val="Predvolenpsmoodseku"/>
    <w:link w:val="Textkomentra"/>
    <w:uiPriority w:val="99"/>
    <w:rsid w:val="00931CC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31CC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31CCF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7650FE"/>
    <w:rPr>
      <w:color w:val="0563C1"/>
      <w:u w:val="single"/>
    </w:rPr>
  </w:style>
  <w:style w:type="paragraph" w:styleId="Odsekzoznamu">
    <w:name w:val="List Paragraph"/>
    <w:basedOn w:val="Normlny"/>
    <w:uiPriority w:val="34"/>
    <w:qFormat/>
    <w:rsid w:val="003E3BFA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3E3BF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3E3B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B10A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49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6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etk_ASSYNT_final_240625" edit="true"/>
    <f:field ref="objsubject" par="" text="" edit="true"/>
    <f:field ref="objcreatedby" par="" text="Mertová, Barbora, Ing."/>
    <f:field ref="objcreatedat" par="" date="2025-07-01T11:12:18" text="1.7.2025 11:12:18"/>
    <f:field ref="objchangedby" par="" text="Mertová, Barbora, Ing."/>
    <f:field ref="objmodifiedat" par="" date="2025-07-01T15:13:00" text="1.7.2025 15:13:00"/>
    <f:field ref="doc_FSCFOLIO_1_1001_FieldDocumentNumber" par="" text=""/>
    <f:field ref="doc_FSCFOLIO_1_1001_FieldSubject" par="" text="" edit="true"/>
    <f:field ref="FSCFOLIO_1_1001_FieldCurrentUser" par="" text="Ing. Zuzana Kavalová"/>
    <f:field ref="CCAPRECONFIG_15_1001_Objektname" par="" text="etk_ASSYNT_final_240625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2359</Words>
  <Characters>13450</Characters>
  <Application>Microsoft Office Word</Application>
  <DocSecurity>0</DocSecurity>
  <Lines>112</Lines>
  <Paragraphs>31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Gurská-Krajčovičová Lenka Mgr.</dc:creator>
  <cp:keywords/>
  <dc:description/>
  <cp:lastModifiedBy>Kavalová Zuzana Ing.</cp:lastModifiedBy>
  <cp:revision>2</cp:revision>
  <dcterms:created xsi:type="dcterms:W3CDTF">2025-07-03T17:52:00Z</dcterms:created>
  <dcterms:modified xsi:type="dcterms:W3CDTF">2025-07-03T17:52:00Z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PRV@103.510:provideto">
    <vt:lpwstr/>
  </property>
  <property fmtid="{D5CDD505-2E9C-101B-9397-08002B2CF9AE}" pid="3" name="FSC#SKMPRV@103.510:mprv_pu_typ">
    <vt:lpwstr/>
  </property>
  <property fmtid="{D5CDD505-2E9C-101B-9397-08002B2CF9AE}" pid="4" name="FSC#SKMPRV@103.510:mprv_pu_vybavuje">
    <vt:lpwstr/>
  </property>
  <property fmtid="{D5CDD505-2E9C-101B-9397-08002B2CF9AE}" pid="5" name="FSC#SKMPRV@103.510:mprv_pu_stav">
    <vt:lpwstr/>
  </property>
  <property fmtid="{D5CDD505-2E9C-101B-9397-08002B2CF9AE}" pid="6" name="FSC#SKMPRV@103.510:mprv_pu_kod">
    <vt:lpwstr/>
  </property>
  <property fmtid="{D5CDD505-2E9C-101B-9397-08002B2CF9AE}" pid="7" name="FSC#SKMPRV@103.510:mprv_pu_tyka_sa">
    <vt:lpwstr/>
  </property>
  <property fmtid="{D5CDD505-2E9C-101B-9397-08002B2CF9AE}" pid="8" name="FSC#SKMPRV@103.510:mprv_pu_vybavit_do">
    <vt:lpwstr/>
  </property>
  <property fmtid="{D5CDD505-2E9C-101B-9397-08002B2CF9AE}" pid="9" name="FSC#SKMPRV@103.510:mprv_pu_odpocet">
    <vt:lpwstr> -  - </vt:lpwstr>
  </property>
  <property fmtid="{D5CDD505-2E9C-101B-9397-08002B2CF9AE}" pid="10" name="FSC#SKMPRV@103.510:mprv_v_ulohy">
    <vt:lpwstr/>
  </property>
  <property fmtid="{D5CDD505-2E9C-101B-9397-08002B2CF9AE}" pid="11" name="FSC#SKMPRV@103.510:mprv_c_ulohy">
    <vt:lpwstr/>
  </property>
  <property fmtid="{D5CDD505-2E9C-101B-9397-08002B2CF9AE}" pid="12" name="FSC#SKEDITIONREG@103.510:a_acceptor">
    <vt:lpwstr/>
  </property>
  <property fmtid="{D5CDD505-2E9C-101B-9397-08002B2CF9AE}" pid="13" name="FSC#SKEDITIONREG@103.510:a_clearedat">
    <vt:lpwstr/>
  </property>
  <property fmtid="{D5CDD505-2E9C-101B-9397-08002B2CF9AE}" pid="14" name="FSC#SKEDITIONREG@103.510:a_clearedby">
    <vt:lpwstr/>
  </property>
  <property fmtid="{D5CDD505-2E9C-101B-9397-08002B2CF9AE}" pid="15" name="FSC#SKEDITIONREG@103.510:a_comm">
    <vt:lpwstr/>
  </property>
  <property fmtid="{D5CDD505-2E9C-101B-9397-08002B2CF9AE}" pid="16" name="FSC#SKEDITIONREG@103.510:a_decisionattachments">
    <vt:lpwstr/>
  </property>
  <property fmtid="{D5CDD505-2E9C-101B-9397-08002B2CF9AE}" pid="17" name="FSC#SKEDITIONREG@103.510:a_deliveredat">
    <vt:lpwstr/>
  </property>
  <property fmtid="{D5CDD505-2E9C-101B-9397-08002B2CF9AE}" pid="18" name="FSC#SKEDITIONREG@103.510:a_delivery">
    <vt:lpwstr/>
  </property>
  <property fmtid="{D5CDD505-2E9C-101B-9397-08002B2CF9AE}" pid="19" name="FSC#SKEDITIONREG@103.510:a_extension">
    <vt:lpwstr/>
  </property>
  <property fmtid="{D5CDD505-2E9C-101B-9397-08002B2CF9AE}" pid="20" name="FSC#SKEDITIONREG@103.510:a_filenumber">
    <vt:lpwstr/>
  </property>
  <property fmtid="{D5CDD505-2E9C-101B-9397-08002B2CF9AE}" pid="21" name="FSC#SKEDITIONREG@103.510:a_fileresponsible">
    <vt:lpwstr/>
  </property>
  <property fmtid="{D5CDD505-2E9C-101B-9397-08002B2CF9AE}" pid="22" name="FSC#SKEDITIONREG@103.510:a_fileresporg">
    <vt:lpwstr/>
  </property>
  <property fmtid="{D5CDD505-2E9C-101B-9397-08002B2CF9AE}" pid="23" name="FSC#SKEDITIONREG@103.510:a_fileresporg_email_OU">
    <vt:lpwstr/>
  </property>
  <property fmtid="{D5CDD505-2E9C-101B-9397-08002B2CF9AE}" pid="24" name="FSC#SKEDITIONREG@103.510:a_fileresporg_emailaddress">
    <vt:lpwstr/>
  </property>
  <property fmtid="{D5CDD505-2E9C-101B-9397-08002B2CF9AE}" pid="25" name="FSC#SKEDITIONREG@103.510:a_fileresporg_fax">
    <vt:lpwstr/>
  </property>
  <property fmtid="{D5CDD505-2E9C-101B-9397-08002B2CF9AE}" pid="26" name="FSC#SKEDITIONREG@103.510:a_fileresporg_fax_OU">
    <vt:lpwstr/>
  </property>
  <property fmtid="{D5CDD505-2E9C-101B-9397-08002B2CF9AE}" pid="27" name="FSC#SKEDITIONREG@103.510:a_fileresporg_function">
    <vt:lpwstr/>
  </property>
  <property fmtid="{D5CDD505-2E9C-101B-9397-08002B2CF9AE}" pid="28" name="FSC#SKEDITIONREG@103.510:a_fileresporg_function_OU">
    <vt:lpwstr/>
  </property>
  <property fmtid="{D5CDD505-2E9C-101B-9397-08002B2CF9AE}" pid="29" name="FSC#SKEDITIONREG@103.510:a_fileresporg_head">
    <vt:lpwstr/>
  </property>
  <property fmtid="{D5CDD505-2E9C-101B-9397-08002B2CF9AE}" pid="30" name="FSC#SKEDITIONREG@103.510:a_fileresporg_head_OU">
    <vt:lpwstr/>
  </property>
  <property fmtid="{D5CDD505-2E9C-101B-9397-08002B2CF9AE}" pid="31" name="FSC#SKEDITIONREG@103.510:a_fileresporg_OU">
    <vt:lpwstr/>
  </property>
  <property fmtid="{D5CDD505-2E9C-101B-9397-08002B2CF9AE}" pid="32" name="FSC#SKEDITIONREG@103.510:a_fileresporg_phone">
    <vt:lpwstr/>
  </property>
  <property fmtid="{D5CDD505-2E9C-101B-9397-08002B2CF9AE}" pid="33" name="FSC#SKEDITIONREG@103.510:a_fileresporg_phone_OU">
    <vt:lpwstr/>
  </property>
  <property fmtid="{D5CDD505-2E9C-101B-9397-08002B2CF9AE}" pid="34" name="FSC#SKEDITIONREG@103.510:a_incattachments">
    <vt:lpwstr/>
  </property>
  <property fmtid="{D5CDD505-2E9C-101B-9397-08002B2CF9AE}" pid="35" name="FSC#SKEDITIONREG@103.510:a_incnr">
    <vt:lpwstr/>
  </property>
  <property fmtid="{D5CDD505-2E9C-101B-9397-08002B2CF9AE}" pid="36" name="FSC#SKEDITIONREG@103.510:a_objcreatedstr">
    <vt:lpwstr/>
  </property>
  <property fmtid="{D5CDD505-2E9C-101B-9397-08002B2CF9AE}" pid="37" name="FSC#SKEDITIONREG@103.510:a_ordernumber">
    <vt:lpwstr/>
  </property>
  <property fmtid="{D5CDD505-2E9C-101B-9397-08002B2CF9AE}" pid="38" name="FSC#SKEDITIONREG@103.510:a_oursign">
    <vt:lpwstr/>
  </property>
  <property fmtid="{D5CDD505-2E9C-101B-9397-08002B2CF9AE}" pid="39" name="FSC#SKEDITIONREG@103.510:a_sendersign">
    <vt:lpwstr/>
  </property>
  <property fmtid="{D5CDD505-2E9C-101B-9397-08002B2CF9AE}" pid="40" name="FSC#SKEDITIONREG@103.510:a_shortou">
    <vt:lpwstr/>
  </property>
  <property fmtid="{D5CDD505-2E9C-101B-9397-08002B2CF9AE}" pid="41" name="FSC#SKEDITIONREG@103.510:a_testsalutation">
    <vt:lpwstr/>
  </property>
  <property fmtid="{D5CDD505-2E9C-101B-9397-08002B2CF9AE}" pid="42" name="FSC#SKEDITIONREG@103.510:a_validfrom">
    <vt:lpwstr/>
  </property>
  <property fmtid="{D5CDD505-2E9C-101B-9397-08002B2CF9AE}" pid="43" name="FSC#SKEDITIONREG@103.510:as_activity">
    <vt:lpwstr/>
  </property>
  <property fmtid="{D5CDD505-2E9C-101B-9397-08002B2CF9AE}" pid="44" name="FSC#SKEDITIONREG@103.510:as_docdate">
    <vt:lpwstr/>
  </property>
  <property fmtid="{D5CDD505-2E9C-101B-9397-08002B2CF9AE}" pid="45" name="FSC#SKEDITIONREG@103.510:as_establishdate">
    <vt:lpwstr/>
  </property>
  <property fmtid="{D5CDD505-2E9C-101B-9397-08002B2CF9AE}" pid="46" name="FSC#SKEDITIONREG@103.510:as_fileresphead">
    <vt:lpwstr/>
  </property>
  <property fmtid="{D5CDD505-2E9C-101B-9397-08002B2CF9AE}" pid="47" name="FSC#SKEDITIONREG@103.510:as_filerespheadfnct">
    <vt:lpwstr/>
  </property>
  <property fmtid="{D5CDD505-2E9C-101B-9397-08002B2CF9AE}" pid="48" name="FSC#SKEDITIONREG@103.510:as_fileresponsible">
    <vt:lpwstr/>
  </property>
  <property fmtid="{D5CDD505-2E9C-101B-9397-08002B2CF9AE}" pid="49" name="FSC#SKEDITIONREG@103.510:as_filesubj">
    <vt:lpwstr/>
  </property>
  <property fmtid="{D5CDD505-2E9C-101B-9397-08002B2CF9AE}" pid="50" name="FSC#SKEDITIONREG@103.510:as_objname">
    <vt:lpwstr/>
  </property>
  <property fmtid="{D5CDD505-2E9C-101B-9397-08002B2CF9AE}" pid="51" name="FSC#SKEDITIONREG@103.510:as_ou">
    <vt:lpwstr/>
  </property>
  <property fmtid="{D5CDD505-2E9C-101B-9397-08002B2CF9AE}" pid="52" name="FSC#SKEDITIONREG@103.510:as_owner">
    <vt:lpwstr>Ing. Barbora Mertová</vt:lpwstr>
  </property>
  <property fmtid="{D5CDD505-2E9C-101B-9397-08002B2CF9AE}" pid="53" name="FSC#SKEDITIONREG@103.510:as_phonelink">
    <vt:lpwstr/>
  </property>
  <property fmtid="{D5CDD505-2E9C-101B-9397-08002B2CF9AE}" pid="54" name="FSC#SKEDITIONREG@103.510:oz_externAdr">
    <vt:lpwstr/>
  </property>
  <property fmtid="{D5CDD505-2E9C-101B-9397-08002B2CF9AE}" pid="55" name="FSC#SKEDITIONREG@103.510:a_depositperiod">
    <vt:lpwstr/>
  </property>
  <property fmtid="{D5CDD505-2E9C-101B-9397-08002B2CF9AE}" pid="56" name="FSC#SKEDITIONREG@103.510:a_disposestate">
    <vt:lpwstr/>
  </property>
  <property fmtid="{D5CDD505-2E9C-101B-9397-08002B2CF9AE}" pid="57" name="FSC#SKEDITIONREG@103.510:a_fileresponsiblefnct">
    <vt:lpwstr/>
  </property>
  <property fmtid="{D5CDD505-2E9C-101B-9397-08002B2CF9AE}" pid="58" name="FSC#SKEDITIONREG@103.510:a_fileresporg_position">
    <vt:lpwstr/>
  </property>
  <property fmtid="{D5CDD505-2E9C-101B-9397-08002B2CF9AE}" pid="59" name="FSC#SKEDITIONREG@103.510:a_fileresporg_position_OU">
    <vt:lpwstr/>
  </property>
  <property fmtid="{D5CDD505-2E9C-101B-9397-08002B2CF9AE}" pid="60" name="FSC#SKEDITIONREG@103.510:a_osobnecislosprac">
    <vt:lpwstr/>
  </property>
  <property fmtid="{D5CDD505-2E9C-101B-9397-08002B2CF9AE}" pid="61" name="FSC#SKEDITIONREG@103.510:a_registrysign">
    <vt:lpwstr/>
  </property>
  <property fmtid="{D5CDD505-2E9C-101B-9397-08002B2CF9AE}" pid="62" name="FSC#SKEDITIONREG@103.510:a_subfileatt">
    <vt:lpwstr/>
  </property>
  <property fmtid="{D5CDD505-2E9C-101B-9397-08002B2CF9AE}" pid="63" name="FSC#SKEDITIONREG@103.510:as_filesubjall">
    <vt:lpwstr/>
  </property>
  <property fmtid="{D5CDD505-2E9C-101B-9397-08002B2CF9AE}" pid="64" name="FSC#SKEDITIONREG@103.510:CreatedAt">
    <vt:lpwstr>1. 7. 2025, 11:12</vt:lpwstr>
  </property>
  <property fmtid="{D5CDD505-2E9C-101B-9397-08002B2CF9AE}" pid="65" name="FSC#SKEDITIONREG@103.510:curruserrolegroup">
    <vt:lpwstr>Oddelenie autorizácie POR a legislatívy</vt:lpwstr>
  </property>
  <property fmtid="{D5CDD505-2E9C-101B-9397-08002B2CF9AE}" pid="66" name="FSC#SKEDITIONREG@103.510:currusersubst">
    <vt:lpwstr>Ing. Zuzana Kavalová</vt:lpwstr>
  </property>
  <property fmtid="{D5CDD505-2E9C-101B-9397-08002B2CF9AE}" pid="67" name="FSC#SKEDITIONREG@103.510:emailsprac">
    <vt:lpwstr/>
  </property>
  <property fmtid="{D5CDD505-2E9C-101B-9397-08002B2CF9AE}" pid="68" name="FSC#SKEDITIONREG@103.510:ms_VyskladaniePoznamok">
    <vt:lpwstr/>
  </property>
  <property fmtid="{D5CDD505-2E9C-101B-9397-08002B2CF9AE}" pid="69" name="FSC#SKEDITIONREG@103.510:oumlname_fnct">
    <vt:lpwstr/>
  </property>
  <property fmtid="{D5CDD505-2E9C-101B-9397-08002B2CF9AE}" pid="70" name="FSC#SKEDITIONREG@103.510:sk_org_city">
    <vt:lpwstr>Bratislava-Nové Mesto</vt:lpwstr>
  </property>
  <property fmtid="{D5CDD505-2E9C-101B-9397-08002B2CF9AE}" pid="71" name="FSC#SKEDITIONREG@103.510:sk_org_dic">
    <vt:lpwstr>2021023026</vt:lpwstr>
  </property>
  <property fmtid="{D5CDD505-2E9C-101B-9397-08002B2CF9AE}" pid="72" name="FSC#SKEDITIONREG@103.510:sk_org_email">
    <vt:lpwstr>ochrana@uksup.sk</vt:lpwstr>
  </property>
  <property fmtid="{D5CDD505-2E9C-101B-9397-08002B2CF9AE}" pid="73" name="FSC#SKEDITIONREG@103.510:sk_org_fax">
    <vt:lpwstr/>
  </property>
  <property fmtid="{D5CDD505-2E9C-101B-9397-08002B2CF9AE}" pid="74" name="FSC#SKEDITIONREG@103.510:sk_org_fullname">
    <vt:lpwstr>Ústredný kontrolný a skúšobný ústav poľnohospodársky v Bratislave</vt:lpwstr>
  </property>
  <property fmtid="{D5CDD505-2E9C-101B-9397-08002B2CF9AE}" pid="75" name="FSC#SKEDITIONREG@103.510:sk_org_ico">
    <vt:lpwstr>00156582</vt:lpwstr>
  </property>
  <property fmtid="{D5CDD505-2E9C-101B-9397-08002B2CF9AE}" pid="76" name="FSC#SKEDITIONREG@103.510:sk_org_phone">
    <vt:lpwstr/>
  </property>
  <property fmtid="{D5CDD505-2E9C-101B-9397-08002B2CF9AE}" pid="77" name="FSC#SKEDITIONREG@103.510:sk_org_shortname">
    <vt:lpwstr/>
  </property>
  <property fmtid="{D5CDD505-2E9C-101B-9397-08002B2CF9AE}" pid="78" name="FSC#SKEDITIONREG@103.510:sk_org_state">
    <vt:lpwstr/>
  </property>
  <property fmtid="{D5CDD505-2E9C-101B-9397-08002B2CF9AE}" pid="79" name="FSC#SKEDITIONREG@103.510:sk_org_street">
    <vt:lpwstr>Matúšková 21</vt:lpwstr>
  </property>
  <property fmtid="{D5CDD505-2E9C-101B-9397-08002B2CF9AE}" pid="80" name="FSC#SKEDITIONREG@103.510:sk_org_zip">
    <vt:lpwstr>831 01</vt:lpwstr>
  </property>
  <property fmtid="{D5CDD505-2E9C-101B-9397-08002B2CF9AE}" pid="81" name="FSC#SKEDITIONREG@103.510:viz_clearedat">
    <vt:lpwstr/>
  </property>
  <property fmtid="{D5CDD505-2E9C-101B-9397-08002B2CF9AE}" pid="82" name="FSC#SKEDITIONREG@103.510:viz_clearedby">
    <vt:lpwstr/>
  </property>
  <property fmtid="{D5CDD505-2E9C-101B-9397-08002B2CF9AE}" pid="83" name="FSC#SKEDITIONREG@103.510:viz_comm">
    <vt:lpwstr/>
  </property>
  <property fmtid="{D5CDD505-2E9C-101B-9397-08002B2CF9AE}" pid="84" name="FSC#SKEDITIONREG@103.510:viz_decisionattachments">
    <vt:lpwstr/>
  </property>
  <property fmtid="{D5CDD505-2E9C-101B-9397-08002B2CF9AE}" pid="85" name="FSC#SKEDITIONREG@103.510:viz_deliveredat">
    <vt:lpwstr/>
  </property>
  <property fmtid="{D5CDD505-2E9C-101B-9397-08002B2CF9AE}" pid="86" name="FSC#SKEDITIONREG@103.510:viz_delivery">
    <vt:lpwstr/>
  </property>
  <property fmtid="{D5CDD505-2E9C-101B-9397-08002B2CF9AE}" pid="87" name="FSC#SKEDITIONREG@103.510:viz_extension">
    <vt:lpwstr/>
  </property>
  <property fmtid="{D5CDD505-2E9C-101B-9397-08002B2CF9AE}" pid="88" name="FSC#SKEDITIONREG@103.510:viz_filenumber">
    <vt:lpwstr/>
  </property>
  <property fmtid="{D5CDD505-2E9C-101B-9397-08002B2CF9AE}" pid="89" name="FSC#SKEDITIONREG@103.510:viz_fileresponsible">
    <vt:lpwstr/>
  </property>
  <property fmtid="{D5CDD505-2E9C-101B-9397-08002B2CF9AE}" pid="90" name="FSC#SKEDITIONREG@103.510:viz_fileresporg">
    <vt:lpwstr/>
  </property>
  <property fmtid="{D5CDD505-2E9C-101B-9397-08002B2CF9AE}" pid="91" name="FSC#SKEDITIONREG@103.510:viz_fileresporg_email_OU">
    <vt:lpwstr/>
  </property>
  <property fmtid="{D5CDD505-2E9C-101B-9397-08002B2CF9AE}" pid="92" name="FSC#SKEDITIONREG@103.510:viz_fileresporg_emailaddress">
    <vt:lpwstr/>
  </property>
  <property fmtid="{D5CDD505-2E9C-101B-9397-08002B2CF9AE}" pid="93" name="FSC#SKEDITIONREG@103.510:viz_fileresporg_fax">
    <vt:lpwstr/>
  </property>
  <property fmtid="{D5CDD505-2E9C-101B-9397-08002B2CF9AE}" pid="94" name="FSC#SKEDITIONREG@103.510:viz_fileresporg_fax_OU">
    <vt:lpwstr/>
  </property>
  <property fmtid="{D5CDD505-2E9C-101B-9397-08002B2CF9AE}" pid="95" name="FSC#SKEDITIONREG@103.510:viz_fileresporg_function">
    <vt:lpwstr/>
  </property>
  <property fmtid="{D5CDD505-2E9C-101B-9397-08002B2CF9AE}" pid="96" name="FSC#SKEDITIONREG@103.510:viz_fileresporg_function_OU">
    <vt:lpwstr/>
  </property>
  <property fmtid="{D5CDD505-2E9C-101B-9397-08002B2CF9AE}" pid="97" name="FSC#SKEDITIONREG@103.510:viz_fileresporg_head">
    <vt:lpwstr/>
  </property>
  <property fmtid="{D5CDD505-2E9C-101B-9397-08002B2CF9AE}" pid="98" name="FSC#SKEDITIONREG@103.510:viz_fileresporg_head_OU">
    <vt:lpwstr/>
  </property>
  <property fmtid="{D5CDD505-2E9C-101B-9397-08002B2CF9AE}" pid="99" name="FSC#SKEDITIONREG@103.510:viz_fileresporg_longname">
    <vt:lpwstr/>
  </property>
  <property fmtid="{D5CDD505-2E9C-101B-9397-08002B2CF9AE}" pid="100" name="FSC#SKEDITIONREG@103.510:viz_fileresporg_mesto">
    <vt:lpwstr/>
  </property>
  <property fmtid="{D5CDD505-2E9C-101B-9397-08002B2CF9AE}" pid="101" name="FSC#SKEDITIONREG@103.510:viz_fileresporg_odbor">
    <vt:lpwstr/>
  </property>
  <property fmtid="{D5CDD505-2E9C-101B-9397-08002B2CF9AE}" pid="102" name="FSC#SKEDITIONREG@103.510:viz_fileresporg_odbor_function">
    <vt:lpwstr/>
  </property>
  <property fmtid="{D5CDD505-2E9C-101B-9397-08002B2CF9AE}" pid="103" name="FSC#SKEDITIONREG@103.510:viz_fileresporg_odbor_head">
    <vt:lpwstr/>
  </property>
  <property fmtid="{D5CDD505-2E9C-101B-9397-08002B2CF9AE}" pid="104" name="FSC#SKEDITIONREG@103.510:viz_fileresporg_OU">
    <vt:lpwstr/>
  </property>
  <property fmtid="{D5CDD505-2E9C-101B-9397-08002B2CF9AE}" pid="105" name="FSC#SKEDITIONREG@103.510:viz_fileresporg_phone">
    <vt:lpwstr/>
  </property>
  <property fmtid="{D5CDD505-2E9C-101B-9397-08002B2CF9AE}" pid="106" name="FSC#SKEDITIONREG@103.510:viz_fileresporg_phone_OU">
    <vt:lpwstr/>
  </property>
  <property fmtid="{D5CDD505-2E9C-101B-9397-08002B2CF9AE}" pid="107" name="FSC#SKEDITIONREG@103.510:viz_fileresporg_position">
    <vt:lpwstr/>
  </property>
  <property fmtid="{D5CDD505-2E9C-101B-9397-08002B2CF9AE}" pid="108" name="FSC#SKEDITIONREG@103.510:viz_fileresporg_position_OU">
    <vt:lpwstr/>
  </property>
  <property fmtid="{D5CDD505-2E9C-101B-9397-08002B2CF9AE}" pid="109" name="FSC#SKEDITIONREG@103.510:viz_fileresporg_psc">
    <vt:lpwstr/>
  </property>
  <property fmtid="{D5CDD505-2E9C-101B-9397-08002B2CF9AE}" pid="110" name="FSC#SKEDITIONREG@103.510:viz_fileresporg_sekcia">
    <vt:lpwstr/>
  </property>
  <property fmtid="{D5CDD505-2E9C-101B-9397-08002B2CF9AE}" pid="111" name="FSC#SKEDITIONREG@103.510:viz_fileresporg_sekcia_function">
    <vt:lpwstr/>
  </property>
  <property fmtid="{D5CDD505-2E9C-101B-9397-08002B2CF9AE}" pid="112" name="FSC#SKEDITIONREG@103.510:viz_fileresporg_sekcia_head">
    <vt:lpwstr/>
  </property>
  <property fmtid="{D5CDD505-2E9C-101B-9397-08002B2CF9AE}" pid="113" name="FSC#SKEDITIONREG@103.510:viz_fileresporg_stat">
    <vt:lpwstr/>
  </property>
  <property fmtid="{D5CDD505-2E9C-101B-9397-08002B2CF9AE}" pid="114" name="FSC#SKEDITIONREG@103.510:viz_fileresporg_ulica">
    <vt:lpwstr/>
  </property>
  <property fmtid="{D5CDD505-2E9C-101B-9397-08002B2CF9AE}" pid="115" name="FSC#SKEDITIONREG@103.510:viz_fileresporgknazov">
    <vt:lpwstr/>
  </property>
  <property fmtid="{D5CDD505-2E9C-101B-9397-08002B2CF9AE}" pid="116" name="FSC#SKEDITIONREG@103.510:viz_filesubj">
    <vt:lpwstr/>
  </property>
  <property fmtid="{D5CDD505-2E9C-101B-9397-08002B2CF9AE}" pid="117" name="FSC#SKEDITIONREG@103.510:viz_incattachments">
    <vt:lpwstr/>
  </property>
  <property fmtid="{D5CDD505-2E9C-101B-9397-08002B2CF9AE}" pid="118" name="FSC#SKEDITIONREG@103.510:viz_incnr">
    <vt:lpwstr/>
  </property>
  <property fmtid="{D5CDD505-2E9C-101B-9397-08002B2CF9AE}" pid="119" name="FSC#SKEDITIONREG@103.510:viz_intletterrecivers">
    <vt:lpwstr/>
  </property>
  <property fmtid="{D5CDD505-2E9C-101B-9397-08002B2CF9AE}" pid="120" name="FSC#SKEDITIONREG@103.510:viz_objcreatedstr">
    <vt:lpwstr/>
  </property>
  <property fmtid="{D5CDD505-2E9C-101B-9397-08002B2CF9AE}" pid="121" name="FSC#SKEDITIONREG@103.510:viz_ordernumber">
    <vt:lpwstr/>
  </property>
  <property fmtid="{D5CDD505-2E9C-101B-9397-08002B2CF9AE}" pid="122" name="FSC#SKEDITIONREG@103.510:viz_oursign">
    <vt:lpwstr/>
  </property>
  <property fmtid="{D5CDD505-2E9C-101B-9397-08002B2CF9AE}" pid="123" name="FSC#SKEDITIONREG@103.510:viz_responseto_createdby">
    <vt:lpwstr/>
  </property>
  <property fmtid="{D5CDD505-2E9C-101B-9397-08002B2CF9AE}" pid="124" name="FSC#SKEDITIONREG@103.510:viz_sendersign">
    <vt:lpwstr/>
  </property>
  <property fmtid="{D5CDD505-2E9C-101B-9397-08002B2CF9AE}" pid="125" name="FSC#SKEDITIONREG@103.510:viz_shortfileresporg">
    <vt:lpwstr/>
  </property>
  <property fmtid="{D5CDD505-2E9C-101B-9397-08002B2CF9AE}" pid="126" name="FSC#SKEDITIONREG@103.510:viz_tel_number">
    <vt:lpwstr/>
  </property>
  <property fmtid="{D5CDD505-2E9C-101B-9397-08002B2CF9AE}" pid="127" name="FSC#SKEDITIONREG@103.510:viz_tel_number2">
    <vt:lpwstr/>
  </property>
  <property fmtid="{D5CDD505-2E9C-101B-9397-08002B2CF9AE}" pid="128" name="FSC#SKEDITIONREG@103.510:viz_testsalutation">
    <vt:lpwstr/>
  </property>
  <property fmtid="{D5CDD505-2E9C-101B-9397-08002B2CF9AE}" pid="129" name="FSC#SKEDITIONREG@103.510:viz_validfrom">
    <vt:lpwstr/>
  </property>
  <property fmtid="{D5CDD505-2E9C-101B-9397-08002B2CF9AE}" pid="130" name="FSC#SKEDITIONREG@103.510:zaznam_jeden_adresat">
    <vt:lpwstr/>
  </property>
  <property fmtid="{D5CDD505-2E9C-101B-9397-08002B2CF9AE}" pid="131" name="FSC#SKEDITIONREG@103.510:zaznam_vnut_adresati_1">
    <vt:lpwstr/>
  </property>
  <property fmtid="{D5CDD505-2E9C-101B-9397-08002B2CF9AE}" pid="132" name="FSC#SKEDITIONREG@103.510:zaznam_vnut_adresati_2">
    <vt:lpwstr/>
  </property>
  <property fmtid="{D5CDD505-2E9C-101B-9397-08002B2CF9AE}" pid="133" name="FSC#SKEDITIONREG@103.510:zaznam_vnut_adresati_3">
    <vt:lpwstr/>
  </property>
  <property fmtid="{D5CDD505-2E9C-101B-9397-08002B2CF9AE}" pid="134" name="FSC#SKEDITIONREG@103.510:zaznam_vnut_adresati_4">
    <vt:lpwstr/>
  </property>
  <property fmtid="{D5CDD505-2E9C-101B-9397-08002B2CF9AE}" pid="135" name="FSC#SKEDITIONREG@103.510:zaznam_vnut_adresati_5">
    <vt:lpwstr/>
  </property>
  <property fmtid="{D5CDD505-2E9C-101B-9397-08002B2CF9AE}" pid="136" name="FSC#SKEDITIONREG@103.510:zaznam_vnut_adresati_6">
    <vt:lpwstr/>
  </property>
  <property fmtid="{D5CDD505-2E9C-101B-9397-08002B2CF9AE}" pid="137" name="FSC#SKEDITIONREG@103.510:zaznam_vnut_adresati_7">
    <vt:lpwstr/>
  </property>
  <property fmtid="{D5CDD505-2E9C-101B-9397-08002B2CF9AE}" pid="138" name="FSC#SKEDITIONREG@103.510:zaznam_vnut_adresati_8">
    <vt:lpwstr/>
  </property>
  <property fmtid="{D5CDD505-2E9C-101B-9397-08002B2CF9AE}" pid="139" name="FSC#SKEDITIONREG@103.510:zaznam_vnut_adresati_9">
    <vt:lpwstr/>
  </property>
  <property fmtid="{D5CDD505-2E9C-101B-9397-08002B2CF9AE}" pid="140" name="FSC#SKEDITIONREG@103.510:zaznam_vnut_adresati_10">
    <vt:lpwstr/>
  </property>
  <property fmtid="{D5CDD505-2E9C-101B-9397-08002B2CF9AE}" pid="141" name="FSC#SKEDITIONREG@103.510:zaznam_vnut_adresati_11">
    <vt:lpwstr/>
  </property>
  <property fmtid="{D5CDD505-2E9C-101B-9397-08002B2CF9AE}" pid="142" name="FSC#SKEDITIONREG@103.510:zaznam_vnut_adresati_12">
    <vt:lpwstr/>
  </property>
  <property fmtid="{D5CDD505-2E9C-101B-9397-08002B2CF9AE}" pid="143" name="FSC#SKEDITIONREG@103.510:zaznam_vnut_adresati_13">
    <vt:lpwstr/>
  </property>
  <property fmtid="{D5CDD505-2E9C-101B-9397-08002B2CF9AE}" pid="144" name="FSC#SKEDITIONREG@103.510:zaznam_vnut_adresati_14">
    <vt:lpwstr/>
  </property>
  <property fmtid="{D5CDD505-2E9C-101B-9397-08002B2CF9AE}" pid="145" name="FSC#SKEDITIONREG@103.510:zaznam_vnut_adresati_15">
    <vt:lpwstr/>
  </property>
  <property fmtid="{D5CDD505-2E9C-101B-9397-08002B2CF9AE}" pid="146" name="FSC#SKEDITIONREG@103.510:zaznam_vnut_adresati_16">
    <vt:lpwstr/>
  </property>
  <property fmtid="{D5CDD505-2E9C-101B-9397-08002B2CF9AE}" pid="147" name="FSC#SKEDITIONREG@103.510:zaznam_vnut_adresati_17">
    <vt:lpwstr/>
  </property>
  <property fmtid="{D5CDD505-2E9C-101B-9397-08002B2CF9AE}" pid="148" name="FSC#SKEDITIONREG@103.510:zaznam_vnut_adresati_18">
    <vt:lpwstr/>
  </property>
  <property fmtid="{D5CDD505-2E9C-101B-9397-08002B2CF9AE}" pid="149" name="FSC#SKEDITIONREG@103.510:zaznam_vnut_adresati_19">
    <vt:lpwstr/>
  </property>
  <property fmtid="{D5CDD505-2E9C-101B-9397-08002B2CF9AE}" pid="150" name="FSC#SKEDITIONREG@103.510:zaznam_vnut_adresati_20">
    <vt:lpwstr/>
  </property>
  <property fmtid="{D5CDD505-2E9C-101B-9397-08002B2CF9AE}" pid="151" name="FSC#SKEDITIONREG@103.510:zaznam_vnut_adresati_21">
    <vt:lpwstr/>
  </property>
  <property fmtid="{D5CDD505-2E9C-101B-9397-08002B2CF9AE}" pid="152" name="FSC#SKEDITIONREG@103.510:zaznam_vnut_adresati_22">
    <vt:lpwstr/>
  </property>
  <property fmtid="{D5CDD505-2E9C-101B-9397-08002B2CF9AE}" pid="153" name="FSC#SKEDITIONREG@103.510:zaznam_vnut_adresati_23">
    <vt:lpwstr/>
  </property>
  <property fmtid="{D5CDD505-2E9C-101B-9397-08002B2CF9AE}" pid="154" name="FSC#SKEDITIONREG@103.510:zaznam_vnut_adresati_24">
    <vt:lpwstr/>
  </property>
  <property fmtid="{D5CDD505-2E9C-101B-9397-08002B2CF9AE}" pid="155" name="FSC#SKEDITIONREG@103.510:zaznam_vnut_adresati_25">
    <vt:lpwstr/>
  </property>
  <property fmtid="{D5CDD505-2E9C-101B-9397-08002B2CF9AE}" pid="156" name="FSC#SKEDITIONREG@103.510:zaznam_vnut_adresati_26">
    <vt:lpwstr/>
  </property>
  <property fmtid="{D5CDD505-2E9C-101B-9397-08002B2CF9AE}" pid="157" name="FSC#SKEDITIONREG@103.510:zaznam_vnut_adresati_27">
    <vt:lpwstr/>
  </property>
  <property fmtid="{D5CDD505-2E9C-101B-9397-08002B2CF9AE}" pid="158" name="FSC#SKEDITIONREG@103.510:zaznam_vnut_adresati_28">
    <vt:lpwstr/>
  </property>
  <property fmtid="{D5CDD505-2E9C-101B-9397-08002B2CF9AE}" pid="159" name="FSC#SKEDITIONREG@103.510:zaznam_vnut_adresati_29">
    <vt:lpwstr/>
  </property>
  <property fmtid="{D5CDD505-2E9C-101B-9397-08002B2CF9AE}" pid="160" name="FSC#SKEDITIONREG@103.510:zaznam_vnut_adresati_30">
    <vt:lpwstr/>
  </property>
  <property fmtid="{D5CDD505-2E9C-101B-9397-08002B2CF9AE}" pid="161" name="FSC#SKEDITIONREG@103.510:zaznam_vnut_adresati_31">
    <vt:lpwstr/>
  </property>
  <property fmtid="{D5CDD505-2E9C-101B-9397-08002B2CF9AE}" pid="162" name="FSC#SKEDITIONREG@103.510:zaznam_vnut_adresati_32">
    <vt:lpwstr/>
  </property>
  <property fmtid="{D5CDD505-2E9C-101B-9397-08002B2CF9AE}" pid="163" name="FSC#SKEDITIONREG@103.510:zaznam_vnut_adresati_33">
    <vt:lpwstr/>
  </property>
  <property fmtid="{D5CDD505-2E9C-101B-9397-08002B2CF9AE}" pid="164" name="FSC#SKEDITIONREG@103.510:zaznam_vnut_adresati_34">
    <vt:lpwstr/>
  </property>
  <property fmtid="{D5CDD505-2E9C-101B-9397-08002B2CF9AE}" pid="165" name="FSC#SKEDITIONREG@103.510:zaznam_vnut_adresati_35">
    <vt:lpwstr/>
  </property>
  <property fmtid="{D5CDD505-2E9C-101B-9397-08002B2CF9AE}" pid="166" name="FSC#SKEDITIONREG@103.510:zaznam_vnut_adresati_36">
    <vt:lpwstr/>
  </property>
  <property fmtid="{D5CDD505-2E9C-101B-9397-08002B2CF9AE}" pid="167" name="FSC#SKEDITIONREG@103.510:zaznam_vnut_adresati_37">
    <vt:lpwstr/>
  </property>
  <property fmtid="{D5CDD505-2E9C-101B-9397-08002B2CF9AE}" pid="168" name="FSC#SKEDITIONREG@103.510:zaznam_vnut_adresati_38">
    <vt:lpwstr/>
  </property>
  <property fmtid="{D5CDD505-2E9C-101B-9397-08002B2CF9AE}" pid="169" name="FSC#SKEDITIONREG@103.510:zaznam_vnut_adresati_39">
    <vt:lpwstr/>
  </property>
  <property fmtid="{D5CDD505-2E9C-101B-9397-08002B2CF9AE}" pid="170" name="FSC#SKEDITIONREG@103.510:zaznam_vnut_adresati_40">
    <vt:lpwstr/>
  </property>
  <property fmtid="{D5CDD505-2E9C-101B-9397-08002B2CF9AE}" pid="171" name="FSC#SKEDITIONREG@103.510:zaznam_vnut_adresati_41">
    <vt:lpwstr/>
  </property>
  <property fmtid="{D5CDD505-2E9C-101B-9397-08002B2CF9AE}" pid="172" name="FSC#SKEDITIONREG@103.510:zaznam_vnut_adresati_42">
    <vt:lpwstr/>
  </property>
  <property fmtid="{D5CDD505-2E9C-101B-9397-08002B2CF9AE}" pid="173" name="FSC#SKEDITIONREG@103.510:zaznam_vnut_adresati_43">
    <vt:lpwstr/>
  </property>
  <property fmtid="{D5CDD505-2E9C-101B-9397-08002B2CF9AE}" pid="174" name="FSC#SKEDITIONREG@103.510:zaznam_vnut_adresati_44">
    <vt:lpwstr/>
  </property>
  <property fmtid="{D5CDD505-2E9C-101B-9397-08002B2CF9AE}" pid="175" name="FSC#SKEDITIONREG@103.510:zaznam_vnut_adresati_45">
    <vt:lpwstr/>
  </property>
  <property fmtid="{D5CDD505-2E9C-101B-9397-08002B2CF9AE}" pid="176" name="FSC#SKEDITIONREG@103.510:zaznam_vnut_adresati_46">
    <vt:lpwstr/>
  </property>
  <property fmtid="{D5CDD505-2E9C-101B-9397-08002B2CF9AE}" pid="177" name="FSC#SKEDITIONREG@103.510:zaznam_vnut_adresati_47">
    <vt:lpwstr/>
  </property>
  <property fmtid="{D5CDD505-2E9C-101B-9397-08002B2CF9AE}" pid="178" name="FSC#SKEDITIONREG@103.510:zaznam_vnut_adresati_48">
    <vt:lpwstr/>
  </property>
  <property fmtid="{D5CDD505-2E9C-101B-9397-08002B2CF9AE}" pid="179" name="FSC#SKEDITIONREG@103.510:zaznam_vnut_adresati_49">
    <vt:lpwstr/>
  </property>
  <property fmtid="{D5CDD505-2E9C-101B-9397-08002B2CF9AE}" pid="180" name="FSC#SKEDITIONREG@103.510:zaznam_vnut_adresati_50">
    <vt:lpwstr/>
  </property>
  <property fmtid="{D5CDD505-2E9C-101B-9397-08002B2CF9AE}" pid="181" name="FSC#SKEDITIONREG@103.510:zaznam_vnut_adresati_51">
    <vt:lpwstr/>
  </property>
  <property fmtid="{D5CDD505-2E9C-101B-9397-08002B2CF9AE}" pid="182" name="FSC#SKEDITIONREG@103.510:zaznam_vnut_adresati_52">
    <vt:lpwstr/>
  </property>
  <property fmtid="{D5CDD505-2E9C-101B-9397-08002B2CF9AE}" pid="183" name="FSC#SKEDITIONREG@103.510:zaznam_vnut_adresati_53">
    <vt:lpwstr/>
  </property>
  <property fmtid="{D5CDD505-2E9C-101B-9397-08002B2CF9AE}" pid="184" name="FSC#SKEDITIONREG@103.510:zaznam_vnut_adresati_54">
    <vt:lpwstr/>
  </property>
  <property fmtid="{D5CDD505-2E9C-101B-9397-08002B2CF9AE}" pid="185" name="FSC#SKEDITIONREG@103.510:zaznam_vnut_adresati_55">
    <vt:lpwstr/>
  </property>
  <property fmtid="{D5CDD505-2E9C-101B-9397-08002B2CF9AE}" pid="186" name="FSC#SKEDITIONREG@103.510:zaznam_vnut_adresati_56">
    <vt:lpwstr/>
  </property>
  <property fmtid="{D5CDD505-2E9C-101B-9397-08002B2CF9AE}" pid="187" name="FSC#SKEDITIONREG@103.510:zaznam_vnut_adresati_57">
    <vt:lpwstr/>
  </property>
  <property fmtid="{D5CDD505-2E9C-101B-9397-08002B2CF9AE}" pid="188" name="FSC#SKEDITIONREG@103.510:zaznam_vnut_adresati_58">
    <vt:lpwstr/>
  </property>
  <property fmtid="{D5CDD505-2E9C-101B-9397-08002B2CF9AE}" pid="189" name="FSC#SKEDITIONREG@103.510:zaznam_vnut_adresati_59">
    <vt:lpwstr/>
  </property>
  <property fmtid="{D5CDD505-2E9C-101B-9397-08002B2CF9AE}" pid="190" name="FSC#SKEDITIONREG@103.510:zaznam_vnut_adresati_60">
    <vt:lpwstr/>
  </property>
  <property fmtid="{D5CDD505-2E9C-101B-9397-08002B2CF9AE}" pid="191" name="FSC#SKEDITIONREG@103.510:zaznam_vnut_adresati_61">
    <vt:lpwstr/>
  </property>
  <property fmtid="{D5CDD505-2E9C-101B-9397-08002B2CF9AE}" pid="192" name="FSC#SKEDITIONREG@103.510:zaznam_vnut_adresati_62">
    <vt:lpwstr/>
  </property>
  <property fmtid="{D5CDD505-2E9C-101B-9397-08002B2CF9AE}" pid="193" name="FSC#SKEDITIONREG@103.510:zaznam_vnut_adresati_63">
    <vt:lpwstr/>
  </property>
  <property fmtid="{D5CDD505-2E9C-101B-9397-08002B2CF9AE}" pid="194" name="FSC#SKEDITIONREG@103.510:zaznam_vnut_adresati_64">
    <vt:lpwstr/>
  </property>
  <property fmtid="{D5CDD505-2E9C-101B-9397-08002B2CF9AE}" pid="195" name="FSC#SKEDITIONREG@103.510:zaznam_vnut_adresati_65">
    <vt:lpwstr/>
  </property>
  <property fmtid="{D5CDD505-2E9C-101B-9397-08002B2CF9AE}" pid="196" name="FSC#SKEDITIONREG@103.510:zaznam_vnut_adresati_66">
    <vt:lpwstr/>
  </property>
  <property fmtid="{D5CDD505-2E9C-101B-9397-08002B2CF9AE}" pid="197" name="FSC#SKEDITIONREG@103.510:zaznam_vnut_adresati_67">
    <vt:lpwstr/>
  </property>
  <property fmtid="{D5CDD505-2E9C-101B-9397-08002B2CF9AE}" pid="198" name="FSC#SKEDITIONREG@103.510:zaznam_vnut_adresati_68">
    <vt:lpwstr/>
  </property>
  <property fmtid="{D5CDD505-2E9C-101B-9397-08002B2CF9AE}" pid="199" name="FSC#SKEDITIONREG@103.510:zaznam_vnut_adresati_69">
    <vt:lpwstr/>
  </property>
  <property fmtid="{D5CDD505-2E9C-101B-9397-08002B2CF9AE}" pid="200" name="FSC#SKEDITIONREG@103.510:zaznam_vnut_adresati_70">
    <vt:lpwstr/>
  </property>
  <property fmtid="{D5CDD505-2E9C-101B-9397-08002B2CF9AE}" pid="201" name="FSC#SKEDITIONREG@103.510:zaznam_vonk_adresati_1">
    <vt:lpwstr/>
  </property>
  <property fmtid="{D5CDD505-2E9C-101B-9397-08002B2CF9AE}" pid="202" name="FSC#SKEDITIONREG@103.510:zaznam_vonk_adresati_2">
    <vt:lpwstr/>
  </property>
  <property fmtid="{D5CDD505-2E9C-101B-9397-08002B2CF9AE}" pid="203" name="FSC#SKEDITIONREG@103.510:zaznam_vonk_adresati_3">
    <vt:lpwstr/>
  </property>
  <property fmtid="{D5CDD505-2E9C-101B-9397-08002B2CF9AE}" pid="204" name="FSC#SKEDITIONREG@103.510:zaznam_vonk_adresati_4">
    <vt:lpwstr/>
  </property>
  <property fmtid="{D5CDD505-2E9C-101B-9397-08002B2CF9AE}" pid="205" name="FSC#SKEDITIONREG@103.510:zaznam_vonk_adresati_5">
    <vt:lpwstr/>
  </property>
  <property fmtid="{D5CDD505-2E9C-101B-9397-08002B2CF9AE}" pid="206" name="FSC#SKEDITIONREG@103.510:zaznam_vonk_adresati_6">
    <vt:lpwstr/>
  </property>
  <property fmtid="{D5CDD505-2E9C-101B-9397-08002B2CF9AE}" pid="207" name="FSC#SKEDITIONREG@103.510:zaznam_vonk_adresati_7">
    <vt:lpwstr/>
  </property>
  <property fmtid="{D5CDD505-2E9C-101B-9397-08002B2CF9AE}" pid="208" name="FSC#SKEDITIONREG@103.510:zaznam_vonk_adresati_8">
    <vt:lpwstr/>
  </property>
  <property fmtid="{D5CDD505-2E9C-101B-9397-08002B2CF9AE}" pid="209" name="FSC#SKEDITIONREG@103.510:zaznam_vonk_adresati_9">
    <vt:lpwstr/>
  </property>
  <property fmtid="{D5CDD505-2E9C-101B-9397-08002B2CF9AE}" pid="210" name="FSC#SKEDITIONREG@103.510:zaznam_vonk_adresati_10">
    <vt:lpwstr/>
  </property>
  <property fmtid="{D5CDD505-2E9C-101B-9397-08002B2CF9AE}" pid="211" name="FSC#SKEDITIONREG@103.510:zaznam_vonk_adresati_11">
    <vt:lpwstr/>
  </property>
  <property fmtid="{D5CDD505-2E9C-101B-9397-08002B2CF9AE}" pid="212" name="FSC#SKEDITIONREG@103.510:zaznam_vonk_adresati_12">
    <vt:lpwstr/>
  </property>
  <property fmtid="{D5CDD505-2E9C-101B-9397-08002B2CF9AE}" pid="213" name="FSC#SKEDITIONREG@103.510:zaznam_vonk_adresati_13">
    <vt:lpwstr/>
  </property>
  <property fmtid="{D5CDD505-2E9C-101B-9397-08002B2CF9AE}" pid="214" name="FSC#SKEDITIONREG@103.510:zaznam_vonk_adresati_14">
    <vt:lpwstr/>
  </property>
  <property fmtid="{D5CDD505-2E9C-101B-9397-08002B2CF9AE}" pid="215" name="FSC#SKEDITIONREG@103.510:zaznam_vonk_adresati_15">
    <vt:lpwstr/>
  </property>
  <property fmtid="{D5CDD505-2E9C-101B-9397-08002B2CF9AE}" pid="216" name="FSC#SKEDITIONREG@103.510:zaznam_vonk_adresati_16">
    <vt:lpwstr/>
  </property>
  <property fmtid="{D5CDD505-2E9C-101B-9397-08002B2CF9AE}" pid="217" name="FSC#SKEDITIONREG@103.510:zaznam_vonk_adresati_17">
    <vt:lpwstr/>
  </property>
  <property fmtid="{D5CDD505-2E9C-101B-9397-08002B2CF9AE}" pid="218" name="FSC#SKEDITIONREG@103.510:zaznam_vonk_adresati_18">
    <vt:lpwstr/>
  </property>
  <property fmtid="{D5CDD505-2E9C-101B-9397-08002B2CF9AE}" pid="219" name="FSC#SKEDITIONREG@103.510:zaznam_vonk_adresati_19">
    <vt:lpwstr/>
  </property>
  <property fmtid="{D5CDD505-2E9C-101B-9397-08002B2CF9AE}" pid="220" name="FSC#SKEDITIONREG@103.510:zaznam_vonk_adresati_20">
    <vt:lpwstr/>
  </property>
  <property fmtid="{D5CDD505-2E9C-101B-9397-08002B2CF9AE}" pid="221" name="FSC#SKEDITIONREG@103.510:zaznam_vonk_adresati_21">
    <vt:lpwstr/>
  </property>
  <property fmtid="{D5CDD505-2E9C-101B-9397-08002B2CF9AE}" pid="222" name="FSC#SKEDITIONREG@103.510:zaznam_vonk_adresati_22">
    <vt:lpwstr/>
  </property>
  <property fmtid="{D5CDD505-2E9C-101B-9397-08002B2CF9AE}" pid="223" name="FSC#SKEDITIONREG@103.510:zaznam_vonk_adresati_23">
    <vt:lpwstr/>
  </property>
  <property fmtid="{D5CDD505-2E9C-101B-9397-08002B2CF9AE}" pid="224" name="FSC#SKEDITIONREG@103.510:zaznam_vonk_adresati_24">
    <vt:lpwstr/>
  </property>
  <property fmtid="{D5CDD505-2E9C-101B-9397-08002B2CF9AE}" pid="225" name="FSC#SKEDITIONREG@103.510:zaznam_vonk_adresati_25">
    <vt:lpwstr/>
  </property>
  <property fmtid="{D5CDD505-2E9C-101B-9397-08002B2CF9AE}" pid="226" name="FSC#SKEDITIONREG@103.510:zaznam_vonk_adresati_26">
    <vt:lpwstr/>
  </property>
  <property fmtid="{D5CDD505-2E9C-101B-9397-08002B2CF9AE}" pid="227" name="FSC#SKEDITIONREG@103.510:zaznam_vonk_adresati_27">
    <vt:lpwstr/>
  </property>
  <property fmtid="{D5CDD505-2E9C-101B-9397-08002B2CF9AE}" pid="228" name="FSC#SKEDITIONREG@103.510:zaznam_vonk_adresati_28">
    <vt:lpwstr/>
  </property>
  <property fmtid="{D5CDD505-2E9C-101B-9397-08002B2CF9AE}" pid="229" name="FSC#SKEDITIONREG@103.510:zaznam_vonk_adresati_29">
    <vt:lpwstr/>
  </property>
  <property fmtid="{D5CDD505-2E9C-101B-9397-08002B2CF9AE}" pid="230" name="FSC#SKEDITIONREG@103.510:zaznam_vonk_adresati_30">
    <vt:lpwstr/>
  </property>
  <property fmtid="{D5CDD505-2E9C-101B-9397-08002B2CF9AE}" pid="231" name="FSC#SKEDITIONREG@103.510:zaznam_vonk_adresati_31">
    <vt:lpwstr/>
  </property>
  <property fmtid="{D5CDD505-2E9C-101B-9397-08002B2CF9AE}" pid="232" name="FSC#SKEDITIONREG@103.510:zaznam_vonk_adresati_32">
    <vt:lpwstr/>
  </property>
  <property fmtid="{D5CDD505-2E9C-101B-9397-08002B2CF9AE}" pid="233" name="FSC#SKEDITIONREG@103.510:zaznam_vonk_adresati_33">
    <vt:lpwstr/>
  </property>
  <property fmtid="{D5CDD505-2E9C-101B-9397-08002B2CF9AE}" pid="234" name="FSC#SKEDITIONREG@103.510:zaznam_vonk_adresati_34">
    <vt:lpwstr/>
  </property>
  <property fmtid="{D5CDD505-2E9C-101B-9397-08002B2CF9AE}" pid="235" name="FSC#SKEDITIONREG@103.510:zaznam_vonk_adresati_35">
    <vt:lpwstr/>
  </property>
  <property fmtid="{D5CDD505-2E9C-101B-9397-08002B2CF9AE}" pid="236" name="FSC#SKEDITIONREG@103.510:Stazovatel">
    <vt:lpwstr/>
  </property>
  <property fmtid="{D5CDD505-2E9C-101B-9397-08002B2CF9AE}" pid="237" name="FSC#SKEDITIONREG@103.510:ProtiKomu">
    <vt:lpwstr/>
  </property>
  <property fmtid="{D5CDD505-2E9C-101B-9397-08002B2CF9AE}" pid="238" name="FSC#SKEDITIONREG@103.510:EvCisloStaz">
    <vt:lpwstr/>
  </property>
  <property fmtid="{D5CDD505-2E9C-101B-9397-08002B2CF9AE}" pid="239" name="FSC#SKEDITIONREG@103.510:jod_AttrDateSkutocnyDatumVydania">
    <vt:lpwstr/>
  </property>
  <property fmtid="{D5CDD505-2E9C-101B-9397-08002B2CF9AE}" pid="240" name="FSC#SKEDITIONREG@103.510:jod_AttrNumCisloZmeny">
    <vt:lpwstr/>
  </property>
  <property fmtid="{D5CDD505-2E9C-101B-9397-08002B2CF9AE}" pid="241" name="FSC#SKEDITIONREG@103.510:jod_AttrStrRegCisloZaznamu">
    <vt:lpwstr/>
  </property>
  <property fmtid="{D5CDD505-2E9C-101B-9397-08002B2CF9AE}" pid="242" name="FSC#SKEDITIONREG@103.510:jod_cislodoc">
    <vt:lpwstr/>
  </property>
  <property fmtid="{D5CDD505-2E9C-101B-9397-08002B2CF9AE}" pid="243" name="FSC#SKEDITIONREG@103.510:jod_druh">
    <vt:lpwstr/>
  </property>
  <property fmtid="{D5CDD505-2E9C-101B-9397-08002B2CF9AE}" pid="244" name="FSC#SKEDITIONREG@103.510:jod_lu">
    <vt:lpwstr/>
  </property>
  <property fmtid="{D5CDD505-2E9C-101B-9397-08002B2CF9AE}" pid="245" name="FSC#SKEDITIONREG@103.510:jod_nazov">
    <vt:lpwstr/>
  </property>
  <property fmtid="{D5CDD505-2E9C-101B-9397-08002B2CF9AE}" pid="246" name="FSC#SKEDITIONREG@103.510:jod_typ">
    <vt:lpwstr/>
  </property>
  <property fmtid="{D5CDD505-2E9C-101B-9397-08002B2CF9AE}" pid="247" name="FSC#SKEDITIONREG@103.510:jod_zh">
    <vt:lpwstr/>
  </property>
  <property fmtid="{D5CDD505-2E9C-101B-9397-08002B2CF9AE}" pid="248" name="FSC#SKEDITIONREG@103.510:jod_sAttrDatePlatnostDo">
    <vt:lpwstr/>
  </property>
  <property fmtid="{D5CDD505-2E9C-101B-9397-08002B2CF9AE}" pid="249" name="FSC#SKEDITIONREG@103.510:jod_sAttrDatePlatnostOd">
    <vt:lpwstr/>
  </property>
  <property fmtid="{D5CDD505-2E9C-101B-9397-08002B2CF9AE}" pid="250" name="FSC#SKEDITIONREG@103.510:jod_sAttrDateUcinnostDoc">
    <vt:lpwstr/>
  </property>
  <property fmtid="{D5CDD505-2E9C-101B-9397-08002B2CF9AE}" pid="251" name="FSC#SKEDITIONREG@103.510:a_telephone">
    <vt:lpwstr/>
  </property>
  <property fmtid="{D5CDD505-2E9C-101B-9397-08002B2CF9AE}" pid="252" name="FSC#SKEDITIONREG@103.510:a_email">
    <vt:lpwstr/>
  </property>
  <property fmtid="{D5CDD505-2E9C-101B-9397-08002B2CF9AE}" pid="253" name="FSC#SKEDITIONREG@103.510:a_nazovOU">
    <vt:lpwstr/>
  </property>
  <property fmtid="{D5CDD505-2E9C-101B-9397-08002B2CF9AE}" pid="254" name="FSC#SKEDITIONREG@103.510:a_veduciOU">
    <vt:lpwstr/>
  </property>
  <property fmtid="{D5CDD505-2E9C-101B-9397-08002B2CF9AE}" pid="255" name="FSC#SKEDITIONREG@103.510:a_nadradeneOU">
    <vt:lpwstr/>
  </property>
  <property fmtid="{D5CDD505-2E9C-101B-9397-08002B2CF9AE}" pid="256" name="FSC#SKEDITIONREG@103.510:a_veduciOd">
    <vt:lpwstr/>
  </property>
  <property fmtid="{D5CDD505-2E9C-101B-9397-08002B2CF9AE}" pid="257" name="FSC#SKEDITIONREG@103.510:a_komu">
    <vt:lpwstr/>
  </property>
  <property fmtid="{D5CDD505-2E9C-101B-9397-08002B2CF9AE}" pid="258" name="FSC#SKEDITIONREG@103.510:a_nasecislo">
    <vt:lpwstr/>
  </property>
  <property fmtid="{D5CDD505-2E9C-101B-9397-08002B2CF9AE}" pid="259" name="FSC#SKEDITIONREG@103.510:a_riaditelOdboru">
    <vt:lpwstr/>
  </property>
  <property fmtid="{D5CDD505-2E9C-101B-9397-08002B2CF9AE}" pid="260" name="FSC#SKEDITIONREG@103.510:zaz_fileresporg_addrstreet">
    <vt:lpwstr/>
  </property>
  <property fmtid="{D5CDD505-2E9C-101B-9397-08002B2CF9AE}" pid="261" name="FSC#SKEDITIONREG@103.510:zaz_fileresporg_addrzipcode">
    <vt:lpwstr/>
  </property>
  <property fmtid="{D5CDD505-2E9C-101B-9397-08002B2CF9AE}" pid="262" name="FSC#SKEDITIONREG@103.510:zaz_fileresporg_addrcity">
    <vt:lpwstr/>
  </property>
  <property fmtid="{D5CDD505-2E9C-101B-9397-08002B2CF9AE}" pid="263" name="FSC#SKMODSYS@103.500:mdnazov">
    <vt:lpwstr/>
  </property>
  <property fmtid="{D5CDD505-2E9C-101B-9397-08002B2CF9AE}" pid="264" name="FSC#SKMODSYS@103.500:mdfileresp">
    <vt:lpwstr/>
  </property>
  <property fmtid="{D5CDD505-2E9C-101B-9397-08002B2CF9AE}" pid="265" name="FSC#SKMODSYS@103.500:mdfileresporg">
    <vt:lpwstr/>
  </property>
  <property fmtid="{D5CDD505-2E9C-101B-9397-08002B2CF9AE}" pid="266" name="FSC#SKMODSYS@103.500:mdcreateat">
    <vt:lpwstr>1. 7. 2025</vt:lpwstr>
  </property>
  <property fmtid="{D5CDD505-2E9C-101B-9397-08002B2CF9AE}" pid="267" name="FSC#SKCP@103.500:cp_AttrPtrOrgUtvar">
    <vt:lpwstr/>
  </property>
  <property fmtid="{D5CDD505-2E9C-101B-9397-08002B2CF9AE}" pid="268" name="FSC#SKCP@103.500:cp_AttrStrEvCisloCP">
    <vt:lpwstr> </vt:lpwstr>
  </property>
  <property fmtid="{D5CDD505-2E9C-101B-9397-08002B2CF9AE}" pid="269" name="FSC#SKCP@103.500:cp_zamestnanec">
    <vt:lpwstr/>
  </property>
  <property fmtid="{D5CDD505-2E9C-101B-9397-08002B2CF9AE}" pid="270" name="FSC#SKCP@103.500:cpt_miestoRokovania">
    <vt:lpwstr/>
  </property>
  <property fmtid="{D5CDD505-2E9C-101B-9397-08002B2CF9AE}" pid="271" name="FSC#SKCP@103.500:cpt_datumCesty">
    <vt:lpwstr/>
  </property>
  <property fmtid="{D5CDD505-2E9C-101B-9397-08002B2CF9AE}" pid="272" name="FSC#SKCP@103.500:cpt_ucelCesty">
    <vt:lpwstr/>
  </property>
  <property fmtid="{D5CDD505-2E9C-101B-9397-08002B2CF9AE}" pid="273" name="FSC#SKCP@103.500:cpz_miestoRokovania">
    <vt:lpwstr/>
  </property>
  <property fmtid="{D5CDD505-2E9C-101B-9397-08002B2CF9AE}" pid="274" name="FSC#SKCP@103.500:cpz_datumCesty">
    <vt:lpwstr> - </vt:lpwstr>
  </property>
  <property fmtid="{D5CDD505-2E9C-101B-9397-08002B2CF9AE}" pid="275" name="FSC#SKCP@103.500:cpz_ucelCesty">
    <vt:lpwstr/>
  </property>
  <property fmtid="{D5CDD505-2E9C-101B-9397-08002B2CF9AE}" pid="276" name="FSC#SKCP@103.500:cpz_datumVypracovania">
    <vt:lpwstr/>
  </property>
  <property fmtid="{D5CDD505-2E9C-101B-9397-08002B2CF9AE}" pid="277" name="FSC#SKCP@103.500:cpz_datPodpSchv1">
    <vt:lpwstr/>
  </property>
  <property fmtid="{D5CDD505-2E9C-101B-9397-08002B2CF9AE}" pid="278" name="FSC#SKCP@103.500:cpz_datPodpSchv2">
    <vt:lpwstr/>
  </property>
  <property fmtid="{D5CDD505-2E9C-101B-9397-08002B2CF9AE}" pid="279" name="FSC#SKCP@103.500:cpz_datPodpSchv3">
    <vt:lpwstr/>
  </property>
  <property fmtid="{D5CDD505-2E9C-101B-9397-08002B2CF9AE}" pid="280" name="FSC#SKCP@103.500:cpz_PodpSchv1">
    <vt:lpwstr/>
  </property>
  <property fmtid="{D5CDD505-2E9C-101B-9397-08002B2CF9AE}" pid="281" name="FSC#SKCP@103.500:cpz_PodpSchv2">
    <vt:lpwstr/>
  </property>
  <property fmtid="{D5CDD505-2E9C-101B-9397-08002B2CF9AE}" pid="282" name="FSC#SKCP@103.500:cpz_PodpSchv3">
    <vt:lpwstr/>
  </property>
  <property fmtid="{D5CDD505-2E9C-101B-9397-08002B2CF9AE}" pid="283" name="FSC#SKCP@103.500:cpz_Funkcia">
    <vt:lpwstr/>
  </property>
  <property fmtid="{D5CDD505-2E9C-101B-9397-08002B2CF9AE}" pid="284" name="FSC#SKCP@103.500:cp_Spolucestujuci">
    <vt:lpwstr/>
  </property>
  <property fmtid="{D5CDD505-2E9C-101B-9397-08002B2CF9AE}" pid="285" name="FSC#SKNAD@103.500:nad_objname">
    <vt:lpwstr/>
  </property>
  <property fmtid="{D5CDD505-2E9C-101B-9397-08002B2CF9AE}" pid="286" name="FSC#SKNAD@103.500:nad_AttrStrNazov">
    <vt:lpwstr/>
  </property>
  <property fmtid="{D5CDD505-2E9C-101B-9397-08002B2CF9AE}" pid="287" name="FSC#SKNAD@103.500:nad_AttrPtrSpracovatel">
    <vt:lpwstr/>
  </property>
  <property fmtid="{D5CDD505-2E9C-101B-9397-08002B2CF9AE}" pid="288" name="FSC#SKNAD@103.500:nad_AttrPtrGestor1">
    <vt:lpwstr/>
  </property>
  <property fmtid="{D5CDD505-2E9C-101B-9397-08002B2CF9AE}" pid="289" name="FSC#SKNAD@103.500:nad_AttrPtrGestor1Funkcia">
    <vt:lpwstr/>
  </property>
  <property fmtid="{D5CDD505-2E9C-101B-9397-08002B2CF9AE}" pid="290" name="FSC#SKNAD@103.500:nad_AttrPtrGestor1OU">
    <vt:lpwstr/>
  </property>
  <property fmtid="{D5CDD505-2E9C-101B-9397-08002B2CF9AE}" pid="291" name="FSC#SKNAD@103.500:nad_AttrPtrGestor2">
    <vt:lpwstr/>
  </property>
  <property fmtid="{D5CDD505-2E9C-101B-9397-08002B2CF9AE}" pid="292" name="FSC#SKNAD@103.500:nad_AttrPtrGestor2Funkcia">
    <vt:lpwstr/>
  </property>
  <property fmtid="{D5CDD505-2E9C-101B-9397-08002B2CF9AE}" pid="293" name="FSC#SKNAD@103.500:nad_schvalil">
    <vt:lpwstr/>
  </property>
  <property fmtid="{D5CDD505-2E9C-101B-9397-08002B2CF9AE}" pid="294" name="FSC#SKNAD@103.500:nad_schvalilfunkcia">
    <vt:lpwstr/>
  </property>
  <property fmtid="{D5CDD505-2E9C-101B-9397-08002B2CF9AE}" pid="295" name="FSC#SKNAD@103.500:nad_vr">
    <vt:lpwstr/>
  </property>
  <property fmtid="{D5CDD505-2E9C-101B-9397-08002B2CF9AE}" pid="296" name="FSC#SKNAD@103.500:nad_AttrDateDatumPodpisania">
    <vt:lpwstr/>
  </property>
  <property fmtid="{D5CDD505-2E9C-101B-9397-08002B2CF9AE}" pid="297" name="FSC#SKNAD@103.500:nad_pripobjname">
    <vt:lpwstr/>
  </property>
  <property fmtid="{D5CDD505-2E9C-101B-9397-08002B2CF9AE}" pid="298" name="FSC#SKNAD@103.500:nad_pripVytvorilKto">
    <vt:lpwstr/>
  </property>
  <property fmtid="{D5CDD505-2E9C-101B-9397-08002B2CF9AE}" pid="299" name="FSC#SKNAD@103.500:nad_pripVytvorilKedy">
    <vt:lpwstr>1.7.2025, 11:12</vt:lpwstr>
  </property>
  <property fmtid="{D5CDD505-2E9C-101B-9397-08002B2CF9AE}" pid="300" name="FSC#SKNAD@103.500:nad_AttrStrCisloNA">
    <vt:lpwstr/>
  </property>
  <property fmtid="{D5CDD505-2E9C-101B-9397-08002B2CF9AE}" pid="301" name="FSC#SKNAD@103.500:nad_AttrDateUcinnaOd">
    <vt:lpwstr/>
  </property>
  <property fmtid="{D5CDD505-2E9C-101B-9397-08002B2CF9AE}" pid="302" name="FSC#SKNAD@103.500:nad_AttrDateUcinnaDo">
    <vt:lpwstr/>
  </property>
  <property fmtid="{D5CDD505-2E9C-101B-9397-08002B2CF9AE}" pid="303" name="FSC#SKNAD@103.500:nad_AttrPtrPredchadzajuceNA">
    <vt:lpwstr/>
  </property>
  <property fmtid="{D5CDD505-2E9C-101B-9397-08002B2CF9AE}" pid="304" name="FSC#SKNAD@103.500:nad_AttrPtrSpracovatelOU">
    <vt:lpwstr/>
  </property>
  <property fmtid="{D5CDD505-2E9C-101B-9397-08002B2CF9AE}" pid="305" name="FSC#SKNAD@103.500:nad_AttrPtrPatriKNA">
    <vt:lpwstr/>
  </property>
  <property fmtid="{D5CDD505-2E9C-101B-9397-08002B2CF9AE}" pid="306" name="FSC#SKNAD@103.500:nad_AttrIntCisloDodatku">
    <vt:lpwstr/>
  </property>
  <property fmtid="{D5CDD505-2E9C-101B-9397-08002B2CF9AE}" pid="307" name="FSC#SKNAD@103.500:nad_AttrPtrSpracVeduci">
    <vt:lpwstr/>
  </property>
  <property fmtid="{D5CDD505-2E9C-101B-9397-08002B2CF9AE}" pid="308" name="FSC#SKNAD@103.500:nad_AttrPtrSpracVeduciOU">
    <vt:lpwstr/>
  </property>
  <property fmtid="{D5CDD505-2E9C-101B-9397-08002B2CF9AE}" pid="309" name="FSC#SKNAD@103.500:nad_spis">
    <vt:lpwstr/>
  </property>
  <property fmtid="{D5CDD505-2E9C-101B-9397-08002B2CF9AE}" pid="310" name="FSC#SKPUPP@103.500:pupp_riaditelPorady">
    <vt:lpwstr/>
  </property>
  <property fmtid="{D5CDD505-2E9C-101B-9397-08002B2CF9AE}" pid="311" name="FSC#SKPUPP@103.500:pupp_cisloporady">
    <vt:lpwstr/>
  </property>
  <property fmtid="{D5CDD505-2E9C-101B-9397-08002B2CF9AE}" pid="312" name="FSC#SKPUPP@103.500:pupp_konanieOHodine">
    <vt:lpwstr/>
  </property>
  <property fmtid="{D5CDD505-2E9C-101B-9397-08002B2CF9AE}" pid="313" name="FSC#SKPUPP@103.500:pupp_datPorMesiacString">
    <vt:lpwstr/>
  </property>
  <property fmtid="{D5CDD505-2E9C-101B-9397-08002B2CF9AE}" pid="314" name="FSC#SKPUPP@103.500:pupp_datumporady">
    <vt:lpwstr/>
  </property>
  <property fmtid="{D5CDD505-2E9C-101B-9397-08002B2CF9AE}" pid="315" name="FSC#SKPUPP@103.500:pupp_konaniedo">
    <vt:lpwstr/>
  </property>
  <property fmtid="{D5CDD505-2E9C-101B-9397-08002B2CF9AE}" pid="316" name="FSC#SKPUPP@103.500:pupp_konanieod">
    <vt:lpwstr/>
  </property>
  <property fmtid="{D5CDD505-2E9C-101B-9397-08002B2CF9AE}" pid="317" name="FSC#SKPUPP@103.500:pupp_menopp">
    <vt:lpwstr/>
  </property>
  <property fmtid="{D5CDD505-2E9C-101B-9397-08002B2CF9AE}" pid="318" name="FSC#SKPUPP@103.500:pupp_miestokonania">
    <vt:lpwstr/>
  </property>
  <property fmtid="{D5CDD505-2E9C-101B-9397-08002B2CF9AE}" pid="319" name="FSC#SKPUPP@103.500:pupp_temaporady">
    <vt:lpwstr/>
  </property>
  <property fmtid="{D5CDD505-2E9C-101B-9397-08002B2CF9AE}" pid="320" name="FSC#SKPUPP@103.500:pupp_ucastnici">
    <vt:lpwstr/>
  </property>
  <property fmtid="{D5CDD505-2E9C-101B-9397-08002B2CF9AE}" pid="321" name="FSC#SKPUPP@103.500:pupp_ulohy">
    <vt:lpwstr>test</vt:lpwstr>
  </property>
  <property fmtid="{D5CDD505-2E9C-101B-9397-08002B2CF9AE}" pid="322" name="FSC#SKPUPP@103.500:pupp_ucastnici_funkcie">
    <vt:lpwstr/>
  </property>
  <property fmtid="{D5CDD505-2E9C-101B-9397-08002B2CF9AE}" pid="323" name="FSC#SKPUPP@103.500:pupp_nazov_ulohy">
    <vt:lpwstr/>
  </property>
  <property fmtid="{D5CDD505-2E9C-101B-9397-08002B2CF9AE}" pid="324" name="FSC#SKPUPP@103.500:pupp_cislo_ulohy">
    <vt:lpwstr/>
  </property>
  <property fmtid="{D5CDD505-2E9C-101B-9397-08002B2CF9AE}" pid="325" name="FSC#SKPUPP@103.500:pupp_riesitel_ulohy">
    <vt:lpwstr/>
  </property>
  <property fmtid="{D5CDD505-2E9C-101B-9397-08002B2CF9AE}" pid="326" name="FSC#SKPUPP@103.500:pupp_vybavit_ulohy">
    <vt:lpwstr/>
  </property>
  <property fmtid="{D5CDD505-2E9C-101B-9397-08002B2CF9AE}" pid="327" name="FSC#SKPUPP@103.500:pupp_orgutvar">
    <vt:lpwstr/>
  </property>
  <property fmtid="{D5CDD505-2E9C-101B-9397-08002B2CF9AE}" pid="328" name="FSC#COOELAK@1.1001:Subject">
    <vt:lpwstr/>
  </property>
  <property fmtid="{D5CDD505-2E9C-101B-9397-08002B2CF9AE}" pid="329" name="FSC#COOELAK@1.1001:FileReference">
    <vt:lpwstr/>
  </property>
  <property fmtid="{D5CDD505-2E9C-101B-9397-08002B2CF9AE}" pid="330" name="FSC#COOELAK@1.1001:FileRefYear">
    <vt:lpwstr/>
  </property>
  <property fmtid="{D5CDD505-2E9C-101B-9397-08002B2CF9AE}" pid="331" name="FSC#COOELAK@1.1001:FileRefOrdinal">
    <vt:lpwstr/>
  </property>
  <property fmtid="{D5CDD505-2E9C-101B-9397-08002B2CF9AE}" pid="332" name="FSC#COOELAK@1.1001:FileRefOU">
    <vt:lpwstr/>
  </property>
  <property fmtid="{D5CDD505-2E9C-101B-9397-08002B2CF9AE}" pid="333" name="FSC#COOELAK@1.1001:Organization">
    <vt:lpwstr/>
  </property>
  <property fmtid="{D5CDD505-2E9C-101B-9397-08002B2CF9AE}" pid="334" name="FSC#COOELAK@1.1001:Owner">
    <vt:lpwstr>Mertová, Barbora, Ing.</vt:lpwstr>
  </property>
  <property fmtid="{D5CDD505-2E9C-101B-9397-08002B2CF9AE}" pid="335" name="FSC#COOELAK@1.1001:OwnerExtension">
    <vt:lpwstr/>
  </property>
  <property fmtid="{D5CDD505-2E9C-101B-9397-08002B2CF9AE}" pid="336" name="FSC#COOELAK@1.1001:OwnerFaxExtension">
    <vt:lpwstr/>
  </property>
  <property fmtid="{D5CDD505-2E9C-101B-9397-08002B2CF9AE}" pid="337" name="FSC#COOELAK@1.1001:DispatchedBy">
    <vt:lpwstr/>
  </property>
  <property fmtid="{D5CDD505-2E9C-101B-9397-08002B2CF9AE}" pid="338" name="FSC#COOELAK@1.1001:DispatchedAt">
    <vt:lpwstr/>
  </property>
  <property fmtid="{D5CDD505-2E9C-101B-9397-08002B2CF9AE}" pid="339" name="FSC#COOELAK@1.1001:ApprovedBy">
    <vt:lpwstr/>
  </property>
  <property fmtid="{D5CDD505-2E9C-101B-9397-08002B2CF9AE}" pid="340" name="FSC#COOELAK@1.1001:ApprovedAt">
    <vt:lpwstr/>
  </property>
  <property fmtid="{D5CDD505-2E9C-101B-9397-08002B2CF9AE}" pid="341" name="FSC#COOELAK@1.1001:Department">
    <vt:lpwstr>251 (Oddelenie autorizácie POR a legislatívy)</vt:lpwstr>
  </property>
  <property fmtid="{D5CDD505-2E9C-101B-9397-08002B2CF9AE}" pid="342" name="FSC#COOELAK@1.1001:CreatedAt">
    <vt:lpwstr>01.07.2025</vt:lpwstr>
  </property>
  <property fmtid="{D5CDD505-2E9C-101B-9397-08002B2CF9AE}" pid="343" name="FSC#COOELAK@1.1001:OU">
    <vt:lpwstr>251 (Oddelenie autorizácie POR a legislatívy)</vt:lpwstr>
  </property>
  <property fmtid="{D5CDD505-2E9C-101B-9397-08002B2CF9AE}" pid="344" name="FSC#COOELAK@1.1001:Priority">
    <vt:lpwstr> ()</vt:lpwstr>
  </property>
  <property fmtid="{D5CDD505-2E9C-101B-9397-08002B2CF9AE}" pid="345" name="FSC#COOELAK@1.1001:ObjBarCode">
    <vt:lpwstr>*COO.2296.101.4.4477274*</vt:lpwstr>
  </property>
  <property fmtid="{D5CDD505-2E9C-101B-9397-08002B2CF9AE}" pid="346" name="FSC#COOELAK@1.1001:RefBarCode">
    <vt:lpwstr/>
  </property>
  <property fmtid="{D5CDD505-2E9C-101B-9397-08002B2CF9AE}" pid="347" name="FSC#COOELAK@1.1001:FileRefBarCode">
    <vt:lpwstr>**</vt:lpwstr>
  </property>
  <property fmtid="{D5CDD505-2E9C-101B-9397-08002B2CF9AE}" pid="348" name="FSC#COOELAK@1.1001:ExternalRef">
    <vt:lpwstr/>
  </property>
  <property fmtid="{D5CDD505-2E9C-101B-9397-08002B2CF9AE}" pid="349" name="FSC#COOELAK@1.1001:IncomingNumber">
    <vt:lpwstr/>
  </property>
  <property fmtid="{D5CDD505-2E9C-101B-9397-08002B2CF9AE}" pid="350" name="FSC#COOELAK@1.1001:IncomingSubject">
    <vt:lpwstr/>
  </property>
  <property fmtid="{D5CDD505-2E9C-101B-9397-08002B2CF9AE}" pid="351" name="FSC#COOELAK@1.1001:ProcessResponsible">
    <vt:lpwstr/>
  </property>
  <property fmtid="{D5CDD505-2E9C-101B-9397-08002B2CF9AE}" pid="352" name="FSC#COOELAK@1.1001:ProcessResponsiblePhone">
    <vt:lpwstr/>
  </property>
  <property fmtid="{D5CDD505-2E9C-101B-9397-08002B2CF9AE}" pid="353" name="FSC#COOELAK@1.1001:ProcessResponsibleMail">
    <vt:lpwstr/>
  </property>
  <property fmtid="{D5CDD505-2E9C-101B-9397-08002B2CF9AE}" pid="354" name="FSC#COOELAK@1.1001:ProcessResponsibleFax">
    <vt:lpwstr/>
  </property>
  <property fmtid="{D5CDD505-2E9C-101B-9397-08002B2CF9AE}" pid="355" name="FSC#COOELAK@1.1001:ApproverFirstName">
    <vt:lpwstr/>
  </property>
  <property fmtid="{D5CDD505-2E9C-101B-9397-08002B2CF9AE}" pid="356" name="FSC#COOELAK@1.1001:ApproverSurName">
    <vt:lpwstr/>
  </property>
  <property fmtid="{D5CDD505-2E9C-101B-9397-08002B2CF9AE}" pid="357" name="FSC#COOELAK@1.1001:ApproverTitle">
    <vt:lpwstr/>
  </property>
  <property fmtid="{D5CDD505-2E9C-101B-9397-08002B2CF9AE}" pid="358" name="FSC#COOELAK@1.1001:ExternalDate">
    <vt:lpwstr/>
  </property>
  <property fmtid="{D5CDD505-2E9C-101B-9397-08002B2CF9AE}" pid="359" name="FSC#COOELAK@1.1001:SettlementApprovedAt">
    <vt:lpwstr/>
  </property>
  <property fmtid="{D5CDD505-2E9C-101B-9397-08002B2CF9AE}" pid="360" name="FSC#COOELAK@1.1001:BaseNumber">
    <vt:lpwstr/>
  </property>
  <property fmtid="{D5CDD505-2E9C-101B-9397-08002B2CF9AE}" pid="361" name="FSC#COOELAK@1.1001:CurrentUserRolePos">
    <vt:lpwstr>vedúci</vt:lpwstr>
  </property>
  <property fmtid="{D5CDD505-2E9C-101B-9397-08002B2CF9AE}" pid="362" name="FSC#COOELAK@1.1001:CurrentUserEmail">
    <vt:lpwstr>Zuzana.kavalova@uksup.sk</vt:lpwstr>
  </property>
  <property fmtid="{D5CDD505-2E9C-101B-9397-08002B2CF9AE}" pid="363" name="FSC#ELAKGOV@1.1001:PersonalSubjGender">
    <vt:lpwstr/>
  </property>
  <property fmtid="{D5CDD505-2E9C-101B-9397-08002B2CF9AE}" pid="364" name="FSC#ELAKGOV@1.1001:PersonalSubjFirstName">
    <vt:lpwstr/>
  </property>
  <property fmtid="{D5CDD505-2E9C-101B-9397-08002B2CF9AE}" pid="365" name="FSC#ELAKGOV@1.1001:PersonalSubjSurName">
    <vt:lpwstr/>
  </property>
  <property fmtid="{D5CDD505-2E9C-101B-9397-08002B2CF9AE}" pid="366" name="FSC#ELAKGOV@1.1001:PersonalSubjSalutation">
    <vt:lpwstr/>
  </property>
  <property fmtid="{D5CDD505-2E9C-101B-9397-08002B2CF9AE}" pid="367" name="FSC#ELAKGOV@1.1001:PersonalSubjAddress">
    <vt:lpwstr/>
  </property>
  <property fmtid="{D5CDD505-2E9C-101B-9397-08002B2CF9AE}" pid="368" name="FSC#ATSTATECFG@1.1001:Office">
    <vt:lpwstr/>
  </property>
  <property fmtid="{D5CDD505-2E9C-101B-9397-08002B2CF9AE}" pid="369" name="FSC#ATSTATECFG@1.1001:Agent">
    <vt:lpwstr/>
  </property>
  <property fmtid="{D5CDD505-2E9C-101B-9397-08002B2CF9AE}" pid="370" name="FSC#ATSTATECFG@1.1001:AgentPhone">
    <vt:lpwstr/>
  </property>
  <property fmtid="{D5CDD505-2E9C-101B-9397-08002B2CF9AE}" pid="371" name="FSC#ATSTATECFG@1.1001:DepartmentFax">
    <vt:lpwstr/>
  </property>
  <property fmtid="{D5CDD505-2E9C-101B-9397-08002B2CF9AE}" pid="372" name="FSC#ATSTATECFG@1.1001:DepartmentEmail">
    <vt:lpwstr/>
  </property>
  <property fmtid="{D5CDD505-2E9C-101B-9397-08002B2CF9AE}" pid="373" name="FSC#ATSTATECFG@1.1001:SubfileDate">
    <vt:lpwstr/>
  </property>
  <property fmtid="{D5CDD505-2E9C-101B-9397-08002B2CF9AE}" pid="374" name="FSC#ATSTATECFG@1.1001:SubfileSubject">
    <vt:lpwstr/>
  </property>
  <property fmtid="{D5CDD505-2E9C-101B-9397-08002B2CF9AE}" pid="375" name="FSC#ATSTATECFG@1.1001:DepartmentZipCode">
    <vt:lpwstr/>
  </property>
  <property fmtid="{D5CDD505-2E9C-101B-9397-08002B2CF9AE}" pid="376" name="FSC#ATSTATECFG@1.1001:DepartmentCountry">
    <vt:lpwstr/>
  </property>
  <property fmtid="{D5CDD505-2E9C-101B-9397-08002B2CF9AE}" pid="377" name="FSC#ATSTATECFG@1.1001:DepartmentCity">
    <vt:lpwstr/>
  </property>
  <property fmtid="{D5CDD505-2E9C-101B-9397-08002B2CF9AE}" pid="378" name="FSC#ATSTATECFG@1.1001:DepartmentStreet">
    <vt:lpwstr/>
  </property>
  <property fmtid="{D5CDD505-2E9C-101B-9397-08002B2CF9AE}" pid="379" name="FSC#ATSTATECFG@1.1001:DepartmentDVR">
    <vt:lpwstr/>
  </property>
  <property fmtid="{D5CDD505-2E9C-101B-9397-08002B2CF9AE}" pid="380" name="FSC#ATSTATECFG@1.1001:DepartmentUID">
    <vt:lpwstr/>
  </property>
  <property fmtid="{D5CDD505-2E9C-101B-9397-08002B2CF9AE}" pid="381" name="FSC#ATSTATECFG@1.1001:SubfileReference">
    <vt:lpwstr/>
  </property>
  <property fmtid="{D5CDD505-2E9C-101B-9397-08002B2CF9AE}" pid="382" name="FSC#ATSTATECFG@1.1001:Clause">
    <vt:lpwstr/>
  </property>
  <property fmtid="{D5CDD505-2E9C-101B-9397-08002B2CF9AE}" pid="383" name="FSC#ATSTATECFG@1.1001:ApprovedSignature">
    <vt:lpwstr/>
  </property>
  <property fmtid="{D5CDD505-2E9C-101B-9397-08002B2CF9AE}" pid="384" name="FSC#ATSTATECFG@1.1001:BankAccount">
    <vt:lpwstr/>
  </property>
  <property fmtid="{D5CDD505-2E9C-101B-9397-08002B2CF9AE}" pid="385" name="FSC#ATSTATECFG@1.1001:BankAccountOwner">
    <vt:lpwstr/>
  </property>
  <property fmtid="{D5CDD505-2E9C-101B-9397-08002B2CF9AE}" pid="386" name="FSC#ATSTATECFG@1.1001:BankInstitute">
    <vt:lpwstr/>
  </property>
  <property fmtid="{D5CDD505-2E9C-101B-9397-08002B2CF9AE}" pid="387" name="FSC#ATSTATECFG@1.1001:BankAccountID">
    <vt:lpwstr/>
  </property>
  <property fmtid="{D5CDD505-2E9C-101B-9397-08002B2CF9AE}" pid="388" name="FSC#ATSTATECFG@1.1001:BankAccountIBAN">
    <vt:lpwstr/>
  </property>
  <property fmtid="{D5CDD505-2E9C-101B-9397-08002B2CF9AE}" pid="389" name="FSC#ATSTATECFG@1.1001:BankAccountBIC">
    <vt:lpwstr/>
  </property>
  <property fmtid="{D5CDD505-2E9C-101B-9397-08002B2CF9AE}" pid="390" name="FSC#ATSTATECFG@1.1001:BankName">
    <vt:lpwstr/>
  </property>
  <property fmtid="{D5CDD505-2E9C-101B-9397-08002B2CF9AE}" pid="391" name="FSC#COOELAK@1.1001:ObjectAddressees">
    <vt:lpwstr/>
  </property>
  <property fmtid="{D5CDD505-2E9C-101B-9397-08002B2CF9AE}" pid="392" name="FSC#COOELAK@1.1001:replyreference">
    <vt:lpwstr/>
  </property>
  <property fmtid="{D5CDD505-2E9C-101B-9397-08002B2CF9AE}" pid="393" name="FSC#SKCONV@103.510:docname">
    <vt:lpwstr/>
  </property>
  <property fmtid="{D5CDD505-2E9C-101B-9397-08002B2CF9AE}" pid="394" name="FSC#COOSYSTEM@1.1:Container">
    <vt:lpwstr>COO.2296.101.4.4477274</vt:lpwstr>
  </property>
  <property fmtid="{D5CDD505-2E9C-101B-9397-08002B2CF9AE}" pid="395" name="FSC#FSCFOLIO@1.1001:docpropproject">
    <vt:lpwstr/>
  </property>
</Properties>
</file>