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5D316" w14:textId="77777777" w:rsidR="005C4B53" w:rsidRPr="00B050E8" w:rsidRDefault="005C4B53" w:rsidP="00D40C8E">
      <w:pPr>
        <w:spacing w:after="120"/>
        <w:jc w:val="center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Prípravok na ochranu rastlín pre profesionálnych používateľov</w:t>
      </w:r>
    </w:p>
    <w:p w14:paraId="71AF99CD" w14:textId="65AC8EC9" w:rsidR="005C4B53" w:rsidRPr="00B050E8" w:rsidRDefault="00B75BD1" w:rsidP="00D40C8E">
      <w:pPr>
        <w:jc w:val="center"/>
        <w:rPr>
          <w:b/>
          <w:bCs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CUPMAN</w:t>
      </w:r>
      <w:r w:rsidR="005C4B53" w:rsidRPr="00B050E8">
        <w:rPr>
          <w:b/>
          <w:bCs/>
          <w:sz w:val="40"/>
          <w:szCs w:val="40"/>
          <w:vertAlign w:val="superscript"/>
          <w:lang w:val="sk-SK"/>
        </w:rPr>
        <w:t xml:space="preserve"> </w:t>
      </w:r>
    </w:p>
    <w:p w14:paraId="78AC511F" w14:textId="77777777" w:rsidR="005C4B53" w:rsidRPr="00B050E8" w:rsidRDefault="005C4B53" w:rsidP="00D40C8E">
      <w:pPr>
        <w:jc w:val="right"/>
        <w:rPr>
          <w:sz w:val="24"/>
          <w:szCs w:val="24"/>
          <w:lang w:val="sk-SK"/>
        </w:rPr>
      </w:pPr>
    </w:p>
    <w:p w14:paraId="05B0FD30" w14:textId="0866A304" w:rsidR="005C4B53" w:rsidRPr="00B050E8" w:rsidRDefault="00B75BD1" w:rsidP="00D40C8E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CUPMAN</w:t>
      </w:r>
      <w:r w:rsidR="005C4B53" w:rsidRPr="00B050E8">
        <w:rPr>
          <w:color w:val="A6A6A6" w:themeColor="background1" w:themeShade="A6"/>
          <w:sz w:val="24"/>
          <w:szCs w:val="24"/>
          <w:lang w:val="sk-SK"/>
        </w:rPr>
        <w:t xml:space="preserve"> </w:t>
      </w:r>
      <w:r w:rsidR="005C4B53" w:rsidRPr="00B050E8">
        <w:rPr>
          <w:sz w:val="24"/>
          <w:szCs w:val="24"/>
          <w:lang w:val="sk-SK"/>
        </w:rPr>
        <w:t xml:space="preserve">je kombinovaný </w:t>
      </w:r>
      <w:proofErr w:type="spellStart"/>
      <w:r w:rsidR="005C4B53" w:rsidRPr="00B050E8">
        <w:rPr>
          <w:sz w:val="24"/>
          <w:szCs w:val="24"/>
          <w:lang w:val="sk-SK"/>
        </w:rPr>
        <w:t>fungicídny</w:t>
      </w:r>
      <w:proofErr w:type="spellEnd"/>
      <w:r w:rsidR="005C4B53" w:rsidRPr="00B050E8">
        <w:rPr>
          <w:sz w:val="24"/>
          <w:szCs w:val="24"/>
          <w:lang w:val="sk-SK"/>
        </w:rPr>
        <w:t xml:space="preserve"> prípravok vo forme vodou dispergovateľných granúl (WG) určený na ochranu proti plesni zemiakovej na zemiakoch a </w:t>
      </w:r>
      <w:r w:rsidR="008970F6" w:rsidRPr="00B050E8">
        <w:rPr>
          <w:sz w:val="24"/>
          <w:szCs w:val="24"/>
          <w:lang w:val="sk-SK"/>
        </w:rPr>
        <w:t>peronospóre</w:t>
      </w:r>
      <w:r w:rsidR="005C4B53" w:rsidRPr="00B050E8">
        <w:rPr>
          <w:sz w:val="24"/>
          <w:szCs w:val="24"/>
          <w:lang w:val="sk-SK"/>
        </w:rPr>
        <w:t xml:space="preserve"> viniča na viniči.</w:t>
      </w:r>
    </w:p>
    <w:p w14:paraId="71EDD5B4" w14:textId="77777777" w:rsidR="005C4B53" w:rsidRPr="00B050E8" w:rsidRDefault="005C4B53" w:rsidP="00D40C8E">
      <w:pPr>
        <w:spacing w:after="120"/>
        <w:jc w:val="both"/>
        <w:rPr>
          <w:b/>
          <w:caps/>
          <w:sz w:val="24"/>
          <w:szCs w:val="24"/>
          <w:lang w:val="sk-SK"/>
        </w:rPr>
      </w:pPr>
    </w:p>
    <w:p w14:paraId="4C2C4E3B" w14:textId="77777777" w:rsidR="005C4B53" w:rsidRPr="00B050E8" w:rsidRDefault="005C4B53" w:rsidP="00D40C8E">
      <w:pPr>
        <w:spacing w:after="120"/>
        <w:jc w:val="both"/>
        <w:rPr>
          <w:b/>
          <w:sz w:val="24"/>
          <w:szCs w:val="24"/>
          <w:lang w:val="sk-SK"/>
        </w:rPr>
      </w:pPr>
      <w:r w:rsidRPr="00B050E8">
        <w:rPr>
          <w:b/>
          <w:caps/>
          <w:sz w:val="24"/>
          <w:szCs w:val="24"/>
          <w:lang w:val="sk-SK"/>
        </w:rPr>
        <w:t>Účinná látka</w:t>
      </w:r>
      <w:r w:rsidRPr="00B050E8">
        <w:rPr>
          <w:b/>
          <w:sz w:val="24"/>
          <w:szCs w:val="24"/>
          <w:lang w:val="sk-SK"/>
        </w:rPr>
        <w:t>: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5C4B53" w:rsidRPr="00B050E8" w14:paraId="039C02E7" w14:textId="77777777" w:rsidTr="00D40C8E">
        <w:tc>
          <w:tcPr>
            <w:tcW w:w="1900" w:type="dxa"/>
          </w:tcPr>
          <w:p w14:paraId="5AC20061" w14:textId="77777777" w:rsidR="005C4B53" w:rsidRPr="00B050E8" w:rsidRDefault="005C4B53" w:rsidP="00D40C8E">
            <w:pPr>
              <w:rPr>
                <w:b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 xml:space="preserve">Meď   </w:t>
            </w:r>
          </w:p>
        </w:tc>
        <w:tc>
          <w:tcPr>
            <w:tcW w:w="2693" w:type="dxa"/>
          </w:tcPr>
          <w:p w14:paraId="5F9565FF" w14:textId="77777777" w:rsidR="005C4B53" w:rsidRPr="00B050E8" w:rsidRDefault="005C4B53" w:rsidP="00D40C8E">
            <w:pPr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300 g/kg</w:t>
            </w:r>
          </w:p>
          <w:p w14:paraId="0176E2E6" w14:textId="3A362281" w:rsidR="005C4B53" w:rsidRPr="00B050E8" w:rsidRDefault="00671776" w:rsidP="00D40C8E">
            <w:pPr>
              <w:rPr>
                <w:b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(</w:t>
            </w:r>
            <w:r w:rsidR="005C4B53" w:rsidRPr="00B050E8">
              <w:rPr>
                <w:sz w:val="24"/>
                <w:szCs w:val="24"/>
                <w:lang w:val="sk-SK"/>
              </w:rPr>
              <w:t>30 % hm)</w:t>
            </w:r>
            <w:r w:rsidR="005C4B53" w:rsidRPr="00B050E8">
              <w:rPr>
                <w:b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4962" w:type="dxa"/>
          </w:tcPr>
          <w:p w14:paraId="48EB3D50" w14:textId="77777777" w:rsidR="005C4B53" w:rsidRPr="00B050E8" w:rsidRDefault="005C4B53" w:rsidP="00D40C8E">
            <w:pPr>
              <w:rPr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B050E8">
              <w:rPr>
                <w:sz w:val="24"/>
                <w:szCs w:val="24"/>
                <w:lang w:val="sk-SK"/>
              </w:rPr>
              <w:t>tj</w:t>
            </w:r>
            <w:proofErr w:type="spellEnd"/>
            <w:r w:rsidRPr="00B050E8">
              <w:rPr>
                <w:sz w:val="24"/>
                <w:szCs w:val="24"/>
                <w:lang w:val="sk-SK"/>
              </w:rPr>
              <w:t>. vo forme hydroxidu meďnatého v obsahu 461 g/kg (46,10 % hm)</w:t>
            </w:r>
          </w:p>
        </w:tc>
      </w:tr>
      <w:tr w:rsidR="005C4B53" w:rsidRPr="00B050E8" w14:paraId="20D2AD94" w14:textId="77777777" w:rsidTr="00D40C8E">
        <w:tc>
          <w:tcPr>
            <w:tcW w:w="1900" w:type="dxa"/>
          </w:tcPr>
          <w:p w14:paraId="132818E2" w14:textId="77777777" w:rsidR="005C4B53" w:rsidRPr="00B050E8" w:rsidRDefault="005C4B53" w:rsidP="00D40C8E">
            <w:pPr>
              <w:rPr>
                <w:b/>
                <w:lang w:val="sk-SK"/>
              </w:rPr>
            </w:pPr>
            <w:proofErr w:type="spellStart"/>
            <w:r w:rsidRPr="00B050E8">
              <w:rPr>
                <w:b/>
                <w:sz w:val="24"/>
                <w:szCs w:val="24"/>
                <w:lang w:val="sk-SK"/>
              </w:rPr>
              <w:t>Cymoxanil</w:t>
            </w:r>
            <w:proofErr w:type="spellEnd"/>
          </w:p>
        </w:tc>
        <w:tc>
          <w:tcPr>
            <w:tcW w:w="2693" w:type="dxa"/>
          </w:tcPr>
          <w:p w14:paraId="044F5C17" w14:textId="77777777" w:rsidR="005C4B53" w:rsidRPr="00B050E8" w:rsidRDefault="005C4B53" w:rsidP="00D40C8E">
            <w:pPr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60 g/kg</w:t>
            </w:r>
          </w:p>
          <w:p w14:paraId="738C847E" w14:textId="543F45F7" w:rsidR="005C4B53" w:rsidRPr="00B050E8" w:rsidRDefault="00671776" w:rsidP="00D40C8E">
            <w:pPr>
              <w:rPr>
                <w:b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(</w:t>
            </w:r>
            <w:r w:rsidR="005C4B53" w:rsidRPr="00B050E8">
              <w:rPr>
                <w:sz w:val="24"/>
                <w:szCs w:val="24"/>
                <w:lang w:val="sk-SK"/>
              </w:rPr>
              <w:t>6 % hm)</w:t>
            </w:r>
            <w:r w:rsidR="005C4B53" w:rsidRPr="00B050E8">
              <w:rPr>
                <w:b/>
                <w:sz w:val="24"/>
                <w:szCs w:val="24"/>
                <w:lang w:val="sk-SK"/>
              </w:rPr>
              <w:t xml:space="preserve">     </w:t>
            </w:r>
          </w:p>
        </w:tc>
        <w:tc>
          <w:tcPr>
            <w:tcW w:w="4962" w:type="dxa"/>
          </w:tcPr>
          <w:p w14:paraId="70C3C111" w14:textId="77777777" w:rsidR="005C4B53" w:rsidRPr="00B050E8" w:rsidRDefault="005C4B53" w:rsidP="00D40C8E">
            <w:pPr>
              <w:rPr>
                <w:sz w:val="24"/>
                <w:szCs w:val="24"/>
                <w:lang w:val="sk-SK"/>
              </w:rPr>
            </w:pPr>
          </w:p>
        </w:tc>
      </w:tr>
    </w:tbl>
    <w:p w14:paraId="4D59B8BE" w14:textId="77777777" w:rsidR="005C4B53" w:rsidRPr="00B050E8" w:rsidRDefault="005C4B53" w:rsidP="00D40C8E">
      <w:pPr>
        <w:jc w:val="both"/>
        <w:rPr>
          <w:bCs/>
          <w:color w:val="A6A6A6" w:themeColor="background1" w:themeShade="A6"/>
          <w:sz w:val="24"/>
          <w:szCs w:val="24"/>
          <w:lang w:val="sk-SK"/>
        </w:rPr>
      </w:pPr>
    </w:p>
    <w:p w14:paraId="5C8947BD" w14:textId="77777777" w:rsidR="005C4B53" w:rsidRPr="00B050E8" w:rsidRDefault="005C4B53" w:rsidP="00D40C8E">
      <w:pPr>
        <w:jc w:val="both"/>
        <w:rPr>
          <w:lang w:val="sk-SK"/>
        </w:rPr>
      </w:pPr>
      <w:r w:rsidRPr="00B050E8">
        <w:rPr>
          <w:b/>
          <w:kern w:val="28"/>
          <w:sz w:val="24"/>
          <w:szCs w:val="24"/>
          <w:lang w:val="sk-SK"/>
        </w:rPr>
        <w:t>Látky nebezpečné pre zdravie, ktoré prispievajú ku klasifikácii prípravku</w:t>
      </w:r>
      <w:r w:rsidRPr="006D55D6">
        <w:rPr>
          <w:b/>
          <w:lang w:val="sk-SK"/>
        </w:rPr>
        <w:t>:</w:t>
      </w:r>
      <w:r w:rsidRPr="00B050E8">
        <w:rPr>
          <w:lang w:val="sk-SK"/>
        </w:rPr>
        <w:t xml:space="preserve"> </w:t>
      </w:r>
    </w:p>
    <w:p w14:paraId="19920AC2" w14:textId="6FD89B54" w:rsidR="005C4B53" w:rsidRPr="00B050E8" w:rsidRDefault="005C4B53" w:rsidP="00D40C8E">
      <w:pPr>
        <w:jc w:val="both"/>
        <w:rPr>
          <w:color w:val="BFBFBF"/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hydroxid meďnatý CAS No.: 20427-59-2, </w:t>
      </w:r>
      <w:proofErr w:type="spellStart"/>
      <w:r w:rsidR="008970F6">
        <w:rPr>
          <w:sz w:val="24"/>
          <w:szCs w:val="24"/>
          <w:lang w:val="sk-SK"/>
        </w:rPr>
        <w:t>c</w:t>
      </w:r>
      <w:r w:rsidRPr="00B050E8">
        <w:rPr>
          <w:sz w:val="24"/>
          <w:szCs w:val="24"/>
          <w:lang w:val="sk-SK"/>
        </w:rPr>
        <w:t>ymoxanil</w:t>
      </w:r>
      <w:proofErr w:type="spellEnd"/>
      <w:r w:rsidRPr="00B050E8">
        <w:rPr>
          <w:sz w:val="24"/>
          <w:szCs w:val="24"/>
          <w:lang w:val="sk-SK"/>
        </w:rPr>
        <w:t xml:space="preserve"> CAS No.: 57966-95-7</w:t>
      </w:r>
    </w:p>
    <w:p w14:paraId="12B379F0" w14:textId="77777777" w:rsidR="005C4B53" w:rsidRPr="00B050E8" w:rsidRDefault="005C4B53" w:rsidP="00D40C8E">
      <w:pPr>
        <w:jc w:val="both"/>
        <w:rPr>
          <w:color w:val="BFBFBF" w:themeColor="background1" w:themeShade="BF"/>
          <w:sz w:val="24"/>
          <w:szCs w:val="24"/>
          <w:lang w:val="sk-SK"/>
        </w:rPr>
      </w:pPr>
    </w:p>
    <w:p w14:paraId="0A59AE47" w14:textId="63CBCF03" w:rsidR="005C4B53" w:rsidRPr="00B050E8" w:rsidRDefault="005C4B53" w:rsidP="00D40C8E">
      <w:pPr>
        <w:spacing w:after="120"/>
        <w:jc w:val="both"/>
        <w:rPr>
          <w:b/>
          <w:sz w:val="24"/>
          <w:szCs w:val="24"/>
          <w:lang w:val="sk-SK"/>
        </w:rPr>
      </w:pPr>
      <w:r w:rsidRPr="00B050E8">
        <w:rPr>
          <w:b/>
          <w:caps/>
          <w:sz w:val="24"/>
          <w:szCs w:val="24"/>
          <w:lang w:val="sk-SK"/>
        </w:rPr>
        <w:t>Označenie prípravku</w:t>
      </w:r>
    </w:p>
    <w:tbl>
      <w:tblPr>
        <w:tblW w:w="9390" w:type="dxa"/>
        <w:tblInd w:w="-34" w:type="dxa"/>
        <w:tblLook w:val="00A0" w:firstRow="1" w:lastRow="0" w:firstColumn="1" w:lastColumn="0" w:noHBand="0" w:noVBand="0"/>
      </w:tblPr>
      <w:tblGrid>
        <w:gridCol w:w="1311"/>
        <w:gridCol w:w="507"/>
        <w:gridCol w:w="849"/>
        <w:gridCol w:w="1356"/>
        <w:gridCol w:w="882"/>
        <w:gridCol w:w="806"/>
        <w:gridCol w:w="1069"/>
        <w:gridCol w:w="2610"/>
      </w:tblGrid>
      <w:tr w:rsidR="005C4B53" w:rsidRPr="00B050E8" w14:paraId="2C6E1DF8" w14:textId="77777777" w:rsidTr="00786941">
        <w:trPr>
          <w:gridAfter w:val="2"/>
          <w:wAfter w:w="3679" w:type="dxa"/>
        </w:trPr>
        <w:tc>
          <w:tcPr>
            <w:tcW w:w="1311" w:type="dxa"/>
          </w:tcPr>
          <w:p w14:paraId="2D7F9536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356" w:type="dxa"/>
            <w:gridSpan w:val="2"/>
          </w:tcPr>
          <w:p w14:paraId="128C1408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356" w:type="dxa"/>
          </w:tcPr>
          <w:p w14:paraId="22E94176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882" w:type="dxa"/>
          </w:tcPr>
          <w:p w14:paraId="69811B70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806" w:type="dxa"/>
          </w:tcPr>
          <w:p w14:paraId="19069425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</w:tr>
      <w:tr w:rsidR="005C4B53" w:rsidRPr="00B050E8" w14:paraId="3D4A38F4" w14:textId="77777777" w:rsidTr="00786941">
        <w:trPr>
          <w:gridAfter w:val="2"/>
          <w:wAfter w:w="3679" w:type="dxa"/>
        </w:trPr>
        <w:tc>
          <w:tcPr>
            <w:tcW w:w="1311" w:type="dxa"/>
          </w:tcPr>
          <w:p w14:paraId="1780745C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B050E8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3B41AB36" wp14:editId="615207FD">
                  <wp:extent cx="685800" cy="685800"/>
                  <wp:effectExtent l="0" t="0" r="0" b="0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50E8">
              <w:rPr>
                <w:sz w:val="24"/>
                <w:szCs w:val="24"/>
                <w:lang w:val="sk-SK" w:eastAsia="sk-SK"/>
              </w:rPr>
              <w:t xml:space="preserve">      </w:t>
            </w:r>
          </w:p>
        </w:tc>
        <w:tc>
          <w:tcPr>
            <w:tcW w:w="1356" w:type="dxa"/>
            <w:gridSpan w:val="2"/>
          </w:tcPr>
          <w:p w14:paraId="35FCA8EA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B050E8">
              <w:rPr>
                <w:rFonts w:ascii="Arial" w:hAnsi="Arial" w:cs="Arial"/>
                <w:noProof/>
                <w:lang w:val="sk-SK" w:eastAsia="sk-SK"/>
              </w:rPr>
              <w:drawing>
                <wp:inline distT="0" distB="0" distL="0" distR="0" wp14:anchorId="230958CB" wp14:editId="38A01C18">
                  <wp:extent cx="720000" cy="720000"/>
                  <wp:effectExtent l="0" t="0" r="4445" b="444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ystemic health hazard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38E8FB64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B050E8">
              <w:rPr>
                <w:rFonts w:ascii="Arial" w:hAnsi="Arial" w:cs="Arial"/>
                <w:noProof/>
                <w:lang w:val="sk-SK" w:eastAsia="sk-SK"/>
              </w:rPr>
              <w:drawing>
                <wp:inline distT="0" distB="0" distL="0" distR="0" wp14:anchorId="71628EF8" wp14:editId="6D13C085">
                  <wp:extent cx="720000" cy="720000"/>
                  <wp:effectExtent l="0" t="0" r="4445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42776748_98a9070f80_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" w:type="dxa"/>
          </w:tcPr>
          <w:p w14:paraId="5D00F1C2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806" w:type="dxa"/>
          </w:tcPr>
          <w:p w14:paraId="084795CB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</w:tr>
      <w:tr w:rsidR="005C4B53" w:rsidRPr="00B050E8" w14:paraId="2301CED6" w14:textId="77777777" w:rsidTr="00786941">
        <w:trPr>
          <w:gridAfter w:val="2"/>
          <w:wAfter w:w="3679" w:type="dxa"/>
        </w:trPr>
        <w:tc>
          <w:tcPr>
            <w:tcW w:w="1311" w:type="dxa"/>
          </w:tcPr>
          <w:p w14:paraId="6377C8EC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B050E8">
              <w:rPr>
                <w:lang w:val="sk-SK" w:eastAsia="sk-SK"/>
              </w:rPr>
              <w:t>GHS07</w:t>
            </w:r>
          </w:p>
        </w:tc>
        <w:tc>
          <w:tcPr>
            <w:tcW w:w="1356" w:type="dxa"/>
            <w:gridSpan w:val="2"/>
          </w:tcPr>
          <w:p w14:paraId="0563EF3D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B050E8">
              <w:rPr>
                <w:lang w:val="sk-SK" w:eastAsia="sk-SK"/>
              </w:rPr>
              <w:t>GHS08</w:t>
            </w:r>
          </w:p>
        </w:tc>
        <w:tc>
          <w:tcPr>
            <w:tcW w:w="1356" w:type="dxa"/>
          </w:tcPr>
          <w:p w14:paraId="65DDA10B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B050E8">
              <w:rPr>
                <w:lang w:val="sk-SK" w:eastAsia="sk-SK"/>
              </w:rPr>
              <w:t>GHS09</w:t>
            </w:r>
          </w:p>
        </w:tc>
        <w:tc>
          <w:tcPr>
            <w:tcW w:w="882" w:type="dxa"/>
          </w:tcPr>
          <w:p w14:paraId="02781172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806" w:type="dxa"/>
          </w:tcPr>
          <w:p w14:paraId="5341EBD9" w14:textId="77777777" w:rsidR="005C4B53" w:rsidRPr="00B050E8" w:rsidRDefault="005C4B53" w:rsidP="00D40C8E">
            <w:pPr>
              <w:widowControl/>
              <w:autoSpaceDE/>
              <w:autoSpaceDN/>
              <w:spacing w:before="40" w:after="40"/>
              <w:jc w:val="both"/>
              <w:rPr>
                <w:sz w:val="24"/>
                <w:szCs w:val="24"/>
                <w:lang w:val="sk-SK" w:eastAsia="sk-SK"/>
              </w:rPr>
            </w:pPr>
          </w:p>
        </w:tc>
      </w:tr>
      <w:tr w:rsidR="005C4B53" w:rsidRPr="00B050E8" w14:paraId="07AB4DA4" w14:textId="77777777" w:rsidTr="00786941">
        <w:trPr>
          <w:gridAfter w:val="2"/>
          <w:wAfter w:w="3679" w:type="dxa"/>
        </w:trPr>
        <w:tc>
          <w:tcPr>
            <w:tcW w:w="1311" w:type="dxa"/>
          </w:tcPr>
          <w:p w14:paraId="17689A8C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356" w:type="dxa"/>
            <w:gridSpan w:val="2"/>
          </w:tcPr>
          <w:p w14:paraId="22FDA62E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356" w:type="dxa"/>
          </w:tcPr>
          <w:p w14:paraId="77DD0AD3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882" w:type="dxa"/>
          </w:tcPr>
          <w:p w14:paraId="75F531DE" w14:textId="77777777" w:rsidR="005C4B53" w:rsidRPr="00B050E8" w:rsidRDefault="005C4B53" w:rsidP="00D40C8E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806" w:type="dxa"/>
          </w:tcPr>
          <w:p w14:paraId="5A86FD2B" w14:textId="77777777" w:rsidR="005C4B53" w:rsidRPr="00B050E8" w:rsidRDefault="005C4B53" w:rsidP="00D40C8E">
            <w:pPr>
              <w:widowControl/>
              <w:autoSpaceDE/>
              <w:autoSpaceDN/>
              <w:spacing w:before="40" w:after="40"/>
              <w:jc w:val="both"/>
              <w:rPr>
                <w:sz w:val="24"/>
                <w:szCs w:val="24"/>
                <w:lang w:val="sk-SK" w:eastAsia="sk-SK"/>
              </w:rPr>
            </w:pPr>
          </w:p>
        </w:tc>
      </w:tr>
      <w:tr w:rsidR="005C4B53" w:rsidRPr="00B050E8" w14:paraId="6F70D6C8" w14:textId="77777777" w:rsidTr="00786941">
        <w:trPr>
          <w:gridAfter w:val="2"/>
          <w:wAfter w:w="3679" w:type="dxa"/>
        </w:trPr>
        <w:tc>
          <w:tcPr>
            <w:tcW w:w="5711" w:type="dxa"/>
            <w:gridSpan w:val="6"/>
          </w:tcPr>
          <w:p w14:paraId="51CE3916" w14:textId="77777777" w:rsidR="005C4B53" w:rsidRPr="00B050E8" w:rsidRDefault="005C4B53" w:rsidP="00D40C8E">
            <w:pPr>
              <w:widowControl/>
              <w:autoSpaceDE/>
              <w:autoSpaceDN/>
              <w:spacing w:after="120"/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B050E8">
              <w:rPr>
                <w:b/>
                <w:sz w:val="28"/>
                <w:szCs w:val="28"/>
                <w:lang w:val="sk-SK" w:eastAsia="sk-SK"/>
              </w:rPr>
              <w:t>Pozor</w:t>
            </w:r>
            <w:r w:rsidRPr="00B050E8">
              <w:rPr>
                <w:b/>
                <w:sz w:val="24"/>
                <w:szCs w:val="24"/>
                <w:lang w:val="sk-SK" w:eastAsia="sk-SK"/>
              </w:rPr>
              <w:t xml:space="preserve"> </w:t>
            </w:r>
          </w:p>
        </w:tc>
      </w:tr>
      <w:tr w:rsidR="005C4B53" w:rsidRPr="00B050E8" w14:paraId="5AB53BAA" w14:textId="77777777" w:rsidTr="00786941">
        <w:tc>
          <w:tcPr>
            <w:tcW w:w="1818" w:type="dxa"/>
            <w:gridSpan w:val="2"/>
          </w:tcPr>
          <w:p w14:paraId="52104904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H302</w:t>
            </w:r>
          </w:p>
        </w:tc>
        <w:tc>
          <w:tcPr>
            <w:tcW w:w="7572" w:type="dxa"/>
            <w:gridSpan w:val="6"/>
          </w:tcPr>
          <w:p w14:paraId="55CDFECF" w14:textId="77777777" w:rsidR="005C4B53" w:rsidRPr="00B050E8" w:rsidRDefault="005C4B53" w:rsidP="00D40C8E">
            <w:pPr>
              <w:pStyle w:val="OECD-BASIS-TEXT"/>
              <w:widowControl w:val="0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Škodlivý po požití.</w:t>
            </w:r>
          </w:p>
        </w:tc>
      </w:tr>
      <w:tr w:rsidR="005C4B53" w:rsidRPr="00B050E8" w14:paraId="03EB621C" w14:textId="77777777" w:rsidTr="00786941">
        <w:tc>
          <w:tcPr>
            <w:tcW w:w="1818" w:type="dxa"/>
            <w:gridSpan w:val="2"/>
          </w:tcPr>
          <w:p w14:paraId="75BEDB3F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H317</w:t>
            </w:r>
          </w:p>
        </w:tc>
        <w:tc>
          <w:tcPr>
            <w:tcW w:w="7572" w:type="dxa"/>
            <w:gridSpan w:val="6"/>
          </w:tcPr>
          <w:p w14:paraId="35EDEEB5" w14:textId="77777777" w:rsidR="005C4B53" w:rsidRPr="00B050E8" w:rsidRDefault="005C4B53" w:rsidP="00D40C8E">
            <w:pPr>
              <w:pStyle w:val="OECD-BASIS-TEXT"/>
              <w:widowControl w:val="0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Môže vyvolať alergickú kožnú reakciu.</w:t>
            </w:r>
          </w:p>
        </w:tc>
      </w:tr>
      <w:tr w:rsidR="005C4B53" w:rsidRPr="00B050E8" w14:paraId="2194C526" w14:textId="77777777" w:rsidTr="00786941">
        <w:tc>
          <w:tcPr>
            <w:tcW w:w="1818" w:type="dxa"/>
            <w:gridSpan w:val="2"/>
          </w:tcPr>
          <w:p w14:paraId="781F832B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H319</w:t>
            </w:r>
          </w:p>
        </w:tc>
        <w:tc>
          <w:tcPr>
            <w:tcW w:w="7572" w:type="dxa"/>
            <w:gridSpan w:val="6"/>
          </w:tcPr>
          <w:p w14:paraId="6BF7EEE5" w14:textId="77777777" w:rsidR="005C4B53" w:rsidRPr="00B050E8" w:rsidRDefault="005C4B53" w:rsidP="00D40C8E">
            <w:pPr>
              <w:pStyle w:val="OECD-BASIS-TEXT"/>
              <w:widowControl w:val="0"/>
              <w:rPr>
                <w:b/>
                <w:sz w:val="24"/>
                <w:szCs w:val="24"/>
                <w:highlight w:val="yellow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Spôsobuje vážne podráždenie očí.</w:t>
            </w:r>
          </w:p>
        </w:tc>
      </w:tr>
      <w:tr w:rsidR="005C4B53" w:rsidRPr="00B050E8" w14:paraId="59700C61" w14:textId="77777777" w:rsidTr="00786941">
        <w:tc>
          <w:tcPr>
            <w:tcW w:w="1818" w:type="dxa"/>
            <w:gridSpan w:val="2"/>
          </w:tcPr>
          <w:p w14:paraId="635C0351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H361fd</w:t>
            </w:r>
          </w:p>
        </w:tc>
        <w:tc>
          <w:tcPr>
            <w:tcW w:w="7572" w:type="dxa"/>
            <w:gridSpan w:val="6"/>
          </w:tcPr>
          <w:p w14:paraId="5BF82353" w14:textId="77777777" w:rsidR="005C4B53" w:rsidRPr="00B050E8" w:rsidRDefault="005C4B53" w:rsidP="00D40C8E">
            <w:pPr>
              <w:pStyle w:val="OECD-BASIS-TEXT"/>
              <w:widowControl w:val="0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Podozrenie z poškodzovania plodnosti. Podozrenie z poškodzovania nenarodeného dieťaťa.</w:t>
            </w:r>
          </w:p>
        </w:tc>
      </w:tr>
      <w:tr w:rsidR="005C4B53" w:rsidRPr="00B050E8" w14:paraId="44CD4F62" w14:textId="77777777" w:rsidTr="00786941">
        <w:tc>
          <w:tcPr>
            <w:tcW w:w="1818" w:type="dxa"/>
            <w:gridSpan w:val="2"/>
          </w:tcPr>
          <w:p w14:paraId="3A97CE4A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H373</w:t>
            </w:r>
          </w:p>
        </w:tc>
        <w:tc>
          <w:tcPr>
            <w:tcW w:w="7572" w:type="dxa"/>
            <w:gridSpan w:val="6"/>
          </w:tcPr>
          <w:p w14:paraId="6CD1B9AF" w14:textId="77777777" w:rsidR="005C4B53" w:rsidRPr="00B050E8" w:rsidRDefault="005C4B53" w:rsidP="00D40C8E">
            <w:pPr>
              <w:pStyle w:val="OECD-BASIS-TEXT"/>
              <w:widowControl w:val="0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rFonts w:eastAsiaTheme="minorHAnsi"/>
                <w:b/>
                <w:sz w:val="24"/>
                <w:szCs w:val="24"/>
                <w:lang w:val="sk-SK"/>
              </w:rPr>
              <w:t>Môže spôsobiť poškodenie orgánov pri dlhšej alebo opakovanej expozícii.</w:t>
            </w:r>
          </w:p>
        </w:tc>
      </w:tr>
      <w:tr w:rsidR="005C4B53" w:rsidRPr="00B050E8" w14:paraId="68D99887" w14:textId="77777777" w:rsidTr="00786941">
        <w:tc>
          <w:tcPr>
            <w:tcW w:w="1818" w:type="dxa"/>
            <w:gridSpan w:val="2"/>
          </w:tcPr>
          <w:p w14:paraId="136B3028" w14:textId="77777777" w:rsidR="005C4B53" w:rsidRPr="00B050E8" w:rsidRDefault="005C4B53" w:rsidP="00D40C8E">
            <w:pPr>
              <w:widowControl/>
              <w:autoSpaceDE/>
              <w:autoSpaceDN/>
              <w:spacing w:before="40" w:after="40"/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B050E8">
              <w:rPr>
                <w:b/>
                <w:sz w:val="24"/>
                <w:szCs w:val="24"/>
                <w:lang w:val="sk-SK" w:eastAsia="sk-SK"/>
              </w:rPr>
              <w:t>H410</w:t>
            </w:r>
          </w:p>
        </w:tc>
        <w:tc>
          <w:tcPr>
            <w:tcW w:w="7572" w:type="dxa"/>
            <w:gridSpan w:val="6"/>
          </w:tcPr>
          <w:p w14:paraId="122321EF" w14:textId="77777777" w:rsidR="005C4B53" w:rsidRPr="00B050E8" w:rsidRDefault="005C4B53" w:rsidP="00D40C8E">
            <w:pPr>
              <w:widowControl/>
              <w:autoSpaceDE/>
              <w:autoSpaceDN/>
              <w:spacing w:before="40" w:after="40"/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B050E8">
              <w:rPr>
                <w:b/>
                <w:color w:val="000000"/>
                <w:sz w:val="24"/>
                <w:szCs w:val="24"/>
                <w:lang w:val="sk-SK"/>
              </w:rPr>
              <w:t>Veľmi toxický pre vodné organizmy, s dlhodobými účinkami.</w:t>
            </w:r>
          </w:p>
        </w:tc>
      </w:tr>
      <w:tr w:rsidR="005C4B53" w:rsidRPr="00B050E8" w14:paraId="7C510909" w14:textId="77777777" w:rsidTr="00786941">
        <w:tc>
          <w:tcPr>
            <w:tcW w:w="1818" w:type="dxa"/>
            <w:gridSpan w:val="2"/>
          </w:tcPr>
          <w:p w14:paraId="7EBD508D" w14:textId="77777777" w:rsidR="005C4B53" w:rsidRPr="00B050E8" w:rsidRDefault="005C4B53" w:rsidP="00D40C8E">
            <w:pPr>
              <w:widowControl/>
              <w:autoSpaceDE/>
              <w:autoSpaceDN/>
              <w:spacing w:before="40" w:after="40"/>
              <w:jc w:val="both"/>
              <w:rPr>
                <w:b/>
                <w:color w:val="BFBFBF" w:themeColor="background1" w:themeShade="BF"/>
                <w:sz w:val="24"/>
                <w:szCs w:val="24"/>
                <w:lang w:val="sk-SK" w:eastAsia="sk-SK"/>
              </w:rPr>
            </w:pPr>
          </w:p>
        </w:tc>
        <w:tc>
          <w:tcPr>
            <w:tcW w:w="7572" w:type="dxa"/>
            <w:gridSpan w:val="6"/>
          </w:tcPr>
          <w:p w14:paraId="3FC82570" w14:textId="77777777" w:rsidR="005C4B53" w:rsidRPr="00B050E8" w:rsidRDefault="005C4B53" w:rsidP="00D40C8E">
            <w:pPr>
              <w:widowControl/>
              <w:autoSpaceDE/>
              <w:autoSpaceDN/>
              <w:spacing w:before="40" w:after="40"/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</w:p>
        </w:tc>
      </w:tr>
      <w:tr w:rsidR="005C4B53" w:rsidRPr="00B050E8" w14:paraId="3992F897" w14:textId="77777777" w:rsidTr="00786941">
        <w:tc>
          <w:tcPr>
            <w:tcW w:w="1818" w:type="dxa"/>
            <w:gridSpan w:val="2"/>
          </w:tcPr>
          <w:p w14:paraId="4BD485D2" w14:textId="77777777" w:rsidR="005C4B53" w:rsidRPr="00B050E8" w:rsidRDefault="005C4B53" w:rsidP="00D40C8E">
            <w:pPr>
              <w:widowControl/>
              <w:autoSpaceDE/>
              <w:autoSpaceDN/>
              <w:spacing w:before="40" w:after="40"/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B050E8">
              <w:rPr>
                <w:b/>
                <w:sz w:val="24"/>
                <w:szCs w:val="24"/>
                <w:lang w:val="sk-SK" w:eastAsia="sk-SK"/>
              </w:rPr>
              <w:t xml:space="preserve">EUH401 </w:t>
            </w:r>
          </w:p>
        </w:tc>
        <w:tc>
          <w:tcPr>
            <w:tcW w:w="7572" w:type="dxa"/>
            <w:gridSpan w:val="6"/>
          </w:tcPr>
          <w:p w14:paraId="331EA454" w14:textId="77777777" w:rsidR="005C4B53" w:rsidRPr="00B050E8" w:rsidRDefault="005C4B53" w:rsidP="00D40C8E">
            <w:pPr>
              <w:widowControl/>
              <w:autoSpaceDE/>
              <w:autoSpaceDN/>
              <w:spacing w:before="40" w:after="40"/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B050E8">
              <w:rPr>
                <w:b/>
                <w:sz w:val="24"/>
                <w:szCs w:val="24"/>
                <w:lang w:val="sk-SK" w:eastAsia="sk-SK"/>
              </w:rPr>
              <w:t>Dodržiavajte návod na používanie, aby ste zabránili vzniku rizík pre zdravie ľudí a životné prostredie.</w:t>
            </w:r>
          </w:p>
        </w:tc>
      </w:tr>
      <w:tr w:rsidR="005C4B53" w:rsidRPr="00B050E8" w14:paraId="1DDEB987" w14:textId="77777777" w:rsidTr="00786941">
        <w:tc>
          <w:tcPr>
            <w:tcW w:w="1818" w:type="dxa"/>
            <w:gridSpan w:val="2"/>
          </w:tcPr>
          <w:p w14:paraId="56579D09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sz w:val="24"/>
                <w:szCs w:val="24"/>
                <w:lang w:val="sk-SK"/>
              </w:rPr>
            </w:pPr>
          </w:p>
          <w:p w14:paraId="7A30367C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P202</w:t>
            </w:r>
          </w:p>
          <w:p w14:paraId="16162E9E" w14:textId="77777777" w:rsidR="00786941" w:rsidRDefault="00786941" w:rsidP="00D40C8E">
            <w:pPr>
              <w:pStyle w:val="OECD-BASIS-TEXT"/>
              <w:widowControl w:val="0"/>
              <w:jc w:val="left"/>
              <w:rPr>
                <w:sz w:val="24"/>
                <w:szCs w:val="24"/>
                <w:lang w:val="sk-SK"/>
              </w:rPr>
            </w:pPr>
          </w:p>
          <w:p w14:paraId="26A7398C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P261</w:t>
            </w:r>
          </w:p>
          <w:p w14:paraId="78576521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bCs/>
                <w:color w:val="auto"/>
                <w:sz w:val="24"/>
                <w:szCs w:val="24"/>
                <w:lang w:val="sk-SK" w:eastAsia="es-ES"/>
              </w:rPr>
            </w:pPr>
            <w:r w:rsidRPr="00B050E8">
              <w:rPr>
                <w:sz w:val="24"/>
                <w:szCs w:val="24"/>
                <w:lang w:val="sk-SK"/>
              </w:rPr>
              <w:t>P264</w:t>
            </w:r>
          </w:p>
        </w:tc>
        <w:tc>
          <w:tcPr>
            <w:tcW w:w="7572" w:type="dxa"/>
            <w:gridSpan w:val="6"/>
          </w:tcPr>
          <w:p w14:paraId="4BCFA8CF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</w:p>
          <w:p w14:paraId="788BF6EB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Nepoužívajte, kým si neprečítate a nepochopíte všetky bezpečnostné opatrenia.</w:t>
            </w:r>
          </w:p>
          <w:p w14:paraId="2C8CA0E4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Zabráňte vdychovaniu prachu/dymu/plynu/hmly/pár/aerosólov.</w:t>
            </w:r>
          </w:p>
          <w:p w14:paraId="2A0506B3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Po manipulácii si starostlivo umyte ruky.</w:t>
            </w:r>
          </w:p>
        </w:tc>
      </w:tr>
      <w:tr w:rsidR="005C4B53" w:rsidRPr="00B050E8" w14:paraId="17D787B5" w14:textId="77777777" w:rsidTr="00786941">
        <w:tc>
          <w:tcPr>
            <w:tcW w:w="1818" w:type="dxa"/>
            <w:gridSpan w:val="2"/>
          </w:tcPr>
          <w:p w14:paraId="048021E0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bCs/>
                <w:color w:val="auto"/>
                <w:sz w:val="24"/>
                <w:szCs w:val="24"/>
                <w:lang w:val="sk-SK" w:eastAsia="es-ES"/>
              </w:rPr>
            </w:pPr>
            <w:r w:rsidRPr="00B050E8">
              <w:rPr>
                <w:sz w:val="24"/>
                <w:szCs w:val="24"/>
                <w:lang w:val="sk-SK"/>
              </w:rPr>
              <w:t>P280</w:t>
            </w:r>
          </w:p>
        </w:tc>
        <w:tc>
          <w:tcPr>
            <w:tcW w:w="7572" w:type="dxa"/>
            <w:gridSpan w:val="6"/>
          </w:tcPr>
          <w:p w14:paraId="42A039D5" w14:textId="5A23981E" w:rsidR="005C4B53" w:rsidRPr="00B050E8" w:rsidRDefault="001A16BB" w:rsidP="001A16BB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1A16BB">
              <w:rPr>
                <w:sz w:val="24"/>
                <w:szCs w:val="24"/>
                <w:lang w:val="sk-SK"/>
              </w:rPr>
              <w:t>Noste ochranné rukavice/ochranný odev/ochranné okuliare/ochranu tváre.</w:t>
            </w:r>
          </w:p>
        </w:tc>
      </w:tr>
      <w:tr w:rsidR="005C4B53" w:rsidRPr="00B050E8" w14:paraId="5F904602" w14:textId="77777777" w:rsidTr="00786941">
        <w:tc>
          <w:tcPr>
            <w:tcW w:w="1818" w:type="dxa"/>
            <w:gridSpan w:val="2"/>
          </w:tcPr>
          <w:p w14:paraId="427DF0BD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P272</w:t>
            </w:r>
          </w:p>
          <w:p w14:paraId="74894F29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bCs/>
                <w:color w:val="auto"/>
                <w:sz w:val="24"/>
                <w:szCs w:val="24"/>
                <w:highlight w:val="yellow"/>
                <w:lang w:val="sk-SK" w:eastAsia="es-ES"/>
              </w:rPr>
            </w:pPr>
            <w:r w:rsidRPr="00B050E8">
              <w:rPr>
                <w:sz w:val="24"/>
                <w:szCs w:val="24"/>
                <w:lang w:val="sk-SK"/>
              </w:rPr>
              <w:t>P273</w:t>
            </w:r>
          </w:p>
        </w:tc>
        <w:tc>
          <w:tcPr>
            <w:tcW w:w="7572" w:type="dxa"/>
            <w:gridSpan w:val="6"/>
          </w:tcPr>
          <w:p w14:paraId="52AEC331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Je zakázané vyniesť kontaminovaný pracovný odev z pracoviska.</w:t>
            </w:r>
          </w:p>
          <w:p w14:paraId="15830CD7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highlight w:val="yellow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Zabráňte uvoľneniu do životného prostredia.</w:t>
            </w:r>
          </w:p>
        </w:tc>
      </w:tr>
      <w:tr w:rsidR="005C4B53" w:rsidRPr="00B050E8" w14:paraId="22777541" w14:textId="77777777" w:rsidTr="00786941">
        <w:tc>
          <w:tcPr>
            <w:tcW w:w="1818" w:type="dxa"/>
            <w:gridSpan w:val="2"/>
          </w:tcPr>
          <w:p w14:paraId="3CDA9384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bCs/>
                <w:color w:val="auto"/>
                <w:sz w:val="24"/>
                <w:szCs w:val="24"/>
                <w:highlight w:val="yellow"/>
                <w:lang w:val="sk-SK" w:eastAsia="es-ES"/>
              </w:rPr>
            </w:pPr>
          </w:p>
        </w:tc>
        <w:tc>
          <w:tcPr>
            <w:tcW w:w="7572" w:type="dxa"/>
            <w:gridSpan w:val="6"/>
          </w:tcPr>
          <w:p w14:paraId="285A1229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highlight w:val="yellow"/>
                <w:lang w:val="sk-SK"/>
              </w:rPr>
            </w:pPr>
          </w:p>
        </w:tc>
      </w:tr>
      <w:tr w:rsidR="005C4B53" w:rsidRPr="00B050E8" w14:paraId="0EC8528E" w14:textId="77777777" w:rsidTr="00786941">
        <w:tc>
          <w:tcPr>
            <w:tcW w:w="1818" w:type="dxa"/>
            <w:gridSpan w:val="2"/>
          </w:tcPr>
          <w:p w14:paraId="5BDA0798" w14:textId="77777777" w:rsidR="005C4B53" w:rsidRPr="00B050E8" w:rsidRDefault="005C4B53" w:rsidP="00D40C8E">
            <w:pPr>
              <w:pStyle w:val="OECD-BASIS-TEXT"/>
              <w:widowControl w:val="0"/>
              <w:rPr>
                <w:bCs/>
                <w:color w:val="auto"/>
                <w:sz w:val="24"/>
                <w:szCs w:val="24"/>
                <w:lang w:val="sk-SK" w:eastAsia="es-ES"/>
              </w:rPr>
            </w:pPr>
            <w:r w:rsidRPr="00B050E8">
              <w:rPr>
                <w:sz w:val="24"/>
                <w:szCs w:val="24"/>
                <w:lang w:val="sk-SK"/>
              </w:rPr>
              <w:t>P301 + P312</w:t>
            </w:r>
          </w:p>
        </w:tc>
        <w:tc>
          <w:tcPr>
            <w:tcW w:w="7572" w:type="dxa"/>
            <w:gridSpan w:val="6"/>
          </w:tcPr>
          <w:p w14:paraId="566228E9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highlight w:val="yellow"/>
                <w:lang w:val="sk-SK"/>
              </w:rPr>
            </w:pPr>
            <w:r w:rsidRPr="00B050E8">
              <w:rPr>
                <w:rFonts w:eastAsiaTheme="minorHAnsi"/>
                <w:sz w:val="24"/>
                <w:szCs w:val="24"/>
                <w:lang w:val="sk-SK"/>
              </w:rPr>
              <w:t xml:space="preserve">PO POŽITÍ: Pri zdravotných problémoch volajte TOXIKOLOGICKÉ </w:t>
            </w:r>
            <w:r w:rsidRPr="00B050E8">
              <w:rPr>
                <w:rFonts w:eastAsiaTheme="minorHAnsi"/>
                <w:sz w:val="24"/>
                <w:szCs w:val="24"/>
                <w:lang w:val="sk-SK"/>
              </w:rPr>
              <w:lastRenderedPageBreak/>
              <w:t>INFORMAČNÉ CENTRUM/lekára.</w:t>
            </w:r>
          </w:p>
        </w:tc>
      </w:tr>
      <w:tr w:rsidR="005C4B53" w:rsidRPr="00B050E8" w14:paraId="0130FA73" w14:textId="77777777" w:rsidTr="00786941">
        <w:tc>
          <w:tcPr>
            <w:tcW w:w="1818" w:type="dxa"/>
            <w:gridSpan w:val="2"/>
          </w:tcPr>
          <w:p w14:paraId="3613D83F" w14:textId="77777777" w:rsidR="005C4B53" w:rsidRPr="00B050E8" w:rsidRDefault="005C4B53" w:rsidP="00D40C8E">
            <w:pPr>
              <w:pStyle w:val="OECD-BASIS-TEXT"/>
              <w:widowControl w:val="0"/>
              <w:rPr>
                <w:bCs/>
                <w:color w:val="auto"/>
                <w:sz w:val="24"/>
                <w:szCs w:val="24"/>
                <w:lang w:val="sk-SK" w:eastAsia="es-ES"/>
              </w:rPr>
            </w:pPr>
            <w:r w:rsidRPr="00B050E8">
              <w:rPr>
                <w:sz w:val="24"/>
                <w:szCs w:val="24"/>
                <w:lang w:val="sk-SK"/>
              </w:rPr>
              <w:lastRenderedPageBreak/>
              <w:t>P302 + P352</w:t>
            </w:r>
          </w:p>
        </w:tc>
        <w:tc>
          <w:tcPr>
            <w:tcW w:w="7572" w:type="dxa"/>
            <w:gridSpan w:val="6"/>
          </w:tcPr>
          <w:p w14:paraId="325BA761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PRI KONTAKTE S POKOŽKOU: Umyte veľkým množstvom vody a mydla.</w:t>
            </w:r>
          </w:p>
        </w:tc>
      </w:tr>
      <w:tr w:rsidR="005C4B53" w:rsidRPr="00B050E8" w14:paraId="59841854" w14:textId="77777777" w:rsidTr="00786941">
        <w:tc>
          <w:tcPr>
            <w:tcW w:w="1818" w:type="dxa"/>
            <w:gridSpan w:val="2"/>
          </w:tcPr>
          <w:p w14:paraId="4F04C8D2" w14:textId="77777777" w:rsidR="005C4B53" w:rsidRPr="00B050E8" w:rsidRDefault="005C4B53" w:rsidP="00D40C8E">
            <w:pPr>
              <w:pStyle w:val="OECD-BASIS-TEXT"/>
              <w:widowControl w:val="0"/>
              <w:jc w:val="left"/>
              <w:rPr>
                <w:bCs/>
                <w:color w:val="auto"/>
                <w:sz w:val="24"/>
                <w:szCs w:val="24"/>
                <w:lang w:val="sk-SK" w:eastAsia="es-ES"/>
              </w:rPr>
            </w:pPr>
            <w:r w:rsidRPr="00B050E8">
              <w:rPr>
                <w:sz w:val="24"/>
                <w:szCs w:val="24"/>
                <w:lang w:val="sk-SK"/>
              </w:rPr>
              <w:t>P305 + P351 + P338</w:t>
            </w:r>
          </w:p>
        </w:tc>
        <w:tc>
          <w:tcPr>
            <w:tcW w:w="7572" w:type="dxa"/>
            <w:gridSpan w:val="6"/>
          </w:tcPr>
          <w:p w14:paraId="0598FF3A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PO ZASIAHNUTÍ OČÍ: Niekoľko minút ich opatrne vyplachujte vodou. Ak používate kontaktné šošovky a ak je to možné, odstráňte ich. Pokračujte vo vyplachovaní.</w:t>
            </w:r>
          </w:p>
        </w:tc>
      </w:tr>
      <w:tr w:rsidR="005C4B53" w:rsidRPr="00B050E8" w14:paraId="66D0EEC1" w14:textId="77777777" w:rsidTr="00786941">
        <w:tc>
          <w:tcPr>
            <w:tcW w:w="1818" w:type="dxa"/>
            <w:gridSpan w:val="2"/>
          </w:tcPr>
          <w:p w14:paraId="3BA63A90" w14:textId="77777777" w:rsidR="005C4B53" w:rsidRPr="00B050E8" w:rsidRDefault="005C4B53" w:rsidP="00D40C8E">
            <w:pPr>
              <w:pStyle w:val="OECD-BASIS-TEXT"/>
              <w:widowControl w:val="0"/>
              <w:rPr>
                <w:bCs/>
                <w:color w:val="auto"/>
                <w:sz w:val="24"/>
                <w:szCs w:val="24"/>
                <w:highlight w:val="yellow"/>
                <w:lang w:val="sk-SK" w:eastAsia="es-ES"/>
              </w:rPr>
            </w:pPr>
            <w:r w:rsidRPr="00B050E8">
              <w:rPr>
                <w:sz w:val="24"/>
                <w:szCs w:val="24"/>
                <w:lang w:val="sk-SK"/>
              </w:rPr>
              <w:t>P330</w:t>
            </w:r>
          </w:p>
        </w:tc>
        <w:tc>
          <w:tcPr>
            <w:tcW w:w="7572" w:type="dxa"/>
            <w:gridSpan w:val="6"/>
          </w:tcPr>
          <w:p w14:paraId="73217D4D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highlight w:val="yellow"/>
                <w:lang w:val="sk-SK"/>
              </w:rPr>
            </w:pPr>
            <w:r w:rsidRPr="00B050E8">
              <w:rPr>
                <w:rFonts w:eastAsiaTheme="minorHAnsi"/>
                <w:sz w:val="24"/>
                <w:szCs w:val="24"/>
                <w:lang w:val="sk-SK"/>
              </w:rPr>
              <w:t>Vypláchnite ústa.</w:t>
            </w:r>
          </w:p>
        </w:tc>
      </w:tr>
      <w:tr w:rsidR="005C4B53" w:rsidRPr="00B050E8" w14:paraId="5DBDA7AA" w14:textId="77777777" w:rsidTr="00786941">
        <w:tc>
          <w:tcPr>
            <w:tcW w:w="1818" w:type="dxa"/>
            <w:gridSpan w:val="2"/>
          </w:tcPr>
          <w:p w14:paraId="78643EA6" w14:textId="77777777" w:rsidR="005C4B53" w:rsidRPr="00B050E8" w:rsidRDefault="005C4B53" w:rsidP="00D40C8E">
            <w:pPr>
              <w:pStyle w:val="OECD-BASIS-TEXT"/>
              <w:widowControl w:val="0"/>
              <w:rPr>
                <w:bCs/>
                <w:color w:val="auto"/>
                <w:sz w:val="24"/>
                <w:szCs w:val="24"/>
                <w:highlight w:val="yellow"/>
                <w:lang w:val="sk-SK" w:eastAsia="es-ES"/>
              </w:rPr>
            </w:pPr>
            <w:r w:rsidRPr="00B050E8">
              <w:rPr>
                <w:sz w:val="24"/>
                <w:szCs w:val="24"/>
                <w:lang w:val="sk-SK"/>
              </w:rPr>
              <w:t>P308 + P313</w:t>
            </w:r>
          </w:p>
        </w:tc>
        <w:tc>
          <w:tcPr>
            <w:tcW w:w="7572" w:type="dxa"/>
            <w:gridSpan w:val="6"/>
          </w:tcPr>
          <w:p w14:paraId="38C44CA8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highlight w:val="yellow"/>
                <w:lang w:val="sk-SK"/>
              </w:rPr>
            </w:pPr>
            <w:r w:rsidRPr="00B050E8">
              <w:rPr>
                <w:rFonts w:eastAsiaTheme="minorHAnsi"/>
                <w:sz w:val="24"/>
                <w:szCs w:val="24"/>
                <w:lang w:val="sk-SK"/>
              </w:rPr>
              <w:t>PO expozícii alebo podozrení z nej: vyhľadajte lekársku pomoc/ starostlivosť.</w:t>
            </w:r>
          </w:p>
        </w:tc>
      </w:tr>
      <w:tr w:rsidR="005C4B53" w:rsidRPr="00B050E8" w14:paraId="5700AEEE" w14:textId="77777777" w:rsidTr="00786941">
        <w:tc>
          <w:tcPr>
            <w:tcW w:w="1818" w:type="dxa"/>
            <w:gridSpan w:val="2"/>
          </w:tcPr>
          <w:p w14:paraId="4FD60E68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P333 + P313</w:t>
            </w:r>
          </w:p>
        </w:tc>
        <w:tc>
          <w:tcPr>
            <w:tcW w:w="7572" w:type="dxa"/>
            <w:gridSpan w:val="6"/>
          </w:tcPr>
          <w:p w14:paraId="61F389F7" w14:textId="78DE786C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highlight w:val="yellow"/>
                <w:lang w:val="sk-SK"/>
              </w:rPr>
            </w:pPr>
            <w:r w:rsidRPr="00B050E8">
              <w:rPr>
                <w:rFonts w:eastAsiaTheme="minorHAnsi"/>
                <w:sz w:val="24"/>
                <w:szCs w:val="24"/>
                <w:lang w:val="sk-SK"/>
              </w:rPr>
              <w:t xml:space="preserve">Ak sa objaví </w:t>
            </w:r>
            <w:r w:rsidR="009651C2">
              <w:rPr>
                <w:rFonts w:eastAsiaTheme="minorHAnsi"/>
                <w:sz w:val="24"/>
                <w:szCs w:val="24"/>
                <w:lang w:val="sk-SK"/>
              </w:rPr>
              <w:t>podráždenie kože alebo vyrážky:</w:t>
            </w:r>
            <w:r w:rsidRPr="00B050E8">
              <w:rPr>
                <w:rFonts w:eastAsiaTheme="minorHAnsi"/>
                <w:sz w:val="24"/>
                <w:szCs w:val="24"/>
                <w:lang w:val="sk-SK"/>
              </w:rPr>
              <w:t xml:space="preserve"> vyhľadajte lekársku pomoc/starostlivosť.</w:t>
            </w:r>
          </w:p>
        </w:tc>
      </w:tr>
      <w:tr w:rsidR="005C4B53" w:rsidRPr="00B050E8" w14:paraId="3B45E591" w14:textId="77777777" w:rsidTr="00786941">
        <w:tc>
          <w:tcPr>
            <w:tcW w:w="1818" w:type="dxa"/>
            <w:gridSpan w:val="2"/>
          </w:tcPr>
          <w:p w14:paraId="5043D75F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P337+P313</w:t>
            </w:r>
          </w:p>
          <w:p w14:paraId="55AA3B77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P363</w:t>
            </w:r>
          </w:p>
          <w:p w14:paraId="7EB829E8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P391</w:t>
            </w:r>
          </w:p>
        </w:tc>
        <w:tc>
          <w:tcPr>
            <w:tcW w:w="7572" w:type="dxa"/>
            <w:gridSpan w:val="6"/>
          </w:tcPr>
          <w:p w14:paraId="7A2C95C6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Ak podráždenie očí pretrváva: vyhľadajte lekársku pomoc/starostlivosť.</w:t>
            </w:r>
          </w:p>
          <w:p w14:paraId="1B7ACDBC" w14:textId="77777777" w:rsidR="005C4B53" w:rsidRPr="00B050E8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Kontaminovaný odev pred ďalším použitím vyperte.</w:t>
            </w:r>
          </w:p>
          <w:p w14:paraId="51336210" w14:textId="77777777" w:rsidR="005C4B53" w:rsidRPr="00B050E8" w:rsidRDefault="005C4B53" w:rsidP="00D40C8E">
            <w:pPr>
              <w:rPr>
                <w:sz w:val="24"/>
                <w:szCs w:val="24"/>
                <w:lang w:val="sk-SK" w:eastAsia="en-US"/>
              </w:rPr>
            </w:pPr>
            <w:r w:rsidRPr="00B050E8">
              <w:rPr>
                <w:sz w:val="24"/>
                <w:szCs w:val="24"/>
                <w:lang w:val="sk-SK" w:eastAsia="en-US"/>
              </w:rPr>
              <w:t>Zozbierajte uniknutý produkt.</w:t>
            </w:r>
          </w:p>
        </w:tc>
      </w:tr>
      <w:tr w:rsidR="005C4B53" w:rsidRPr="00B050E8" w14:paraId="56E2A6BC" w14:textId="77777777" w:rsidTr="00786941">
        <w:tc>
          <w:tcPr>
            <w:tcW w:w="1818" w:type="dxa"/>
            <w:gridSpan w:val="2"/>
          </w:tcPr>
          <w:p w14:paraId="0384B8C8" w14:textId="77777777" w:rsidR="005C4B53" w:rsidRPr="00B60E7C" w:rsidRDefault="005C4B53" w:rsidP="00D40C8E">
            <w:pPr>
              <w:pStyle w:val="OECD-BASIS-TEXT"/>
              <w:widowControl w:val="0"/>
              <w:rPr>
                <w:bCs/>
                <w:color w:val="auto"/>
                <w:sz w:val="24"/>
                <w:szCs w:val="24"/>
                <w:lang w:val="sk-SK" w:eastAsia="es-ES"/>
              </w:rPr>
            </w:pPr>
            <w:r w:rsidRPr="00B60E7C">
              <w:rPr>
                <w:bCs/>
                <w:color w:val="auto"/>
                <w:sz w:val="24"/>
                <w:szCs w:val="24"/>
                <w:lang w:val="sk-SK" w:eastAsia="es-ES"/>
              </w:rPr>
              <w:t>P405</w:t>
            </w:r>
          </w:p>
          <w:p w14:paraId="15B1809D" w14:textId="77777777" w:rsidR="005C4B53" w:rsidRPr="00B60E7C" w:rsidRDefault="005C4B53" w:rsidP="00D40C8E">
            <w:pPr>
              <w:pStyle w:val="OECD-BASIS-TEXT"/>
              <w:widowControl w:val="0"/>
              <w:rPr>
                <w:bCs/>
                <w:color w:val="auto"/>
                <w:sz w:val="24"/>
                <w:szCs w:val="24"/>
                <w:lang w:val="sk-SK" w:eastAsia="es-ES"/>
              </w:rPr>
            </w:pPr>
            <w:r w:rsidRPr="00B60E7C">
              <w:rPr>
                <w:bCs/>
                <w:color w:val="auto"/>
                <w:sz w:val="24"/>
                <w:szCs w:val="24"/>
                <w:lang w:val="sk-SK" w:eastAsia="es-ES"/>
              </w:rPr>
              <w:t>P501</w:t>
            </w:r>
          </w:p>
        </w:tc>
        <w:tc>
          <w:tcPr>
            <w:tcW w:w="7572" w:type="dxa"/>
            <w:gridSpan w:val="6"/>
          </w:tcPr>
          <w:p w14:paraId="559FC41A" w14:textId="77777777" w:rsidR="005C4B53" w:rsidRPr="00B60E7C" w:rsidRDefault="005C4B53" w:rsidP="00D40C8E">
            <w:pPr>
              <w:pStyle w:val="OECD-BASIS-TEXT"/>
              <w:widowControl w:val="0"/>
              <w:rPr>
                <w:sz w:val="24"/>
                <w:szCs w:val="24"/>
                <w:lang w:val="sk-SK"/>
              </w:rPr>
            </w:pPr>
            <w:r w:rsidRPr="00B60E7C">
              <w:rPr>
                <w:sz w:val="24"/>
                <w:szCs w:val="24"/>
                <w:lang w:val="sk-SK"/>
              </w:rPr>
              <w:t>Uchovávajte uzamknuté.</w:t>
            </w:r>
          </w:p>
          <w:p w14:paraId="6D32F4B5" w14:textId="21EB3137" w:rsidR="005C4B53" w:rsidRPr="00B60E7C" w:rsidRDefault="005563B4" w:rsidP="00D40C8E">
            <w:pPr>
              <w:pStyle w:val="OECD-BASIS-TEXT"/>
              <w:widowControl w:val="0"/>
              <w:rPr>
                <w:bCs/>
                <w:color w:val="auto"/>
                <w:sz w:val="24"/>
                <w:szCs w:val="24"/>
                <w:lang w:val="sk-SK" w:eastAsia="es-ES"/>
              </w:rPr>
            </w:pPr>
            <w:r w:rsidRPr="00B60E7C">
              <w:rPr>
                <w:sz w:val="24"/>
                <w:szCs w:val="24"/>
                <w:lang w:val="sk-SK" w:eastAsia="sk-SK"/>
              </w:rPr>
              <w:t>Zneškodnite obsah/nádobu na skládku nebezpečného odpadu alebo odovzdajte na likvidáciu subjektu, ktorý má oprávnenie na zber, recykláciu a zneškodňovanie prázdnych obalov v súlade s platným zákonom o odpadoch</w:t>
            </w:r>
            <w:r w:rsidR="005C4B53" w:rsidRPr="00B60E7C">
              <w:rPr>
                <w:sz w:val="24"/>
                <w:szCs w:val="24"/>
                <w:lang w:val="sk-SK"/>
              </w:rPr>
              <w:t>.</w:t>
            </w:r>
          </w:p>
        </w:tc>
      </w:tr>
      <w:tr w:rsidR="005C4B53" w:rsidRPr="00B050E8" w14:paraId="18A5B233" w14:textId="77777777" w:rsidTr="00786941">
        <w:trPr>
          <w:gridAfter w:val="1"/>
          <w:wAfter w:w="2610" w:type="dxa"/>
        </w:trPr>
        <w:tc>
          <w:tcPr>
            <w:tcW w:w="1818" w:type="dxa"/>
            <w:gridSpan w:val="2"/>
          </w:tcPr>
          <w:p w14:paraId="50235230" w14:textId="77777777" w:rsidR="005C4B53" w:rsidRPr="00B050E8" w:rsidRDefault="005C4B53" w:rsidP="00D40C8E">
            <w:pPr>
              <w:widowControl/>
              <w:autoSpaceDE/>
              <w:autoSpaceDN/>
              <w:spacing w:before="40" w:after="40"/>
              <w:jc w:val="both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962" w:type="dxa"/>
            <w:gridSpan w:val="5"/>
          </w:tcPr>
          <w:p w14:paraId="7614D7BF" w14:textId="77777777" w:rsidR="005C4B53" w:rsidRPr="00B050E8" w:rsidRDefault="005C4B53" w:rsidP="00D40C8E">
            <w:pPr>
              <w:widowControl/>
              <w:autoSpaceDE/>
              <w:autoSpaceDN/>
              <w:spacing w:before="40" w:after="40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</w:p>
        </w:tc>
      </w:tr>
    </w:tbl>
    <w:p w14:paraId="5DA88C7D" w14:textId="77777777" w:rsidR="005C4B53" w:rsidRPr="00B050E8" w:rsidRDefault="005C4B53" w:rsidP="00D40C8E">
      <w:pPr>
        <w:adjustRightInd w:val="0"/>
        <w:ind w:left="851" w:hanging="851"/>
        <w:jc w:val="both"/>
        <w:rPr>
          <w:b/>
          <w:color w:val="000000"/>
          <w:sz w:val="24"/>
          <w:szCs w:val="24"/>
          <w:lang w:val="sk-SK"/>
        </w:rPr>
      </w:pPr>
      <w:r w:rsidRPr="00B050E8">
        <w:rPr>
          <w:b/>
          <w:sz w:val="24"/>
          <w:szCs w:val="24"/>
          <w:lang w:val="sk-SK"/>
        </w:rPr>
        <w:t>SP1</w:t>
      </w:r>
      <w:r w:rsidRPr="00B050E8">
        <w:rPr>
          <w:b/>
          <w:sz w:val="24"/>
          <w:szCs w:val="24"/>
          <w:lang w:val="sk-SK"/>
        </w:rPr>
        <w:tab/>
      </w:r>
      <w:r w:rsidRPr="00B050E8">
        <w:rPr>
          <w:b/>
          <w:color w:val="000000"/>
          <w:sz w:val="24"/>
          <w:szCs w:val="24"/>
          <w:lang w:val="sk-SK"/>
        </w:rPr>
        <w:t>Neznečisťujte vodu prípravkom alebo jeho obalom (Nečistite aplikačné zariadenie v blízkosti povrchových vôd/Zabráňte kontaminácii prostredníctvom odtokových kanálov z poľnohospodárskych dvorov a vozoviek).</w:t>
      </w:r>
    </w:p>
    <w:p w14:paraId="6C4FA2FE" w14:textId="74BC8107" w:rsidR="006B2946" w:rsidRDefault="006B2946" w:rsidP="006B2946">
      <w:pPr>
        <w:adjustRightInd w:val="0"/>
        <w:ind w:left="851" w:hanging="851"/>
        <w:jc w:val="both"/>
        <w:rPr>
          <w:b/>
          <w:sz w:val="24"/>
          <w:szCs w:val="24"/>
          <w:lang w:val="sk-SK"/>
        </w:rPr>
      </w:pPr>
      <w:r w:rsidRPr="006B2946">
        <w:rPr>
          <w:b/>
          <w:sz w:val="24"/>
          <w:szCs w:val="24"/>
          <w:lang w:val="sk-SK"/>
        </w:rPr>
        <w:t>Spe1</w:t>
      </w:r>
      <w:r w:rsidRPr="006B2946"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>A</w:t>
      </w:r>
      <w:r w:rsidRPr="00B60E7C">
        <w:rPr>
          <w:b/>
          <w:sz w:val="24"/>
          <w:szCs w:val="24"/>
          <w:lang w:val="sk-SK"/>
        </w:rPr>
        <w:t>plikujte tento prípravok alebo iný obsahujúci úč</w:t>
      </w:r>
      <w:r w:rsidRPr="006B2946">
        <w:rPr>
          <w:b/>
          <w:sz w:val="24"/>
          <w:szCs w:val="24"/>
          <w:lang w:val="sk-SK"/>
        </w:rPr>
        <w:t>innú</w:t>
      </w:r>
      <w:r w:rsidRPr="00B60E7C">
        <w:rPr>
          <w:b/>
          <w:sz w:val="24"/>
          <w:szCs w:val="24"/>
          <w:lang w:val="sk-SK"/>
        </w:rPr>
        <w:t xml:space="preserve"> látk</w:t>
      </w:r>
      <w:r>
        <w:rPr>
          <w:b/>
          <w:sz w:val="24"/>
          <w:szCs w:val="24"/>
          <w:lang w:val="sk-SK"/>
        </w:rPr>
        <w:t xml:space="preserve">u </w:t>
      </w:r>
      <w:proofErr w:type="spellStart"/>
      <w:r>
        <w:rPr>
          <w:b/>
          <w:sz w:val="24"/>
          <w:szCs w:val="24"/>
          <w:lang w:val="sk-SK"/>
        </w:rPr>
        <w:t>c</w:t>
      </w:r>
      <w:r w:rsidR="00513D8D">
        <w:rPr>
          <w:b/>
          <w:sz w:val="24"/>
          <w:szCs w:val="24"/>
          <w:lang w:val="sk-SK"/>
        </w:rPr>
        <w:t>opper</w:t>
      </w:r>
      <w:proofErr w:type="spellEnd"/>
      <w:r w:rsidR="00513D8D">
        <w:rPr>
          <w:b/>
          <w:sz w:val="24"/>
          <w:szCs w:val="24"/>
          <w:lang w:val="sk-SK"/>
        </w:rPr>
        <w:t xml:space="preserve"> hydroxide</w:t>
      </w:r>
      <w:r w:rsidRPr="00B60E7C">
        <w:rPr>
          <w:b/>
          <w:sz w:val="24"/>
          <w:szCs w:val="24"/>
          <w:lang w:val="sk-SK"/>
        </w:rPr>
        <w:t>/ hydroxid meďnatý tak, aby celková dávka medi neprekročila 4,0 kg/ha za rok na rovnakom pozemku</w:t>
      </w:r>
      <w:r w:rsidRPr="006B2946">
        <w:rPr>
          <w:b/>
          <w:sz w:val="24"/>
          <w:szCs w:val="24"/>
          <w:lang w:val="sk-SK"/>
        </w:rPr>
        <w:t>.</w:t>
      </w:r>
    </w:p>
    <w:p w14:paraId="632ACBDD" w14:textId="3D126857" w:rsidR="005C4B53" w:rsidRPr="00B050E8" w:rsidRDefault="005C4B53" w:rsidP="00D40C8E">
      <w:pPr>
        <w:adjustRightInd w:val="0"/>
        <w:ind w:left="851" w:hanging="851"/>
        <w:jc w:val="both"/>
        <w:rPr>
          <w:rFonts w:eastAsiaTheme="minorHAnsi"/>
          <w:b/>
          <w:color w:val="000000"/>
          <w:sz w:val="24"/>
          <w:szCs w:val="24"/>
          <w:lang w:val="sk-SK" w:eastAsia="en-US"/>
        </w:rPr>
      </w:pPr>
      <w:proofErr w:type="spellStart"/>
      <w:r w:rsidRPr="00B050E8">
        <w:rPr>
          <w:b/>
          <w:sz w:val="24"/>
          <w:szCs w:val="24"/>
          <w:lang w:val="sk-SK"/>
        </w:rPr>
        <w:t>Spe</w:t>
      </w:r>
      <w:proofErr w:type="spellEnd"/>
      <w:r w:rsidRPr="00B050E8">
        <w:rPr>
          <w:b/>
          <w:sz w:val="24"/>
          <w:szCs w:val="24"/>
          <w:lang w:val="sk-SK"/>
        </w:rPr>
        <w:t xml:space="preserve"> 3 </w:t>
      </w:r>
      <w:r w:rsidR="001A16BB">
        <w:rPr>
          <w:b/>
          <w:sz w:val="24"/>
          <w:szCs w:val="24"/>
          <w:lang w:val="sk-SK"/>
        </w:rPr>
        <w:tab/>
      </w:r>
      <w:r w:rsidRPr="00B050E8">
        <w:rPr>
          <w:rFonts w:eastAsiaTheme="minorHAnsi"/>
          <w:b/>
          <w:color w:val="000000"/>
          <w:sz w:val="24"/>
          <w:szCs w:val="24"/>
          <w:lang w:val="sk-SK" w:eastAsia="en-US"/>
        </w:rPr>
        <w:t>Z dôvodu ochrany vodných organizmov udržiavajte medzi ošetrovanou plochou a povrchovými vodnými plochami ochranný pás zeme v dĺžke 40 m (zemiaky)</w:t>
      </w:r>
      <w:r w:rsidR="008E0EF1">
        <w:rPr>
          <w:rFonts w:eastAsiaTheme="minorHAnsi"/>
          <w:b/>
          <w:color w:val="000000"/>
          <w:sz w:val="24"/>
          <w:szCs w:val="24"/>
          <w:lang w:val="sk-SK" w:eastAsia="en-US"/>
        </w:rPr>
        <w:t xml:space="preserve"> </w:t>
      </w:r>
      <w:r w:rsidRPr="00B050E8">
        <w:rPr>
          <w:rFonts w:eastAsiaTheme="minorHAnsi"/>
          <w:b/>
          <w:color w:val="000000"/>
          <w:sz w:val="24"/>
          <w:szCs w:val="24"/>
          <w:lang w:val="sk-SK" w:eastAsia="en-US"/>
        </w:rPr>
        <w:t>/80 m (vinič).</w:t>
      </w:r>
    </w:p>
    <w:p w14:paraId="7BDBC3B5" w14:textId="7AEBA47E" w:rsidR="005C4B53" w:rsidRPr="00B050E8" w:rsidRDefault="005C4B53" w:rsidP="00D40C8E">
      <w:pPr>
        <w:adjustRightInd w:val="0"/>
        <w:ind w:left="851" w:hanging="851"/>
        <w:jc w:val="both"/>
        <w:rPr>
          <w:rFonts w:eastAsiaTheme="minorHAnsi"/>
          <w:b/>
          <w:color w:val="000000"/>
          <w:sz w:val="24"/>
          <w:szCs w:val="24"/>
          <w:lang w:val="sk-SK" w:eastAsia="en-US"/>
        </w:rPr>
      </w:pPr>
      <w:proofErr w:type="spellStart"/>
      <w:r w:rsidRPr="00B050E8">
        <w:rPr>
          <w:b/>
          <w:sz w:val="24"/>
          <w:szCs w:val="24"/>
          <w:lang w:val="sk-SK"/>
        </w:rPr>
        <w:t>Spe</w:t>
      </w:r>
      <w:proofErr w:type="spellEnd"/>
      <w:r w:rsidRPr="00B050E8">
        <w:rPr>
          <w:b/>
          <w:sz w:val="24"/>
          <w:szCs w:val="24"/>
          <w:lang w:val="sk-SK"/>
        </w:rPr>
        <w:t xml:space="preserve"> 3  </w:t>
      </w:r>
      <w:r w:rsidR="001A16BB">
        <w:rPr>
          <w:b/>
          <w:sz w:val="24"/>
          <w:szCs w:val="24"/>
          <w:lang w:val="sk-SK"/>
        </w:rPr>
        <w:tab/>
      </w:r>
      <w:r w:rsidRPr="00B050E8">
        <w:rPr>
          <w:rFonts w:eastAsiaTheme="minorHAnsi"/>
          <w:b/>
          <w:color w:val="000000"/>
          <w:sz w:val="24"/>
          <w:szCs w:val="24"/>
          <w:lang w:val="sk-SK" w:eastAsia="en-US"/>
        </w:rPr>
        <w:t>Z dôvodu ochrany necielených článkonožcov udržiavajte medzi ošetrovanou plochou a neobhospodarovanou zónou ochranný pás zeme v dĺžke 3 m.</w:t>
      </w:r>
    </w:p>
    <w:p w14:paraId="38F00292" w14:textId="77777777" w:rsidR="005C4B53" w:rsidRPr="00B050E8" w:rsidRDefault="005C4B53" w:rsidP="00D40C8E">
      <w:pPr>
        <w:adjustRightInd w:val="0"/>
        <w:ind w:left="851" w:hanging="851"/>
        <w:jc w:val="both"/>
        <w:rPr>
          <w:rFonts w:eastAsiaTheme="minorHAnsi"/>
          <w:b/>
          <w:color w:val="000000"/>
          <w:sz w:val="24"/>
          <w:szCs w:val="24"/>
          <w:lang w:val="sk-SK" w:eastAsia="en-US"/>
        </w:rPr>
      </w:pPr>
      <w:proofErr w:type="spellStart"/>
      <w:r w:rsidRPr="00B050E8">
        <w:rPr>
          <w:b/>
          <w:sz w:val="24"/>
          <w:szCs w:val="24"/>
          <w:lang w:val="sk-SK"/>
        </w:rPr>
        <w:t>Spe</w:t>
      </w:r>
      <w:proofErr w:type="spellEnd"/>
      <w:r w:rsidRPr="00B050E8">
        <w:rPr>
          <w:b/>
          <w:sz w:val="24"/>
          <w:szCs w:val="24"/>
          <w:lang w:val="sk-SK"/>
        </w:rPr>
        <w:t xml:space="preserve"> 8</w:t>
      </w:r>
      <w:r w:rsidRPr="00B050E8">
        <w:rPr>
          <w:b/>
          <w:sz w:val="24"/>
          <w:szCs w:val="24"/>
          <w:lang w:val="sk-SK"/>
        </w:rPr>
        <w:tab/>
        <w:t>Z dôvodu ochrany včiel a iného opeľujúceho hmyzu odstráňte buriny pred kvitnutím.</w:t>
      </w:r>
    </w:p>
    <w:p w14:paraId="6A9F72C7" w14:textId="77777777" w:rsidR="005C4B53" w:rsidRPr="00B050E8" w:rsidRDefault="005C4B53" w:rsidP="00D40C8E">
      <w:pPr>
        <w:adjustRightInd w:val="0"/>
        <w:ind w:left="851" w:hanging="851"/>
        <w:jc w:val="both"/>
        <w:rPr>
          <w:b/>
          <w:sz w:val="24"/>
          <w:szCs w:val="24"/>
          <w:lang w:val="sk-SK"/>
        </w:rPr>
      </w:pPr>
    </w:p>
    <w:p w14:paraId="57018C39" w14:textId="0D5951DE" w:rsidR="005C4B53" w:rsidRPr="00B050E8" w:rsidRDefault="005C4B53" w:rsidP="00813277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val="sk-SK" w:eastAsia="en-US"/>
        </w:rPr>
      </w:pPr>
      <w:r w:rsidRPr="00B050E8">
        <w:rPr>
          <w:b/>
          <w:sz w:val="24"/>
          <w:szCs w:val="24"/>
          <w:lang w:val="sk-SK" w:eastAsia="en-US"/>
        </w:rPr>
        <w:t>Z4</w:t>
      </w:r>
      <w:r w:rsidRPr="00B050E8">
        <w:rPr>
          <w:b/>
          <w:sz w:val="24"/>
          <w:szCs w:val="24"/>
          <w:lang w:val="sk-SK" w:eastAsia="en-US"/>
        </w:rPr>
        <w:tab/>
        <w:t>Riziko vyplývajúce z použitia prípravku pri dodržaní predpísanej dávky alebo koncentrácie je pre domáce, hospodárske a voľne žijúce zvieratá relatívne prijateľné.</w:t>
      </w:r>
    </w:p>
    <w:p w14:paraId="716D3A53" w14:textId="77777777" w:rsidR="005C4B53" w:rsidRPr="00B050E8" w:rsidRDefault="005C4B53" w:rsidP="00D40C8E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val="sk-SK" w:eastAsia="en-US"/>
        </w:rPr>
      </w:pPr>
      <w:r w:rsidRPr="00B050E8">
        <w:rPr>
          <w:b/>
          <w:sz w:val="24"/>
          <w:szCs w:val="24"/>
          <w:lang w:val="sk-SK" w:eastAsia="en-US"/>
        </w:rPr>
        <w:t>Vt5</w:t>
      </w:r>
      <w:r w:rsidRPr="00B050E8">
        <w:rPr>
          <w:b/>
          <w:sz w:val="24"/>
          <w:szCs w:val="24"/>
          <w:lang w:val="sk-SK" w:eastAsia="en-US"/>
        </w:rPr>
        <w:tab/>
        <w:t>Riziko vyplývajúce z použitia prípravku pri dodržaní predpísanej dávky alebo koncentrácie je pre vtáky prijateľné.</w:t>
      </w:r>
    </w:p>
    <w:p w14:paraId="06637745" w14:textId="77777777" w:rsidR="005C4B53" w:rsidRPr="00B050E8" w:rsidRDefault="005C4B53" w:rsidP="00D40C8E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val="sk-SK" w:eastAsia="en-US"/>
        </w:rPr>
      </w:pPr>
      <w:r w:rsidRPr="00B050E8">
        <w:rPr>
          <w:b/>
          <w:sz w:val="24"/>
          <w:szCs w:val="24"/>
          <w:lang w:val="sk-SK" w:eastAsia="en-US"/>
        </w:rPr>
        <w:t>Vo1</w:t>
      </w:r>
      <w:r w:rsidRPr="00B050E8">
        <w:rPr>
          <w:b/>
          <w:sz w:val="24"/>
          <w:szCs w:val="24"/>
          <w:lang w:val="sk-SK" w:eastAsia="en-US"/>
        </w:rPr>
        <w:tab/>
        <w:t>Pre ryby a ostatné vodné organizmy mimoriadne jedovatý.</w:t>
      </w:r>
    </w:p>
    <w:p w14:paraId="30E341F2" w14:textId="77777777" w:rsidR="005C4B53" w:rsidRPr="00B050E8" w:rsidRDefault="005C4B53" w:rsidP="00D40C8E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val="sk-SK" w:eastAsia="en-US"/>
        </w:rPr>
      </w:pPr>
      <w:r w:rsidRPr="00B050E8">
        <w:rPr>
          <w:b/>
          <w:sz w:val="24"/>
          <w:szCs w:val="24"/>
          <w:lang w:val="sk-SK" w:eastAsia="en-US"/>
        </w:rPr>
        <w:t>V3</w:t>
      </w:r>
      <w:r w:rsidRPr="00B050E8">
        <w:rPr>
          <w:b/>
          <w:sz w:val="24"/>
          <w:szCs w:val="24"/>
          <w:lang w:val="sk-SK" w:eastAsia="en-US"/>
        </w:rPr>
        <w:tab/>
        <w:t>Riziko prípravku je prijateľné pre dážďovky a iné pôdne makroorganizmy.</w:t>
      </w:r>
    </w:p>
    <w:p w14:paraId="1965BD61" w14:textId="77777777" w:rsidR="005C4B53" w:rsidRPr="00B050E8" w:rsidRDefault="005C4B53" w:rsidP="00D40C8E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bCs/>
          <w:sz w:val="24"/>
          <w:szCs w:val="24"/>
          <w:lang w:val="sk-SK"/>
        </w:rPr>
      </w:pPr>
      <w:proofErr w:type="spellStart"/>
      <w:r w:rsidRPr="00B050E8">
        <w:rPr>
          <w:b/>
          <w:sz w:val="24"/>
          <w:szCs w:val="24"/>
          <w:lang w:val="sk-SK" w:eastAsia="en-US"/>
        </w:rPr>
        <w:t>Vč</w:t>
      </w:r>
      <w:proofErr w:type="spellEnd"/>
      <w:r w:rsidRPr="00B050E8">
        <w:rPr>
          <w:b/>
          <w:sz w:val="24"/>
          <w:szCs w:val="24"/>
          <w:lang w:val="sk-SK" w:eastAsia="en-US"/>
        </w:rPr>
        <w:t xml:space="preserve"> 2</w:t>
      </w:r>
      <w:r w:rsidRPr="00B050E8">
        <w:rPr>
          <w:b/>
          <w:sz w:val="24"/>
          <w:szCs w:val="24"/>
          <w:lang w:val="sk-SK" w:eastAsia="en-US"/>
        </w:rPr>
        <w:tab/>
      </w:r>
      <w:r w:rsidRPr="00B050E8">
        <w:rPr>
          <w:b/>
          <w:bCs/>
          <w:sz w:val="24"/>
          <w:szCs w:val="24"/>
          <w:lang w:val="sk-SK"/>
        </w:rPr>
        <w:t>Prípravok pre včely škodlivý.</w:t>
      </w:r>
    </w:p>
    <w:p w14:paraId="6F1EEB42" w14:textId="77777777" w:rsidR="005C4B53" w:rsidRPr="00B050E8" w:rsidRDefault="005C4B53" w:rsidP="00D40C8E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bCs/>
          <w:sz w:val="24"/>
          <w:szCs w:val="24"/>
          <w:lang w:val="sk-SK"/>
        </w:rPr>
      </w:pPr>
      <w:r w:rsidRPr="00B050E8">
        <w:rPr>
          <w:b/>
          <w:sz w:val="24"/>
          <w:szCs w:val="24"/>
          <w:lang w:val="sk-SK" w:eastAsia="en-US"/>
        </w:rPr>
        <w:tab/>
        <w:t xml:space="preserve">Prípravok je škodlivý pre populácie </w:t>
      </w:r>
      <w:r w:rsidRPr="00813277">
        <w:rPr>
          <w:b/>
          <w:i/>
          <w:sz w:val="24"/>
          <w:szCs w:val="24"/>
          <w:lang w:val="sk-SK" w:eastAsia="en-US"/>
        </w:rPr>
        <w:t>Typhlodromus pyri</w:t>
      </w:r>
      <w:r w:rsidRPr="00B050E8">
        <w:rPr>
          <w:b/>
          <w:sz w:val="24"/>
          <w:szCs w:val="24"/>
          <w:lang w:val="sk-SK" w:eastAsia="en-US"/>
        </w:rPr>
        <w:t xml:space="preserve"> a </w:t>
      </w:r>
      <w:r w:rsidRPr="00813277">
        <w:rPr>
          <w:b/>
          <w:i/>
          <w:sz w:val="24"/>
          <w:szCs w:val="24"/>
          <w:lang w:val="sk-SK" w:eastAsia="en-US"/>
        </w:rPr>
        <w:t>Aphidius rhopalosiphi</w:t>
      </w:r>
      <w:r w:rsidRPr="00B050E8">
        <w:rPr>
          <w:b/>
          <w:sz w:val="24"/>
          <w:szCs w:val="24"/>
          <w:lang w:val="sk-SK" w:eastAsia="en-US"/>
        </w:rPr>
        <w:t>.</w:t>
      </w:r>
    </w:p>
    <w:p w14:paraId="10342596" w14:textId="77777777" w:rsidR="005C4B53" w:rsidRPr="00B050E8" w:rsidRDefault="005C4B53" w:rsidP="00D40C8E">
      <w:pPr>
        <w:widowControl/>
        <w:overflowPunct w:val="0"/>
        <w:adjustRightInd w:val="0"/>
        <w:jc w:val="both"/>
        <w:textAlignment w:val="baseline"/>
        <w:rPr>
          <w:sz w:val="24"/>
          <w:szCs w:val="24"/>
          <w:lang w:val="sk-SK" w:eastAsia="en-US"/>
        </w:rPr>
      </w:pPr>
    </w:p>
    <w:p w14:paraId="3B92A078" w14:textId="77777777" w:rsidR="005C4B53" w:rsidRDefault="005C4B53" w:rsidP="00D40C8E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B050E8">
        <w:rPr>
          <w:b/>
          <w:sz w:val="24"/>
          <w:szCs w:val="24"/>
          <w:lang w:val="sk-SK"/>
        </w:rPr>
        <w:t>Zákaz používania prípravku v 1. ochrannom pásme zdrojov pitných vôd!</w:t>
      </w:r>
    </w:p>
    <w:p w14:paraId="634E5D67" w14:textId="001FCA4A" w:rsidR="005563B4" w:rsidRPr="00D81DEB" w:rsidRDefault="005563B4" w:rsidP="00C77DB6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DEB">
        <w:rPr>
          <w:rFonts w:ascii="Times New Roman" w:hAnsi="Times New Roman" w:cs="Times New Roman"/>
          <w:b/>
          <w:sz w:val="24"/>
          <w:szCs w:val="24"/>
        </w:rPr>
        <w:t>Prípravok sa môže použiť v ochrannom pásme 2</w:t>
      </w:r>
      <w:r w:rsidR="00C77DB6" w:rsidRPr="00D81DEB">
        <w:rPr>
          <w:rFonts w:ascii="Times New Roman" w:hAnsi="Times New Roman" w:cs="Times New Roman"/>
          <w:b/>
          <w:sz w:val="24"/>
          <w:szCs w:val="24"/>
        </w:rPr>
        <w:t>.</w:t>
      </w:r>
      <w:r w:rsidRPr="00D81DEB">
        <w:rPr>
          <w:rFonts w:ascii="Times New Roman" w:hAnsi="Times New Roman" w:cs="Times New Roman"/>
          <w:b/>
          <w:sz w:val="24"/>
          <w:szCs w:val="24"/>
        </w:rPr>
        <w:t xml:space="preserve"> stupňa vodárenského zdroja povrchových vôd, ak je dodržaná neošetrená zóna v šírke minimálne dvojnásobku šírky koryta toku alebo 50 m široký neošetrený pás smerom k vodnému toku a vodnej ploche a 10 m smerom k najbližšiemu odvodňovaciemu kanálu.</w:t>
      </w:r>
    </w:p>
    <w:p w14:paraId="50621182" w14:textId="5EA02D42" w:rsidR="005563B4" w:rsidRPr="00D81DEB" w:rsidRDefault="005563B4" w:rsidP="005563B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D81DEB">
        <w:rPr>
          <w:rFonts w:ascii="Times New Roman" w:hAnsi="Times New Roman" w:cs="Times New Roman"/>
          <w:b/>
          <w:sz w:val="24"/>
          <w:szCs w:val="24"/>
        </w:rPr>
        <w:lastRenderedPageBreak/>
        <w:t>Prípravok sa nemôže použiť v ochrannom pásme 2</w:t>
      </w:r>
      <w:r w:rsidR="00C77DB6" w:rsidRPr="00D81DEB">
        <w:rPr>
          <w:rFonts w:ascii="Times New Roman" w:hAnsi="Times New Roman" w:cs="Times New Roman"/>
          <w:b/>
          <w:sz w:val="24"/>
          <w:szCs w:val="24"/>
        </w:rPr>
        <w:t>.</w:t>
      </w:r>
      <w:r w:rsidRPr="00D81DEB">
        <w:rPr>
          <w:rFonts w:ascii="Times New Roman" w:hAnsi="Times New Roman" w:cs="Times New Roman"/>
          <w:b/>
          <w:sz w:val="24"/>
          <w:szCs w:val="24"/>
        </w:rPr>
        <w:t xml:space="preserve"> stupňa vodárenského zdroja povrchových vôd na svahovitých pozemkoch nad 7°, kde je riziko splavovania prípravku do povrchových vôd, t.j. ak sú očakávané dažďové zrážky v priebehu 24 hodín.</w:t>
      </w:r>
    </w:p>
    <w:p w14:paraId="200E653B" w14:textId="77777777" w:rsidR="005563B4" w:rsidRPr="00C77DB6" w:rsidRDefault="005563B4" w:rsidP="00D40C8E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</w:p>
    <w:p w14:paraId="749A5A80" w14:textId="7F64F7F5" w:rsidR="005C4B53" w:rsidRPr="00D81DEB" w:rsidRDefault="005C4B53" w:rsidP="00D40C8E">
      <w:pPr>
        <w:widowControl/>
        <w:autoSpaceDE/>
        <w:autoSpaceDN/>
        <w:jc w:val="both"/>
        <w:rPr>
          <w:b/>
          <w:noProof/>
          <w:sz w:val="24"/>
          <w:szCs w:val="24"/>
          <w:lang w:val="sk-SK" w:eastAsia="en-US"/>
        </w:rPr>
      </w:pPr>
      <w:r w:rsidRPr="00D81DEB">
        <w:rPr>
          <w:b/>
          <w:noProof/>
          <w:sz w:val="24"/>
          <w:szCs w:val="24"/>
          <w:lang w:val="sk-SK" w:eastAsia="en-US"/>
        </w:rPr>
        <w:t>Dbajte o to, aby sa prípravok v žiadnom prípade nedostal do tečúcich a stojatých vôd vo voľnej prírode!</w:t>
      </w:r>
      <w:r w:rsidR="005563B4" w:rsidRPr="00D81DEB">
        <w:rPr>
          <w:b/>
          <w:noProof/>
          <w:sz w:val="24"/>
          <w:szCs w:val="24"/>
          <w:lang w:val="sk-SK" w:eastAsia="en-US"/>
        </w:rPr>
        <w:t xml:space="preserve"> Neaplikujte v blízkosti hladín tečúcich a stojatých vôd! Dodržiavajte ochrannú zónu!</w:t>
      </w:r>
    </w:p>
    <w:p w14:paraId="2BB2A4B2" w14:textId="1510D045" w:rsidR="005563B4" w:rsidRPr="00D81DEB" w:rsidRDefault="005563B4" w:rsidP="00D40C8E">
      <w:pPr>
        <w:widowControl/>
        <w:autoSpaceDE/>
        <w:autoSpaceDN/>
        <w:jc w:val="both"/>
        <w:rPr>
          <w:b/>
          <w:noProof/>
          <w:sz w:val="24"/>
          <w:szCs w:val="24"/>
          <w:lang w:val="sk-SK" w:eastAsia="en-US"/>
        </w:rPr>
      </w:pPr>
      <w:r w:rsidRPr="00D81DEB">
        <w:rPr>
          <w:b/>
          <w:noProof/>
          <w:sz w:val="24"/>
          <w:szCs w:val="24"/>
          <w:lang w:val="sk-SK" w:eastAsia="en-US"/>
        </w:rPr>
        <w:t xml:space="preserve">Zákaz vylievania nespotrebovaných zvyškov postrekovej kvapaliny do </w:t>
      </w:r>
      <w:r w:rsidR="005F7F51" w:rsidRPr="00D81DEB">
        <w:rPr>
          <w:b/>
          <w:noProof/>
          <w:sz w:val="24"/>
          <w:szCs w:val="24"/>
          <w:lang w:val="sk-SK" w:eastAsia="en-US"/>
        </w:rPr>
        <w:t>verejnej kanalizácie!</w:t>
      </w:r>
    </w:p>
    <w:p w14:paraId="608EC99F" w14:textId="77777777" w:rsidR="005C4B53" w:rsidRPr="00B050E8" w:rsidRDefault="005C4B53" w:rsidP="00D40C8E">
      <w:pPr>
        <w:widowControl/>
        <w:autoSpaceDE/>
        <w:autoSpaceDN/>
        <w:jc w:val="both"/>
        <w:rPr>
          <w:noProof/>
          <w:sz w:val="24"/>
          <w:szCs w:val="24"/>
          <w:lang w:val="sk-SK" w:eastAsia="en-US"/>
        </w:rPr>
      </w:pPr>
      <w:r w:rsidRPr="00D81DEB">
        <w:rPr>
          <w:b/>
          <w:noProof/>
          <w:sz w:val="24"/>
          <w:szCs w:val="24"/>
          <w:lang w:val="sk-SK" w:eastAsia="en-US"/>
        </w:rPr>
        <w:t>Uložte mimo dosahu zvierat</w:t>
      </w:r>
      <w:r w:rsidRPr="00B050E8">
        <w:rPr>
          <w:noProof/>
          <w:sz w:val="24"/>
          <w:szCs w:val="24"/>
          <w:lang w:val="sk-SK" w:eastAsia="en-US"/>
        </w:rPr>
        <w:t>!</w:t>
      </w:r>
    </w:p>
    <w:p w14:paraId="089683D6" w14:textId="77777777" w:rsidR="005C4B53" w:rsidRPr="00B050E8" w:rsidRDefault="005C4B53" w:rsidP="00D40C8E">
      <w:pPr>
        <w:jc w:val="both"/>
        <w:rPr>
          <w:bCs/>
          <w:caps/>
          <w:sz w:val="24"/>
          <w:szCs w:val="24"/>
          <w:lang w:val="sk-SK"/>
        </w:rPr>
      </w:pPr>
      <w:r w:rsidRPr="00B050E8">
        <w:rPr>
          <w:bCs/>
          <w:caps/>
          <w:sz w:val="24"/>
          <w:szCs w:val="24"/>
          <w:lang w:val="sk-SK"/>
        </w:rPr>
        <w:t>PRÍPRAVOK V TOMTO VEĽKOSPOTREBITEĽSKOM BALENÍ NESMIE BYŤ PONÚKANÝ ALEBO PREDÁVANÝ ŠIROKEJ VEREJNOSTI!</w:t>
      </w:r>
    </w:p>
    <w:p w14:paraId="3738DC03" w14:textId="77777777" w:rsidR="005C4B53" w:rsidRPr="00B050E8" w:rsidRDefault="005C4B53" w:rsidP="00D40C8E">
      <w:pPr>
        <w:jc w:val="both"/>
        <w:rPr>
          <w:b/>
          <w:bCs/>
          <w:sz w:val="24"/>
          <w:szCs w:val="24"/>
          <w:lang w:val="sk-SK"/>
        </w:rPr>
      </w:pPr>
    </w:p>
    <w:tbl>
      <w:tblPr>
        <w:tblW w:w="9682" w:type="dxa"/>
        <w:tblInd w:w="-34" w:type="dxa"/>
        <w:tblLook w:val="00A0" w:firstRow="1" w:lastRow="0" w:firstColumn="1" w:lastColumn="0" w:noHBand="0" w:noVBand="0"/>
      </w:tblPr>
      <w:tblGrid>
        <w:gridCol w:w="3675"/>
        <w:gridCol w:w="6007"/>
      </w:tblGrid>
      <w:tr w:rsidR="005C4B53" w:rsidRPr="00B050E8" w14:paraId="7A91AE60" w14:textId="77777777" w:rsidTr="00D40C8E">
        <w:tc>
          <w:tcPr>
            <w:tcW w:w="3675" w:type="dxa"/>
            <w:shd w:val="clear" w:color="auto" w:fill="auto"/>
          </w:tcPr>
          <w:p w14:paraId="7A5A4074" w14:textId="77777777" w:rsidR="005C4B53" w:rsidRPr="00B050E8" w:rsidRDefault="005C4B53" w:rsidP="00D40C8E">
            <w:pPr>
              <w:rPr>
                <w:b/>
                <w:bCs/>
                <w:sz w:val="24"/>
                <w:szCs w:val="24"/>
                <w:lang w:val="sk-SK"/>
              </w:rPr>
            </w:pPr>
            <w:r w:rsidRPr="00B050E8">
              <w:rPr>
                <w:b/>
                <w:bCs/>
                <w:sz w:val="24"/>
                <w:szCs w:val="24"/>
                <w:lang w:val="sk-SK"/>
              </w:rPr>
              <w:t xml:space="preserve">Držiteľ autorizácie: </w:t>
            </w:r>
          </w:p>
        </w:tc>
        <w:tc>
          <w:tcPr>
            <w:tcW w:w="6007" w:type="dxa"/>
            <w:tcBorders>
              <w:left w:val="nil"/>
            </w:tcBorders>
            <w:shd w:val="clear" w:color="auto" w:fill="auto"/>
          </w:tcPr>
          <w:p w14:paraId="7367AD48" w14:textId="77777777" w:rsidR="005C4B53" w:rsidRPr="00B050E8" w:rsidRDefault="005C4B53" w:rsidP="00D40C8E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  <w:proofErr w:type="spellStart"/>
            <w:r w:rsidRPr="00B050E8">
              <w:rPr>
                <w:sz w:val="24"/>
                <w:szCs w:val="24"/>
                <w:lang w:val="sk-SK"/>
              </w:rPr>
              <w:t>Agria</w:t>
            </w:r>
            <w:proofErr w:type="spellEnd"/>
            <w:r w:rsidRPr="00B050E8">
              <w:rPr>
                <w:sz w:val="24"/>
                <w:szCs w:val="24"/>
                <w:lang w:val="sk-SK"/>
              </w:rPr>
              <w:t xml:space="preserve"> S.A.</w:t>
            </w:r>
          </w:p>
          <w:p w14:paraId="6B6F88D5" w14:textId="77777777" w:rsidR="005C4B53" w:rsidRPr="00B050E8" w:rsidRDefault="005C4B53" w:rsidP="00D40C8E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  <w:proofErr w:type="spellStart"/>
            <w:r w:rsidRPr="00B050E8">
              <w:rPr>
                <w:sz w:val="24"/>
                <w:szCs w:val="24"/>
                <w:lang w:val="sk-SK"/>
              </w:rPr>
              <w:t>Asenovgradsko</w:t>
            </w:r>
            <w:proofErr w:type="spellEnd"/>
            <w:r w:rsidRPr="00B050E8"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B050E8">
              <w:rPr>
                <w:sz w:val="24"/>
                <w:szCs w:val="24"/>
                <w:lang w:val="sk-SK"/>
              </w:rPr>
              <w:t>Shose</w:t>
            </w:r>
            <w:proofErr w:type="spellEnd"/>
          </w:p>
          <w:p w14:paraId="30E13FF4" w14:textId="77777777" w:rsidR="005C4B53" w:rsidRPr="00B050E8" w:rsidRDefault="005C4B53" w:rsidP="00D40C8E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 xml:space="preserve">4009 </w:t>
            </w:r>
            <w:proofErr w:type="spellStart"/>
            <w:r w:rsidRPr="00B050E8">
              <w:rPr>
                <w:sz w:val="24"/>
                <w:szCs w:val="24"/>
                <w:lang w:val="sk-SK"/>
              </w:rPr>
              <w:t>Plovdiv</w:t>
            </w:r>
            <w:proofErr w:type="spellEnd"/>
          </w:p>
          <w:p w14:paraId="4C5F2EC2" w14:textId="0F289A18" w:rsidR="005C4B53" w:rsidRPr="00B050E8" w:rsidRDefault="005C4B53" w:rsidP="00D40C8E">
            <w:pPr>
              <w:tabs>
                <w:tab w:val="left" w:pos="3969"/>
              </w:tabs>
              <w:rPr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  <w:r w:rsidRPr="00B050E8">
              <w:rPr>
                <w:bCs/>
                <w:sz w:val="24"/>
                <w:szCs w:val="24"/>
                <w:lang w:val="sk-SK"/>
              </w:rPr>
              <w:t>Bulharsk</w:t>
            </w:r>
            <w:r w:rsidR="008970F6">
              <w:rPr>
                <w:bCs/>
                <w:sz w:val="24"/>
                <w:szCs w:val="24"/>
                <w:lang w:val="sk-SK"/>
              </w:rPr>
              <w:t>á republika</w:t>
            </w:r>
          </w:p>
        </w:tc>
      </w:tr>
      <w:tr w:rsidR="005C4B53" w:rsidRPr="00B050E8" w14:paraId="2998FFB3" w14:textId="77777777" w:rsidTr="00D40C8E">
        <w:tc>
          <w:tcPr>
            <w:tcW w:w="3675" w:type="dxa"/>
            <w:shd w:val="clear" w:color="auto" w:fill="auto"/>
          </w:tcPr>
          <w:p w14:paraId="41DB9A47" w14:textId="77777777" w:rsidR="005C4B53" w:rsidRPr="00B050E8" w:rsidRDefault="005C4B53" w:rsidP="00D40C8E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6007" w:type="dxa"/>
            <w:tcBorders>
              <w:left w:val="nil"/>
            </w:tcBorders>
            <w:shd w:val="clear" w:color="auto" w:fill="auto"/>
          </w:tcPr>
          <w:p w14:paraId="20BA63F2" w14:textId="77777777" w:rsidR="005C4B53" w:rsidRPr="00B050E8" w:rsidRDefault="005C4B53" w:rsidP="00D40C8E">
            <w:pPr>
              <w:tabs>
                <w:tab w:val="left" w:pos="3969"/>
              </w:tabs>
              <w:rPr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</w:p>
        </w:tc>
      </w:tr>
      <w:tr w:rsidR="005C4B53" w:rsidRPr="00B050E8" w14:paraId="074875D9" w14:textId="77777777" w:rsidTr="00D40C8E">
        <w:tc>
          <w:tcPr>
            <w:tcW w:w="3675" w:type="dxa"/>
            <w:shd w:val="clear" w:color="auto" w:fill="auto"/>
          </w:tcPr>
          <w:p w14:paraId="663480CA" w14:textId="77777777" w:rsidR="005C4B53" w:rsidRPr="00B050E8" w:rsidRDefault="005C4B53" w:rsidP="00D40C8E">
            <w:pPr>
              <w:tabs>
                <w:tab w:val="left" w:pos="3969"/>
              </w:tabs>
              <w:rPr>
                <w:b/>
                <w:bCs/>
                <w:color w:val="808080" w:themeColor="background1" w:themeShade="80"/>
                <w:sz w:val="24"/>
                <w:szCs w:val="24"/>
                <w:lang w:val="sk-SK"/>
              </w:rPr>
            </w:pPr>
            <w:r w:rsidRPr="00B050E8">
              <w:rPr>
                <w:b/>
                <w:bCs/>
                <w:sz w:val="24"/>
                <w:szCs w:val="24"/>
                <w:lang w:val="sk-SK"/>
              </w:rPr>
              <w:t>Číslo autorizácie ÚKSÚP</w:t>
            </w:r>
            <w:r w:rsidRPr="006D55D6">
              <w:rPr>
                <w:b/>
                <w:sz w:val="24"/>
                <w:szCs w:val="24"/>
                <w:lang w:val="sk-SK"/>
              </w:rPr>
              <w:t>:</w:t>
            </w:r>
            <w:r w:rsidRPr="00B050E8">
              <w:rPr>
                <w:sz w:val="24"/>
                <w:szCs w:val="24"/>
                <w:lang w:val="sk-SK"/>
              </w:rPr>
              <w:t xml:space="preserve">    </w:t>
            </w:r>
          </w:p>
          <w:p w14:paraId="073DB661" w14:textId="77777777" w:rsidR="005C4B53" w:rsidRPr="00B050E8" w:rsidRDefault="005C4B53" w:rsidP="00D40C8E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6007" w:type="dxa"/>
            <w:tcBorders>
              <w:left w:val="nil"/>
            </w:tcBorders>
            <w:shd w:val="clear" w:color="auto" w:fill="auto"/>
          </w:tcPr>
          <w:p w14:paraId="658A576A" w14:textId="4F31C6B7" w:rsidR="005C4B53" w:rsidRPr="003A7E4F" w:rsidRDefault="00577664" w:rsidP="00B75BD1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val="sk-SK"/>
              </w:rPr>
            </w:pPr>
            <w:r w:rsidRPr="00577664">
              <w:rPr>
                <w:b/>
                <w:sz w:val="28"/>
                <w:szCs w:val="28"/>
                <w:lang w:val="sk-SK"/>
              </w:rPr>
              <w:t>19-0055</w:t>
            </w:r>
            <w:r w:rsidR="00B75BD1">
              <w:rPr>
                <w:b/>
                <w:sz w:val="28"/>
                <w:szCs w:val="28"/>
                <w:lang w:val="sk-SK"/>
              </w:rPr>
              <w:t>9</w:t>
            </w:r>
            <w:r w:rsidRPr="00577664">
              <w:rPr>
                <w:b/>
                <w:sz w:val="28"/>
                <w:szCs w:val="28"/>
                <w:lang w:val="sk-SK"/>
              </w:rPr>
              <w:t>-AU</w:t>
            </w:r>
          </w:p>
        </w:tc>
      </w:tr>
      <w:tr w:rsidR="005C4B53" w:rsidRPr="00B050E8" w14:paraId="62875B3C" w14:textId="77777777" w:rsidTr="00D40C8E">
        <w:tc>
          <w:tcPr>
            <w:tcW w:w="3675" w:type="dxa"/>
            <w:shd w:val="clear" w:color="auto" w:fill="auto"/>
          </w:tcPr>
          <w:p w14:paraId="26DEEB8B" w14:textId="77777777" w:rsidR="005C4B53" w:rsidRPr="00B050E8" w:rsidRDefault="005C4B53" w:rsidP="00D40C8E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B050E8">
              <w:rPr>
                <w:b/>
                <w:bCs/>
                <w:sz w:val="24"/>
                <w:szCs w:val="24"/>
                <w:lang w:val="sk-SK"/>
              </w:rPr>
              <w:t>Dátum výroby</w:t>
            </w:r>
            <w:r w:rsidRPr="006D55D6">
              <w:rPr>
                <w:b/>
                <w:sz w:val="24"/>
                <w:szCs w:val="24"/>
                <w:lang w:val="sk-SK"/>
              </w:rPr>
              <w:t>:</w:t>
            </w:r>
          </w:p>
        </w:tc>
        <w:tc>
          <w:tcPr>
            <w:tcW w:w="6007" w:type="dxa"/>
            <w:tcBorders>
              <w:left w:val="nil"/>
            </w:tcBorders>
            <w:shd w:val="clear" w:color="auto" w:fill="auto"/>
          </w:tcPr>
          <w:p w14:paraId="50FF059E" w14:textId="77777777" w:rsidR="005C4B53" w:rsidRPr="00B050E8" w:rsidRDefault="005C4B53" w:rsidP="00D40C8E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5C4B53" w:rsidRPr="00B050E8" w14:paraId="19F524FB" w14:textId="77777777" w:rsidTr="00D40C8E">
        <w:tc>
          <w:tcPr>
            <w:tcW w:w="3675" w:type="dxa"/>
            <w:shd w:val="clear" w:color="auto" w:fill="auto"/>
          </w:tcPr>
          <w:p w14:paraId="7DC3E8A8" w14:textId="42E849F1" w:rsidR="005C4B53" w:rsidRPr="00B050E8" w:rsidRDefault="005C4B53" w:rsidP="00D40C8E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B050E8">
              <w:rPr>
                <w:b/>
                <w:bCs/>
                <w:sz w:val="24"/>
                <w:szCs w:val="24"/>
                <w:lang w:val="sk-SK"/>
              </w:rPr>
              <w:t xml:space="preserve">Číslo </w:t>
            </w:r>
            <w:r w:rsidR="00671776">
              <w:rPr>
                <w:b/>
                <w:bCs/>
                <w:sz w:val="24"/>
                <w:szCs w:val="24"/>
                <w:lang w:val="sk-SK"/>
              </w:rPr>
              <w:t xml:space="preserve">výrobnej </w:t>
            </w:r>
            <w:r w:rsidRPr="00B050E8">
              <w:rPr>
                <w:b/>
                <w:bCs/>
                <w:sz w:val="24"/>
                <w:szCs w:val="24"/>
                <w:lang w:val="sk-SK"/>
              </w:rPr>
              <w:t>šarže</w:t>
            </w:r>
            <w:r w:rsidRPr="006D55D6">
              <w:rPr>
                <w:b/>
                <w:sz w:val="24"/>
                <w:szCs w:val="24"/>
                <w:lang w:val="sk-SK"/>
              </w:rPr>
              <w:t>:</w:t>
            </w:r>
          </w:p>
        </w:tc>
        <w:tc>
          <w:tcPr>
            <w:tcW w:w="6007" w:type="dxa"/>
            <w:tcBorders>
              <w:left w:val="nil"/>
            </w:tcBorders>
            <w:shd w:val="clear" w:color="auto" w:fill="auto"/>
          </w:tcPr>
          <w:p w14:paraId="5FC16965" w14:textId="77777777" w:rsidR="005C4B53" w:rsidRPr="00B050E8" w:rsidRDefault="005C4B53" w:rsidP="00D40C8E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5C4B53" w:rsidRPr="00B050E8" w14:paraId="0C63A32E" w14:textId="77777777" w:rsidTr="00D40C8E">
        <w:tc>
          <w:tcPr>
            <w:tcW w:w="3675" w:type="dxa"/>
            <w:shd w:val="clear" w:color="auto" w:fill="auto"/>
          </w:tcPr>
          <w:p w14:paraId="6C986A20" w14:textId="77777777" w:rsidR="005C4B53" w:rsidRPr="00B050E8" w:rsidRDefault="005C4B53" w:rsidP="00D40C8E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  <w:r w:rsidRPr="00B050E8">
              <w:rPr>
                <w:b/>
                <w:bCs/>
                <w:sz w:val="24"/>
                <w:szCs w:val="24"/>
                <w:lang w:val="sk-SK"/>
              </w:rPr>
              <w:t xml:space="preserve">Balenie: </w:t>
            </w:r>
          </w:p>
          <w:p w14:paraId="2E2C4FA1" w14:textId="77777777" w:rsidR="005C4B53" w:rsidRPr="00B050E8" w:rsidRDefault="005C4B53" w:rsidP="00D40C8E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</w:p>
          <w:p w14:paraId="74F78CA8" w14:textId="77777777" w:rsidR="005C4B53" w:rsidRPr="00B050E8" w:rsidRDefault="005C4B53" w:rsidP="00D40C8E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</w:p>
        </w:tc>
        <w:tc>
          <w:tcPr>
            <w:tcW w:w="6007" w:type="dxa"/>
            <w:tcBorders>
              <w:left w:val="nil"/>
            </w:tcBorders>
            <w:shd w:val="clear" w:color="auto" w:fill="auto"/>
          </w:tcPr>
          <w:p w14:paraId="57DBF993" w14:textId="77777777" w:rsidR="005C4B53" w:rsidRPr="00B050E8" w:rsidRDefault="005C4B53" w:rsidP="00D40C8E">
            <w:pPr>
              <w:tabs>
                <w:tab w:val="left" w:pos="3969"/>
              </w:tabs>
              <w:rPr>
                <w:color w:val="000000"/>
                <w:sz w:val="24"/>
                <w:szCs w:val="24"/>
                <w:lang w:val="sk-SK"/>
              </w:rPr>
            </w:pPr>
            <w:r w:rsidRPr="00B050E8">
              <w:rPr>
                <w:color w:val="000000"/>
                <w:sz w:val="24"/>
                <w:szCs w:val="24"/>
                <w:lang w:val="sk-SK"/>
              </w:rPr>
              <w:t>50 g, 100 g, 250 g, 500 g, 1 kg vrecko z kompozitnej fólie PP/metalizovaný PP/PE</w:t>
            </w:r>
          </w:p>
          <w:p w14:paraId="17F82638" w14:textId="77777777" w:rsidR="00B60E7C" w:rsidRDefault="00416033" w:rsidP="00D40C8E">
            <w:pPr>
              <w:tabs>
                <w:tab w:val="left" w:pos="3969"/>
              </w:tabs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 xml:space="preserve">5 kg, </w:t>
            </w:r>
            <w:r w:rsidR="005C4B53" w:rsidRPr="00B050E8">
              <w:rPr>
                <w:color w:val="000000"/>
                <w:sz w:val="24"/>
                <w:szCs w:val="24"/>
                <w:lang w:val="sk-SK"/>
              </w:rPr>
              <w:t>10 kg, 25 kg viacvrstvové vrecia</w:t>
            </w:r>
          </w:p>
          <w:p w14:paraId="4CB66593" w14:textId="3BD6D386" w:rsidR="005C4B53" w:rsidRPr="00B050E8" w:rsidRDefault="009C5189" w:rsidP="00D81DEB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(</w:t>
            </w:r>
            <w:r w:rsidR="00B60E7C">
              <w:rPr>
                <w:sz w:val="24"/>
                <w:szCs w:val="24"/>
                <w:lang w:val="sk-SK"/>
              </w:rPr>
              <w:t>PAP+PE /PAP/</w:t>
            </w:r>
            <w:r w:rsidR="005C4B53" w:rsidRPr="00B050E8">
              <w:rPr>
                <w:sz w:val="24"/>
                <w:szCs w:val="24"/>
                <w:lang w:val="sk-SK"/>
              </w:rPr>
              <w:t>PAP+PE+ALU+PE</w:t>
            </w:r>
            <w:r>
              <w:rPr>
                <w:sz w:val="24"/>
                <w:szCs w:val="24"/>
                <w:lang w:val="sk-SK"/>
              </w:rPr>
              <w:t>)</w:t>
            </w:r>
          </w:p>
        </w:tc>
      </w:tr>
    </w:tbl>
    <w:p w14:paraId="6912F71C" w14:textId="77777777" w:rsidR="005C4B53" w:rsidRPr="00B050E8" w:rsidRDefault="005C4B53" w:rsidP="00D40C8E">
      <w:pPr>
        <w:jc w:val="both"/>
        <w:rPr>
          <w:b/>
          <w:bCs/>
          <w:sz w:val="24"/>
          <w:szCs w:val="24"/>
          <w:lang w:val="sk-SK"/>
        </w:rPr>
      </w:pPr>
    </w:p>
    <w:p w14:paraId="179EEBBB" w14:textId="315150CB" w:rsidR="005C4B53" w:rsidRPr="00B050E8" w:rsidRDefault="006D55D6" w:rsidP="00D40C8E">
      <w:pPr>
        <w:jc w:val="both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PÔSOBENIE </w:t>
      </w:r>
      <w:r w:rsidR="005C4B53" w:rsidRPr="00B050E8">
        <w:rPr>
          <w:b/>
          <w:bCs/>
          <w:sz w:val="24"/>
          <w:szCs w:val="24"/>
          <w:lang w:val="sk-SK"/>
        </w:rPr>
        <w:t>PRÍPRAVKU</w:t>
      </w:r>
    </w:p>
    <w:p w14:paraId="46C61064" w14:textId="1CDA4255" w:rsidR="005C4B53" w:rsidRPr="00B050E8" w:rsidRDefault="00B75BD1" w:rsidP="00D40C8E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CUPMAN</w:t>
      </w:r>
      <w:r w:rsidR="005C4B53" w:rsidRPr="00B050E8">
        <w:rPr>
          <w:color w:val="A6A6A6" w:themeColor="background1" w:themeShade="A6"/>
          <w:sz w:val="24"/>
          <w:szCs w:val="24"/>
          <w:lang w:val="sk-SK"/>
        </w:rPr>
        <w:t xml:space="preserve"> </w:t>
      </w:r>
      <w:r w:rsidR="005C4B53" w:rsidRPr="00B050E8">
        <w:rPr>
          <w:sz w:val="24"/>
          <w:szCs w:val="24"/>
          <w:lang w:val="sk-SK"/>
        </w:rPr>
        <w:t xml:space="preserve">je kombinovaný </w:t>
      </w:r>
      <w:proofErr w:type="spellStart"/>
      <w:r w:rsidR="005C4B53" w:rsidRPr="00B050E8">
        <w:rPr>
          <w:sz w:val="24"/>
          <w:szCs w:val="24"/>
          <w:lang w:val="sk-SK"/>
        </w:rPr>
        <w:t>fungicídny</w:t>
      </w:r>
      <w:proofErr w:type="spellEnd"/>
      <w:r w:rsidR="005C4B53" w:rsidRPr="00B050E8">
        <w:rPr>
          <w:sz w:val="24"/>
          <w:szCs w:val="24"/>
          <w:lang w:val="sk-SK"/>
        </w:rPr>
        <w:t xml:space="preserve"> prípravok s kontaktným a lokálne systémovým účinkom, ktorý obsahuje dve účinné látky, meď a </w:t>
      </w:r>
      <w:proofErr w:type="spellStart"/>
      <w:r w:rsidR="005C4B53" w:rsidRPr="00B050E8">
        <w:rPr>
          <w:sz w:val="24"/>
          <w:szCs w:val="24"/>
          <w:lang w:val="sk-SK"/>
        </w:rPr>
        <w:t>cymoxanil</w:t>
      </w:r>
      <w:proofErr w:type="spellEnd"/>
      <w:r w:rsidR="005C4B53" w:rsidRPr="00B050E8">
        <w:rPr>
          <w:sz w:val="24"/>
          <w:szCs w:val="24"/>
          <w:lang w:val="sk-SK"/>
        </w:rPr>
        <w:t xml:space="preserve">. Kombinácia týchto </w:t>
      </w:r>
      <w:r w:rsidR="00D037C7">
        <w:rPr>
          <w:sz w:val="24"/>
          <w:szCs w:val="24"/>
          <w:lang w:val="sk-SK"/>
        </w:rPr>
        <w:t xml:space="preserve">účinných látok má  preventívny </w:t>
      </w:r>
      <w:r w:rsidR="005C4B53" w:rsidRPr="00B050E8">
        <w:rPr>
          <w:sz w:val="24"/>
          <w:szCs w:val="24"/>
          <w:lang w:val="sk-SK"/>
        </w:rPr>
        <w:t xml:space="preserve">a kuratívny efekt na cieľové organizmy. Meď obsiahnutá v účinnej látke </w:t>
      </w:r>
      <w:proofErr w:type="spellStart"/>
      <w:r w:rsidR="005C4B53" w:rsidRPr="00B050E8">
        <w:rPr>
          <w:sz w:val="24"/>
          <w:szCs w:val="24"/>
          <w:lang w:val="sk-SK"/>
        </w:rPr>
        <w:t>inhibuje</w:t>
      </w:r>
      <w:proofErr w:type="spellEnd"/>
      <w:r w:rsidR="005C4B53" w:rsidRPr="00B050E8">
        <w:rPr>
          <w:sz w:val="24"/>
          <w:szCs w:val="24"/>
          <w:lang w:val="sk-SK"/>
        </w:rPr>
        <w:t xml:space="preserve"> rozvoj a rast chorôb zapríčinených hubovými a bakteriálnymi patogénmi narúšaním ich enzýmového systému. </w:t>
      </w:r>
      <w:proofErr w:type="spellStart"/>
      <w:r w:rsidR="005C4B53" w:rsidRPr="00B050E8">
        <w:rPr>
          <w:sz w:val="24"/>
          <w:szCs w:val="24"/>
          <w:lang w:val="sk-SK"/>
        </w:rPr>
        <w:t>Cymoxanil</w:t>
      </w:r>
      <w:proofErr w:type="spellEnd"/>
      <w:r w:rsidR="005C4B53" w:rsidRPr="00B050E8">
        <w:rPr>
          <w:sz w:val="24"/>
          <w:szCs w:val="24"/>
          <w:lang w:val="sk-SK"/>
        </w:rPr>
        <w:t xml:space="preserve"> pôsobí lokálne systémovo ako </w:t>
      </w:r>
      <w:proofErr w:type="spellStart"/>
      <w:r w:rsidR="005C4B53" w:rsidRPr="00B050E8">
        <w:rPr>
          <w:sz w:val="24"/>
          <w:szCs w:val="24"/>
          <w:lang w:val="sk-SK"/>
        </w:rPr>
        <w:t>antisporulant</w:t>
      </w:r>
      <w:proofErr w:type="spellEnd"/>
      <w:r w:rsidR="005C4B53" w:rsidRPr="00B050E8">
        <w:rPr>
          <w:sz w:val="24"/>
          <w:szCs w:val="24"/>
          <w:lang w:val="sk-SK"/>
        </w:rPr>
        <w:t xml:space="preserve">, podporuje </w:t>
      </w:r>
      <w:proofErr w:type="spellStart"/>
      <w:r w:rsidR="005C4B53" w:rsidRPr="00B050E8">
        <w:rPr>
          <w:sz w:val="24"/>
          <w:szCs w:val="24"/>
          <w:lang w:val="sk-SK"/>
        </w:rPr>
        <w:t>hypersenzitívnu</w:t>
      </w:r>
      <w:proofErr w:type="spellEnd"/>
      <w:r w:rsidR="005C4B53" w:rsidRPr="00B050E8">
        <w:rPr>
          <w:sz w:val="24"/>
          <w:szCs w:val="24"/>
          <w:lang w:val="sk-SK"/>
        </w:rPr>
        <w:t xml:space="preserve"> reakciu v napadnutých pletivách, </w:t>
      </w:r>
      <w:proofErr w:type="spellStart"/>
      <w:r w:rsidR="005C4B53" w:rsidRPr="00B050E8">
        <w:rPr>
          <w:sz w:val="24"/>
          <w:szCs w:val="24"/>
          <w:lang w:val="sk-SK"/>
        </w:rPr>
        <w:t>inhibuje</w:t>
      </w:r>
      <w:proofErr w:type="spellEnd"/>
      <w:r w:rsidR="005C4B53" w:rsidRPr="00B050E8">
        <w:rPr>
          <w:sz w:val="24"/>
          <w:szCs w:val="24"/>
          <w:lang w:val="sk-SK"/>
        </w:rPr>
        <w:t xml:space="preserve"> klíčenie spór a rast </w:t>
      </w:r>
      <w:proofErr w:type="spellStart"/>
      <w:r w:rsidR="005C4B53" w:rsidRPr="00B050E8">
        <w:rPr>
          <w:sz w:val="24"/>
          <w:szCs w:val="24"/>
          <w:lang w:val="sk-SK"/>
        </w:rPr>
        <w:t>mycélia</w:t>
      </w:r>
      <w:proofErr w:type="spellEnd"/>
      <w:r w:rsidR="005C4B53" w:rsidRPr="00B050E8">
        <w:rPr>
          <w:sz w:val="24"/>
          <w:szCs w:val="24"/>
          <w:lang w:val="sk-SK"/>
        </w:rPr>
        <w:t xml:space="preserve"> plesne a zabezpečuje i kuratívny účinok krátko po infekcii. </w:t>
      </w:r>
    </w:p>
    <w:p w14:paraId="376FB3A8" w14:textId="77777777" w:rsidR="005C4B53" w:rsidRPr="00B050E8" w:rsidRDefault="005C4B53" w:rsidP="00D40C8E">
      <w:pPr>
        <w:spacing w:after="120"/>
        <w:jc w:val="both"/>
        <w:rPr>
          <w:b/>
          <w:sz w:val="24"/>
          <w:szCs w:val="24"/>
          <w:lang w:val="sk-SK"/>
        </w:rPr>
      </w:pPr>
    </w:p>
    <w:p w14:paraId="534BFA03" w14:textId="77777777" w:rsidR="005C4B53" w:rsidRPr="00B050E8" w:rsidRDefault="005C4B53" w:rsidP="00D40C8E">
      <w:pPr>
        <w:spacing w:after="120"/>
        <w:jc w:val="both"/>
        <w:rPr>
          <w:b/>
          <w:sz w:val="24"/>
          <w:szCs w:val="24"/>
          <w:lang w:val="sk-SK"/>
        </w:rPr>
      </w:pPr>
      <w:r w:rsidRPr="00B050E8">
        <w:rPr>
          <w:b/>
          <w:sz w:val="24"/>
          <w:szCs w:val="24"/>
          <w:lang w:val="sk-SK"/>
        </w:rPr>
        <w:t xml:space="preserve">NÁVOD NA POUŽITIE </w:t>
      </w:r>
    </w:p>
    <w:tbl>
      <w:tblPr>
        <w:tblW w:w="9547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21"/>
        <w:gridCol w:w="2410"/>
        <w:gridCol w:w="1276"/>
        <w:gridCol w:w="2614"/>
        <w:gridCol w:w="2126"/>
      </w:tblGrid>
      <w:tr w:rsidR="005C4B53" w:rsidRPr="00B050E8" w14:paraId="082C1423" w14:textId="77777777" w:rsidTr="00D40C8E">
        <w:trPr>
          <w:cantSplit/>
          <w:trHeight w:val="20"/>
        </w:trPr>
        <w:tc>
          <w:tcPr>
            <w:tcW w:w="1121" w:type="dxa"/>
            <w:shd w:val="clear" w:color="auto" w:fill="E0E0E0"/>
          </w:tcPr>
          <w:p w14:paraId="24C337F5" w14:textId="77777777" w:rsidR="005C4B53" w:rsidRPr="00B050E8" w:rsidRDefault="005C4B53" w:rsidP="00D40C8E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410" w:type="dxa"/>
            <w:shd w:val="clear" w:color="auto" w:fill="E0E0E0"/>
          </w:tcPr>
          <w:p w14:paraId="704676EF" w14:textId="77777777" w:rsidR="005C4B53" w:rsidRPr="00B050E8" w:rsidRDefault="005C4B53" w:rsidP="00D40C8E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1276" w:type="dxa"/>
            <w:shd w:val="clear" w:color="auto" w:fill="E0E0E0"/>
          </w:tcPr>
          <w:p w14:paraId="5A4DB339" w14:textId="77777777" w:rsidR="005C4B53" w:rsidRPr="00B050E8" w:rsidRDefault="005C4B53" w:rsidP="00D40C8E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Dávka/ha</w:t>
            </w:r>
          </w:p>
        </w:tc>
        <w:tc>
          <w:tcPr>
            <w:tcW w:w="2614" w:type="dxa"/>
            <w:shd w:val="clear" w:color="auto" w:fill="E0E0E0"/>
          </w:tcPr>
          <w:p w14:paraId="71E16A0B" w14:textId="77777777" w:rsidR="005C4B53" w:rsidRPr="00B050E8" w:rsidRDefault="005C4B53" w:rsidP="00D40C8E">
            <w:pPr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Ochranná doba</w:t>
            </w:r>
          </w:p>
        </w:tc>
        <w:tc>
          <w:tcPr>
            <w:tcW w:w="2126" w:type="dxa"/>
            <w:shd w:val="clear" w:color="auto" w:fill="E0E0E0"/>
          </w:tcPr>
          <w:p w14:paraId="6FAE2E1D" w14:textId="77777777" w:rsidR="005C4B53" w:rsidRPr="00B050E8" w:rsidRDefault="005C4B53" w:rsidP="00D40C8E">
            <w:pPr>
              <w:ind w:right="113"/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Poznámka</w:t>
            </w:r>
          </w:p>
        </w:tc>
      </w:tr>
      <w:tr w:rsidR="005C4B53" w:rsidRPr="00B050E8" w14:paraId="5CCDC09F" w14:textId="77777777" w:rsidTr="00D40C8E">
        <w:trPr>
          <w:cantSplit/>
          <w:trHeight w:val="20"/>
        </w:trPr>
        <w:tc>
          <w:tcPr>
            <w:tcW w:w="1121" w:type="dxa"/>
          </w:tcPr>
          <w:p w14:paraId="1E0D3119" w14:textId="77777777" w:rsidR="005C4B53" w:rsidRPr="00B050E8" w:rsidRDefault="005C4B53" w:rsidP="00D40C8E">
            <w:pPr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zemiaky</w:t>
            </w:r>
          </w:p>
        </w:tc>
        <w:tc>
          <w:tcPr>
            <w:tcW w:w="2410" w:type="dxa"/>
          </w:tcPr>
          <w:p w14:paraId="7B215043" w14:textId="77777777" w:rsidR="005C4B53" w:rsidRPr="00B050E8" w:rsidRDefault="005C4B53" w:rsidP="00D40C8E">
            <w:pPr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pleseň zemiaková</w:t>
            </w:r>
          </w:p>
        </w:tc>
        <w:tc>
          <w:tcPr>
            <w:tcW w:w="1276" w:type="dxa"/>
          </w:tcPr>
          <w:p w14:paraId="481125C8" w14:textId="77777777" w:rsidR="005C4B53" w:rsidRPr="00B050E8" w:rsidRDefault="005C4B53" w:rsidP="00D40C8E">
            <w:pPr>
              <w:ind w:right="114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2 kg</w:t>
            </w:r>
          </w:p>
        </w:tc>
        <w:tc>
          <w:tcPr>
            <w:tcW w:w="2614" w:type="dxa"/>
          </w:tcPr>
          <w:p w14:paraId="54E344D8" w14:textId="77777777" w:rsidR="005C4B53" w:rsidRPr="00B050E8" w:rsidRDefault="005C4B53" w:rsidP="00D40C8E">
            <w:pPr>
              <w:ind w:right="57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14 dní</w:t>
            </w:r>
          </w:p>
        </w:tc>
        <w:tc>
          <w:tcPr>
            <w:tcW w:w="2126" w:type="dxa"/>
          </w:tcPr>
          <w:p w14:paraId="2DD4EE7B" w14:textId="77777777" w:rsidR="005C4B53" w:rsidRPr="00B050E8" w:rsidRDefault="005C4B53" w:rsidP="00D40C8E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5C4B53" w:rsidRPr="00B050E8" w14:paraId="31A59069" w14:textId="77777777" w:rsidTr="00D40C8E">
        <w:trPr>
          <w:cantSplit/>
          <w:trHeight w:val="20"/>
        </w:trPr>
        <w:tc>
          <w:tcPr>
            <w:tcW w:w="1121" w:type="dxa"/>
          </w:tcPr>
          <w:p w14:paraId="7E00496A" w14:textId="77777777" w:rsidR="005C4B53" w:rsidRPr="00B050E8" w:rsidRDefault="005C4B53" w:rsidP="00D40C8E">
            <w:pPr>
              <w:rPr>
                <w:b/>
                <w:sz w:val="24"/>
                <w:szCs w:val="24"/>
                <w:lang w:val="sk-SK"/>
              </w:rPr>
            </w:pPr>
            <w:r w:rsidRPr="00B050E8">
              <w:rPr>
                <w:b/>
                <w:sz w:val="24"/>
                <w:szCs w:val="24"/>
                <w:lang w:val="sk-SK"/>
              </w:rPr>
              <w:t>vinič</w:t>
            </w:r>
          </w:p>
        </w:tc>
        <w:tc>
          <w:tcPr>
            <w:tcW w:w="2410" w:type="dxa"/>
          </w:tcPr>
          <w:p w14:paraId="6C0D5DF8" w14:textId="77777777" w:rsidR="005C4B53" w:rsidRPr="00B050E8" w:rsidRDefault="005C4B53" w:rsidP="00D40C8E">
            <w:pPr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peronospóra viniča</w:t>
            </w:r>
          </w:p>
        </w:tc>
        <w:tc>
          <w:tcPr>
            <w:tcW w:w="1276" w:type="dxa"/>
          </w:tcPr>
          <w:p w14:paraId="57DAD3AD" w14:textId="77777777" w:rsidR="005C4B53" w:rsidRPr="00B050E8" w:rsidRDefault="005C4B53" w:rsidP="00D40C8E">
            <w:pPr>
              <w:ind w:right="114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2 kg</w:t>
            </w:r>
          </w:p>
        </w:tc>
        <w:tc>
          <w:tcPr>
            <w:tcW w:w="2614" w:type="dxa"/>
          </w:tcPr>
          <w:p w14:paraId="00F772F0" w14:textId="77777777" w:rsidR="005C4B53" w:rsidRPr="00B050E8" w:rsidRDefault="005C4B53" w:rsidP="00D40C8E">
            <w:pPr>
              <w:ind w:right="57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28 dní</w:t>
            </w:r>
          </w:p>
        </w:tc>
        <w:tc>
          <w:tcPr>
            <w:tcW w:w="2126" w:type="dxa"/>
          </w:tcPr>
          <w:p w14:paraId="3001018F" w14:textId="77777777" w:rsidR="005C4B53" w:rsidRPr="00B050E8" w:rsidRDefault="005C4B53" w:rsidP="00D40C8E">
            <w:pPr>
              <w:ind w:right="57"/>
              <w:rPr>
                <w:sz w:val="24"/>
                <w:szCs w:val="24"/>
                <w:lang w:val="sk-SK"/>
              </w:rPr>
            </w:pPr>
            <w:r w:rsidRPr="00B050E8">
              <w:rPr>
                <w:sz w:val="24"/>
                <w:szCs w:val="24"/>
                <w:lang w:val="sk-SK"/>
              </w:rPr>
              <w:t>stolové hrozno, hrozno na víno</w:t>
            </w:r>
          </w:p>
        </w:tc>
      </w:tr>
    </w:tbl>
    <w:p w14:paraId="37A1D9BC" w14:textId="77777777" w:rsidR="005C4B53" w:rsidRPr="00B050E8" w:rsidRDefault="005C4B53" w:rsidP="00D40C8E">
      <w:pPr>
        <w:jc w:val="both"/>
        <w:rPr>
          <w:b/>
          <w:sz w:val="24"/>
          <w:szCs w:val="24"/>
          <w:lang w:val="sk-SK"/>
        </w:rPr>
      </w:pPr>
    </w:p>
    <w:p w14:paraId="572ACB5D" w14:textId="77777777" w:rsidR="005C4B53" w:rsidRPr="00B050E8" w:rsidRDefault="005C4B53" w:rsidP="00D40C8E">
      <w:pPr>
        <w:jc w:val="both"/>
        <w:rPr>
          <w:b/>
          <w:sz w:val="24"/>
          <w:szCs w:val="24"/>
          <w:lang w:val="sk-SK"/>
        </w:rPr>
      </w:pPr>
      <w:r w:rsidRPr="00B050E8">
        <w:rPr>
          <w:b/>
          <w:sz w:val="24"/>
          <w:szCs w:val="24"/>
          <w:lang w:val="sk-SK"/>
        </w:rPr>
        <w:t>POKYNY PRE APLIKÁCIU</w:t>
      </w:r>
    </w:p>
    <w:p w14:paraId="1FC88AA6" w14:textId="77777777" w:rsidR="005C4B53" w:rsidRPr="00B050E8" w:rsidRDefault="005C4B53" w:rsidP="00D40C8E">
      <w:pPr>
        <w:jc w:val="both"/>
        <w:rPr>
          <w:color w:val="A6A6A6"/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Prípravok sa aplikuje samostatným alebo traktorovým postrekovačom. Prípravok neaplikujte pri príliš nízkych alebo vysokých teplotách z dôvodu zníženia jeho účinnosti. </w:t>
      </w:r>
    </w:p>
    <w:p w14:paraId="6B7BD04D" w14:textId="77777777" w:rsidR="005C4B53" w:rsidRPr="00B050E8" w:rsidRDefault="005C4B53" w:rsidP="00D40C8E">
      <w:pPr>
        <w:jc w:val="both"/>
        <w:rPr>
          <w:b/>
          <w:sz w:val="24"/>
          <w:szCs w:val="24"/>
          <w:lang w:val="sk-SK"/>
        </w:rPr>
      </w:pPr>
    </w:p>
    <w:p w14:paraId="07F31D8D" w14:textId="77777777" w:rsidR="005C4B53" w:rsidRPr="00B050E8" w:rsidRDefault="005C4B53" w:rsidP="00D40C8E">
      <w:pPr>
        <w:jc w:val="both"/>
        <w:rPr>
          <w:b/>
          <w:sz w:val="24"/>
          <w:szCs w:val="24"/>
          <w:lang w:val="sk-SK"/>
        </w:rPr>
      </w:pPr>
      <w:r w:rsidRPr="00B050E8">
        <w:rPr>
          <w:b/>
          <w:sz w:val="24"/>
          <w:szCs w:val="24"/>
          <w:lang w:val="sk-SK"/>
        </w:rPr>
        <w:t>Zemiaky</w:t>
      </w:r>
    </w:p>
    <w:p w14:paraId="14C15C34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Prvú aplikáciu vykonajte na základe signalizácie, alebo ak existuje riziko infekcie. Ďalšie aplikácie vykonajte podľa potreby každých 7 – 10 dní, od obdobia keď je základ prvého bočného výhonku viditeľný (&gt; 5 cm) do obdobia pred žltnutím vňate (BBCH 21-90). V podmienkach vyššieho </w:t>
      </w:r>
      <w:r w:rsidRPr="00B050E8">
        <w:rPr>
          <w:sz w:val="24"/>
          <w:szCs w:val="24"/>
          <w:lang w:val="sk-SK"/>
        </w:rPr>
        <w:lastRenderedPageBreak/>
        <w:t xml:space="preserve">výskytu patogénu a na odrodách náchylnejších na chorobu aplikujte v kratších intervaloch (v rámci povoleného rozpätia). </w:t>
      </w:r>
    </w:p>
    <w:p w14:paraId="58FAF049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Dávka vody: 300-500 l/ha (pri hustých porastoch použite vyššiu dávku vody z povoleného rozpätia)</w:t>
      </w:r>
    </w:p>
    <w:p w14:paraId="2DE0FF9B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Max. počet aplikácií v plodine: 5 x </w:t>
      </w:r>
    </w:p>
    <w:p w14:paraId="2BBAA40B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Interval medzi aplikáciami: 7-10 dní</w:t>
      </w:r>
    </w:p>
    <w:p w14:paraId="3233FF75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Spôsob aplikácie: postrek, jemné kvapky</w:t>
      </w:r>
    </w:p>
    <w:p w14:paraId="41071D16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        </w:t>
      </w:r>
    </w:p>
    <w:p w14:paraId="48F3B31A" w14:textId="77777777" w:rsidR="005C4B53" w:rsidRPr="00B050E8" w:rsidRDefault="005C4B53" w:rsidP="00D40C8E">
      <w:pPr>
        <w:jc w:val="both"/>
        <w:rPr>
          <w:b/>
          <w:sz w:val="24"/>
          <w:szCs w:val="24"/>
          <w:lang w:val="sk-SK"/>
        </w:rPr>
      </w:pPr>
      <w:r w:rsidRPr="00B050E8">
        <w:rPr>
          <w:b/>
          <w:sz w:val="24"/>
          <w:szCs w:val="24"/>
          <w:lang w:val="sk-SK"/>
        </w:rPr>
        <w:t>Vinič (stolové hrozno a hrozno na víno)</w:t>
      </w:r>
    </w:p>
    <w:p w14:paraId="482ACBAE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Aplikujte od obdobia keď metlina napučiava (nalieva sa), kvety sú zatvorené a stlačené dohromady, do začiatku zretia: predtým ako sa bobule začínajú ľahko sfarbovať (BBCH 55-80). </w:t>
      </w:r>
    </w:p>
    <w:p w14:paraId="2CD4A6E2" w14:textId="75D4F05D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Prvú aplikáciu vykonajte na základe signalizácie, alebo ak existuje riziko infekcie. Ďalšie aplikácie vykonajte podľa potreby každých 7 – 10 dní,</w:t>
      </w:r>
      <w:r w:rsidR="00D81DEB">
        <w:rPr>
          <w:sz w:val="24"/>
          <w:szCs w:val="24"/>
          <w:lang w:val="sk-SK"/>
        </w:rPr>
        <w:t xml:space="preserve"> </w:t>
      </w:r>
      <w:r w:rsidR="00F83CFA">
        <w:rPr>
          <w:sz w:val="24"/>
          <w:szCs w:val="24"/>
          <w:lang w:val="sk-SK"/>
        </w:rPr>
        <w:t>v</w:t>
      </w:r>
      <w:r w:rsidRPr="00B050E8">
        <w:rPr>
          <w:sz w:val="24"/>
          <w:szCs w:val="24"/>
          <w:lang w:val="sk-SK"/>
        </w:rPr>
        <w:t xml:space="preserve"> podmienkach vyššieho výskytu patogénu a na odrodách náchylnejších na chorobu aplikujte v kratších intervaloch (v rámci povoleného rozpätia). </w:t>
      </w:r>
    </w:p>
    <w:p w14:paraId="7512E951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Max. počet aplikácií v plodine: 4 x </w:t>
      </w:r>
    </w:p>
    <w:p w14:paraId="718DB19F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Interval medzi aplikáciami: 7-10 dní</w:t>
      </w:r>
    </w:p>
    <w:p w14:paraId="63E421DC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Dávka vody: 500-1200 l/ha </w:t>
      </w:r>
    </w:p>
    <w:p w14:paraId="41F3F3ED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Spôsob aplikácie: postrek, jemné kvapky</w:t>
      </w:r>
    </w:p>
    <w:p w14:paraId="46E1A05E" w14:textId="77777777" w:rsidR="005C4B53" w:rsidRPr="00B050E8" w:rsidRDefault="005C4B53" w:rsidP="00D40C8E">
      <w:pPr>
        <w:jc w:val="both"/>
        <w:rPr>
          <w:bCs/>
          <w:sz w:val="24"/>
          <w:szCs w:val="24"/>
          <w:lang w:val="sk-SK"/>
        </w:rPr>
      </w:pPr>
    </w:p>
    <w:p w14:paraId="58D204BF" w14:textId="77777777" w:rsidR="005C4B53" w:rsidRPr="00B050E8" w:rsidRDefault="005C4B53" w:rsidP="00D40C8E">
      <w:pPr>
        <w:jc w:val="both"/>
        <w:rPr>
          <w:b/>
          <w:bCs/>
          <w:sz w:val="24"/>
          <w:szCs w:val="24"/>
          <w:lang w:val="sk-SK"/>
        </w:rPr>
      </w:pPr>
      <w:r w:rsidRPr="00B050E8">
        <w:rPr>
          <w:b/>
          <w:bCs/>
          <w:sz w:val="24"/>
          <w:szCs w:val="24"/>
          <w:lang w:val="sk-SK"/>
        </w:rPr>
        <w:t>INFORMÁCIE O MOŽNEJ FYTOTOXICITE, ODRODOVEJ CITLIVOSTI A VŠETKÝCH ĎALŠÍCH PRIAMYCH A NEPRIAMYCH NEPRIAZNIVÝCH ÚČINKOCH NA RASTLINY ALEBO RASTLINNÉ PRODUKTY</w:t>
      </w:r>
    </w:p>
    <w:p w14:paraId="0C0D01FC" w14:textId="4404203A" w:rsidR="005C4B53" w:rsidRPr="00B050E8" w:rsidRDefault="005C4B53" w:rsidP="00D40C8E">
      <w:pPr>
        <w:tabs>
          <w:tab w:val="left" w:pos="5928"/>
        </w:tabs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Prípravok </w:t>
      </w:r>
      <w:r w:rsidR="00B75BD1">
        <w:rPr>
          <w:sz w:val="24"/>
          <w:szCs w:val="24"/>
          <w:lang w:val="sk-SK"/>
        </w:rPr>
        <w:t>CUPMAN</w:t>
      </w:r>
      <w:r w:rsidRPr="00B050E8">
        <w:rPr>
          <w:sz w:val="24"/>
          <w:szCs w:val="24"/>
          <w:lang w:val="sk-SK"/>
        </w:rPr>
        <w:t xml:space="preserve"> je bezpečný pre ošetrované plodiny, ak sa používa v súlade s odporúčaním  na etikete.</w:t>
      </w:r>
    </w:p>
    <w:p w14:paraId="6A11D7EB" w14:textId="77777777" w:rsidR="005C4B53" w:rsidRPr="00B050E8" w:rsidRDefault="005C4B53" w:rsidP="00D40C8E">
      <w:pPr>
        <w:tabs>
          <w:tab w:val="left" w:pos="5928"/>
        </w:tabs>
        <w:jc w:val="both"/>
        <w:rPr>
          <w:b/>
          <w:bCs/>
          <w:sz w:val="24"/>
          <w:szCs w:val="24"/>
          <w:lang w:val="sk-SK"/>
        </w:rPr>
      </w:pPr>
      <w:r w:rsidRPr="00B050E8">
        <w:rPr>
          <w:b/>
          <w:bCs/>
          <w:sz w:val="24"/>
          <w:szCs w:val="24"/>
          <w:lang w:val="sk-SK"/>
        </w:rPr>
        <w:tab/>
      </w:r>
    </w:p>
    <w:p w14:paraId="49953520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b/>
          <w:bCs/>
          <w:sz w:val="24"/>
          <w:szCs w:val="24"/>
          <w:lang w:val="sk-SK"/>
        </w:rPr>
        <w:t>OPATRENIA PROTI VZNIKU REZISTENCIE</w:t>
      </w:r>
      <w:r w:rsidRPr="00B050E8">
        <w:rPr>
          <w:sz w:val="24"/>
          <w:szCs w:val="24"/>
          <w:lang w:val="sk-SK"/>
        </w:rPr>
        <w:t xml:space="preserve"> </w:t>
      </w:r>
    </w:p>
    <w:p w14:paraId="7C23F5E5" w14:textId="7910EAA8" w:rsidR="005C4B53" w:rsidRPr="00B050E8" w:rsidRDefault="005C4B53" w:rsidP="00D40C8E">
      <w:pPr>
        <w:jc w:val="both"/>
        <w:rPr>
          <w:lang w:val="sk-SK"/>
        </w:rPr>
      </w:pPr>
      <w:r w:rsidRPr="00B050E8">
        <w:rPr>
          <w:sz w:val="24"/>
          <w:szCs w:val="24"/>
          <w:lang w:val="sk-SK"/>
        </w:rPr>
        <w:t xml:space="preserve">Prípravok </w:t>
      </w:r>
      <w:r w:rsidR="00B75BD1">
        <w:rPr>
          <w:sz w:val="24"/>
          <w:szCs w:val="24"/>
          <w:lang w:val="sk-SK"/>
        </w:rPr>
        <w:t>CUPMAN</w:t>
      </w:r>
      <w:r w:rsidRPr="00B050E8">
        <w:rPr>
          <w:sz w:val="24"/>
          <w:szCs w:val="24"/>
          <w:lang w:val="sk-SK"/>
        </w:rPr>
        <w:t xml:space="preserve"> obsahuje dve účin</w:t>
      </w:r>
      <w:r w:rsidR="00671776">
        <w:rPr>
          <w:sz w:val="24"/>
          <w:szCs w:val="24"/>
          <w:lang w:val="sk-SK"/>
        </w:rPr>
        <w:t>né látky: meď (skupina FRAC M1)</w:t>
      </w:r>
      <w:r w:rsidRPr="00B050E8">
        <w:rPr>
          <w:sz w:val="24"/>
          <w:szCs w:val="24"/>
          <w:lang w:val="sk-SK"/>
        </w:rPr>
        <w:t xml:space="preserve"> a </w:t>
      </w:r>
      <w:proofErr w:type="spellStart"/>
      <w:r w:rsidRPr="00B050E8">
        <w:rPr>
          <w:sz w:val="24"/>
          <w:szCs w:val="24"/>
          <w:lang w:val="sk-SK"/>
        </w:rPr>
        <w:t>cymoxanil</w:t>
      </w:r>
      <w:proofErr w:type="spellEnd"/>
      <w:r w:rsidRPr="00B050E8">
        <w:rPr>
          <w:sz w:val="24"/>
          <w:szCs w:val="24"/>
          <w:lang w:val="sk-SK"/>
        </w:rPr>
        <w:t xml:space="preserve"> FRAC skupina 27 (</w:t>
      </w:r>
      <w:proofErr w:type="spellStart"/>
      <w:r w:rsidRPr="00B050E8">
        <w:rPr>
          <w:sz w:val="24"/>
          <w:szCs w:val="24"/>
          <w:lang w:val="sk-SK"/>
        </w:rPr>
        <w:t>kyanoacetamidoxímy</w:t>
      </w:r>
      <w:proofErr w:type="spellEnd"/>
      <w:r w:rsidRPr="00B050E8">
        <w:rPr>
          <w:sz w:val="24"/>
          <w:szCs w:val="24"/>
          <w:lang w:val="sk-SK"/>
        </w:rPr>
        <w:t>).</w:t>
      </w:r>
      <w:r w:rsidRPr="00B050E8">
        <w:rPr>
          <w:lang w:val="sk-SK"/>
        </w:rPr>
        <w:t xml:space="preserve"> </w:t>
      </w:r>
      <w:r w:rsidRPr="00B050E8">
        <w:rPr>
          <w:sz w:val="24"/>
          <w:szCs w:val="24"/>
          <w:lang w:val="sk-SK"/>
        </w:rPr>
        <w:t>Kombináciou dvoch týchto účinný</w:t>
      </w:r>
      <w:r w:rsidR="00671776">
        <w:rPr>
          <w:sz w:val="24"/>
          <w:szCs w:val="24"/>
          <w:lang w:val="sk-SK"/>
        </w:rPr>
        <w:t>ch látok s rôznymi mechanizmami</w:t>
      </w:r>
      <w:r w:rsidRPr="00B050E8">
        <w:rPr>
          <w:sz w:val="24"/>
          <w:szCs w:val="24"/>
          <w:lang w:val="sk-SK"/>
        </w:rPr>
        <w:t xml:space="preserve"> účinku sa znižuje riziko vzniku rezistencie.</w:t>
      </w:r>
    </w:p>
    <w:p w14:paraId="0A9D5A44" w14:textId="32E39B53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Z dôvodu zabránenia vzniku rezistencie aplikujte prípravok preventívne a podľa pokynov pre aplikáciu. </w:t>
      </w:r>
      <w:bookmarkStart w:id="0" w:name="_Hlk502910193"/>
      <w:r w:rsidRPr="00B050E8">
        <w:rPr>
          <w:sz w:val="24"/>
          <w:szCs w:val="24"/>
          <w:lang w:val="sk-SK"/>
        </w:rPr>
        <w:t>Striedajte prípravky s rôznymi mechanizmami účinku.</w:t>
      </w:r>
      <w:bookmarkEnd w:id="0"/>
    </w:p>
    <w:p w14:paraId="519C90C9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</w:p>
    <w:p w14:paraId="7E6B3DB1" w14:textId="77777777" w:rsidR="005C4B53" w:rsidRPr="00B050E8" w:rsidRDefault="005C4B53" w:rsidP="00D40C8E">
      <w:pPr>
        <w:jc w:val="both"/>
        <w:rPr>
          <w:b/>
          <w:sz w:val="24"/>
          <w:szCs w:val="24"/>
          <w:lang w:val="sk-SK"/>
        </w:rPr>
      </w:pPr>
      <w:r w:rsidRPr="00B050E8">
        <w:rPr>
          <w:b/>
          <w:sz w:val="24"/>
          <w:szCs w:val="24"/>
          <w:lang w:val="sk-SK"/>
        </w:rPr>
        <w:t>VPLYV NA ÚRODU</w:t>
      </w:r>
    </w:p>
    <w:p w14:paraId="732AA4DC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Aplikácia prípravku nemá negatívny vplyv na kvalitu ani kvantitu úrody.</w:t>
      </w:r>
    </w:p>
    <w:p w14:paraId="46038BF9" w14:textId="77777777" w:rsidR="005C4B53" w:rsidRPr="00B050E8" w:rsidRDefault="005C4B53" w:rsidP="00D40C8E">
      <w:pPr>
        <w:jc w:val="both"/>
        <w:rPr>
          <w:b/>
          <w:sz w:val="24"/>
          <w:szCs w:val="24"/>
          <w:lang w:val="sk-SK"/>
        </w:rPr>
      </w:pPr>
    </w:p>
    <w:p w14:paraId="111DB9A2" w14:textId="77777777" w:rsidR="005C4B53" w:rsidRPr="00B050E8" w:rsidRDefault="005C4B53" w:rsidP="00D40C8E">
      <w:pPr>
        <w:jc w:val="both"/>
        <w:rPr>
          <w:b/>
          <w:sz w:val="24"/>
          <w:szCs w:val="24"/>
          <w:lang w:val="sk-SK"/>
        </w:rPr>
      </w:pPr>
      <w:r w:rsidRPr="00B050E8">
        <w:rPr>
          <w:b/>
          <w:sz w:val="24"/>
          <w:szCs w:val="24"/>
          <w:lang w:val="sk-SK"/>
        </w:rPr>
        <w:t>VPLYV NA NÁSLEDNÉ, NÁHRADNÉ A SUSEDIACE PLODINY</w:t>
      </w:r>
    </w:p>
    <w:p w14:paraId="3C673E17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Aplikácia prípravku nemá negatívny vplyv na následné a náhradné plodiny.</w:t>
      </w:r>
    </w:p>
    <w:p w14:paraId="5FC5C1B5" w14:textId="77777777" w:rsidR="005C4B53" w:rsidRPr="00B050E8" w:rsidRDefault="005C4B53" w:rsidP="00D40C8E">
      <w:pPr>
        <w:jc w:val="both"/>
        <w:rPr>
          <w:b/>
          <w:sz w:val="24"/>
          <w:szCs w:val="24"/>
          <w:lang w:val="sk-SK"/>
        </w:rPr>
      </w:pPr>
    </w:p>
    <w:p w14:paraId="40A5364A" w14:textId="77777777" w:rsidR="005C4B53" w:rsidRPr="00B050E8" w:rsidRDefault="005C4B53" w:rsidP="00D40C8E">
      <w:pPr>
        <w:jc w:val="both"/>
        <w:rPr>
          <w:b/>
          <w:sz w:val="24"/>
          <w:szCs w:val="24"/>
          <w:lang w:val="sk-SK"/>
        </w:rPr>
      </w:pPr>
      <w:r w:rsidRPr="00B050E8">
        <w:rPr>
          <w:b/>
          <w:sz w:val="24"/>
          <w:szCs w:val="24"/>
          <w:lang w:val="sk-SK"/>
        </w:rPr>
        <w:t>VPLYV NA UŽITOČNÉ A INÉ NECIEĽOVÉ ORGANIZMY</w:t>
      </w:r>
    </w:p>
    <w:p w14:paraId="1D208030" w14:textId="41BD78CA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Pri dodržaní aplikačnej dávky nemá prípravok </w:t>
      </w:r>
      <w:r w:rsidR="00B75BD1">
        <w:rPr>
          <w:sz w:val="24"/>
          <w:szCs w:val="24"/>
          <w:lang w:val="sk-SK"/>
        </w:rPr>
        <w:t>CUPMAN</w:t>
      </w:r>
      <w:r w:rsidRPr="00B050E8">
        <w:rPr>
          <w:sz w:val="24"/>
          <w:szCs w:val="24"/>
          <w:lang w:val="sk-SK"/>
        </w:rPr>
        <w:t xml:space="preserve"> negatívny vplyv na užitočné a iné necieľové organizmy.</w:t>
      </w:r>
    </w:p>
    <w:p w14:paraId="02E279F9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</w:p>
    <w:p w14:paraId="456DF257" w14:textId="77777777" w:rsidR="005C4B53" w:rsidRPr="00B050E8" w:rsidRDefault="005C4B53" w:rsidP="00D40C8E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B050E8">
        <w:rPr>
          <w:b/>
          <w:bCs/>
          <w:color w:val="000000"/>
          <w:sz w:val="24"/>
          <w:szCs w:val="24"/>
          <w:lang w:val="sk-SK"/>
        </w:rPr>
        <w:t>PRÍPRAVA POSTREKOVEJ KVAPALINY</w:t>
      </w:r>
      <w:r w:rsidRPr="00B050E8">
        <w:rPr>
          <w:b/>
          <w:bCs/>
          <w:sz w:val="24"/>
          <w:szCs w:val="24"/>
          <w:lang w:val="sk-SK"/>
        </w:rPr>
        <w:t xml:space="preserve"> A ZNEŠKODNENIE OBALOV</w:t>
      </w:r>
    </w:p>
    <w:p w14:paraId="25F6C5E2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Aplikačnú kvapalinu pripravujte bezprostredne pre použitím.</w:t>
      </w:r>
    </w:p>
    <w:p w14:paraId="07122428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Odvážené množstvo prípravku rozmiešajte v pomocnej nádobe v menšom množstve vody na riedku homogénnu kašu, vlejte za stáleho miešania do nádrže postrekovača naplnenej do polovice vodou a doplňte na požadovaný objem. Pripravte len také množstvo postrekovej kvapaliny, ktoré spotrebujete. Prázdny obal z tohto prípravku zneškodnite ako nebezpečný odpad.</w:t>
      </w:r>
    </w:p>
    <w:p w14:paraId="5E01B6B8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Zákaz opätovného použitia obalu alebo jeho použitia na iné účely!</w:t>
      </w:r>
    </w:p>
    <w:p w14:paraId="02CBA6C9" w14:textId="77777777" w:rsidR="005C4B53" w:rsidRPr="00B050E8" w:rsidRDefault="005C4B53" w:rsidP="00D40C8E">
      <w:pPr>
        <w:jc w:val="both"/>
        <w:rPr>
          <w:color w:val="000000"/>
          <w:sz w:val="24"/>
          <w:szCs w:val="24"/>
          <w:lang w:val="sk-SK"/>
        </w:rPr>
      </w:pPr>
    </w:p>
    <w:p w14:paraId="59CA1CBF" w14:textId="77777777" w:rsidR="005C4B53" w:rsidRPr="00B050E8" w:rsidRDefault="005C4B53" w:rsidP="00D40C8E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B050E8">
        <w:rPr>
          <w:b/>
          <w:bCs/>
          <w:color w:val="000000"/>
          <w:sz w:val="24"/>
          <w:szCs w:val="24"/>
          <w:lang w:val="sk-SK"/>
        </w:rPr>
        <w:lastRenderedPageBreak/>
        <w:t>ČISTENIE APLIKAČNÉHO ZARIADENIA</w:t>
      </w:r>
    </w:p>
    <w:p w14:paraId="39BDC047" w14:textId="77777777" w:rsidR="005C4B53" w:rsidRPr="00B050E8" w:rsidRDefault="005C4B53" w:rsidP="00D40C8E">
      <w:pPr>
        <w:widowControl/>
        <w:autoSpaceDE/>
        <w:autoSpaceDN/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 xml:space="preserve">Po skončení aplikácie prípravku je potrebné vyprázdniť nádrž postrekovacieho zariadenia a celé zariadenie vypláchnuť čistou vodou. Zvyšky aplikačnej kvapaliny je zakázané vylievať v blízkosti vodných zdrojov, podzemných vôd a recipientov povrchových vôd. </w:t>
      </w:r>
    </w:p>
    <w:p w14:paraId="3F863C0F" w14:textId="56493571" w:rsidR="005C4B53" w:rsidRPr="00B050E8" w:rsidRDefault="005C4B53" w:rsidP="00D40C8E">
      <w:pPr>
        <w:widowControl/>
        <w:autoSpaceDE/>
        <w:autoSpaceDN/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Všetky trysky, filtre, záchytné sitká, čerpadlá i nádrž postrekovača je nutn</w:t>
      </w:r>
      <w:r w:rsidR="006D55D6">
        <w:rPr>
          <w:sz w:val="24"/>
          <w:szCs w:val="24"/>
          <w:lang w:val="sk-SK"/>
        </w:rPr>
        <w:t xml:space="preserve">é po použití dôkladne vyčistiť </w:t>
      </w:r>
      <w:r w:rsidRPr="00B050E8">
        <w:rPr>
          <w:sz w:val="24"/>
          <w:szCs w:val="24"/>
          <w:lang w:val="sk-SK"/>
        </w:rPr>
        <w:t xml:space="preserve">aby sa predišlo riziku poškodenia iných plodín následne ošetrovaných tým istým postrekovacím zariadením. Zvyšky nepoužitého prípravku z nádrže ani splašky z čistenia sa nesmú vylievať do kanalizácie. </w:t>
      </w:r>
    </w:p>
    <w:p w14:paraId="1BBAE43E" w14:textId="77777777" w:rsidR="005C4B53" w:rsidRPr="00B050E8" w:rsidRDefault="005C4B53" w:rsidP="00D40C8E">
      <w:pPr>
        <w:jc w:val="both"/>
        <w:rPr>
          <w:color w:val="000000"/>
          <w:sz w:val="24"/>
          <w:szCs w:val="24"/>
          <w:lang w:val="sk-SK"/>
        </w:rPr>
      </w:pPr>
    </w:p>
    <w:p w14:paraId="6BD2DB5D" w14:textId="36830A8E" w:rsidR="005C4B53" w:rsidRPr="00B050E8" w:rsidRDefault="006D55D6" w:rsidP="00D40C8E">
      <w:pPr>
        <w:jc w:val="both"/>
        <w:rPr>
          <w:b/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t xml:space="preserve">BEZPEČNOSTNÉ </w:t>
      </w:r>
      <w:r w:rsidR="005C4B53" w:rsidRPr="00B050E8">
        <w:rPr>
          <w:b/>
          <w:bCs/>
          <w:color w:val="000000"/>
          <w:sz w:val="24"/>
          <w:szCs w:val="24"/>
          <w:lang w:val="sk-SK"/>
        </w:rPr>
        <w:t>OPATRENIA</w:t>
      </w:r>
    </w:p>
    <w:p w14:paraId="13366B82" w14:textId="77777777" w:rsidR="005C4B53" w:rsidRPr="00B050E8" w:rsidRDefault="005C4B53" w:rsidP="00D40C8E">
      <w:pPr>
        <w:jc w:val="both"/>
        <w:rPr>
          <w:bCs/>
          <w:color w:val="000000"/>
          <w:sz w:val="24"/>
          <w:szCs w:val="24"/>
          <w:lang w:val="sk-SK"/>
        </w:rPr>
      </w:pPr>
      <w:r w:rsidRPr="00B050E8">
        <w:rPr>
          <w:bCs/>
          <w:color w:val="000000"/>
          <w:sz w:val="24"/>
          <w:szCs w:val="24"/>
          <w:u w:val="single"/>
          <w:lang w:val="sk-SK"/>
        </w:rPr>
        <w:t>Príprava postrekovej kvapaliny</w:t>
      </w:r>
      <w:r w:rsidRPr="00B050E8">
        <w:rPr>
          <w:bCs/>
          <w:color w:val="000000"/>
          <w:sz w:val="24"/>
          <w:szCs w:val="24"/>
          <w:lang w:val="sk-SK"/>
        </w:rPr>
        <w:t>: ochranný pracovný odev odolný voči chemikáliám, gumovú/PVC zásteru, rukavice odolné voči chemikáliám, ochranný štít na tvár resp. ochranné okuliare, respirátor na ochranu dýchacích orgánov a gumovú pracovnú obuv.</w:t>
      </w:r>
    </w:p>
    <w:p w14:paraId="29C72349" w14:textId="77777777" w:rsidR="005C4B53" w:rsidRPr="00B050E8" w:rsidRDefault="005C4B53" w:rsidP="00D40C8E">
      <w:pPr>
        <w:jc w:val="both"/>
        <w:rPr>
          <w:bCs/>
          <w:color w:val="000000"/>
          <w:sz w:val="24"/>
          <w:szCs w:val="24"/>
          <w:lang w:val="sk-SK"/>
        </w:rPr>
      </w:pPr>
      <w:r w:rsidRPr="00C60532">
        <w:rPr>
          <w:bCs/>
          <w:color w:val="000000"/>
          <w:sz w:val="24"/>
          <w:szCs w:val="24"/>
          <w:u w:val="single"/>
          <w:lang w:val="sk-SK"/>
        </w:rPr>
        <w:t>Aplikácia</w:t>
      </w:r>
      <w:r w:rsidRPr="00B050E8">
        <w:rPr>
          <w:bCs/>
          <w:color w:val="000000"/>
          <w:sz w:val="24"/>
          <w:szCs w:val="24"/>
          <w:lang w:val="sk-SK"/>
        </w:rPr>
        <w:t>: ochranný celotelový pracovný odev, rukavice vhodné pre prácu s chemickými látkami, ochranný štít na tvár resp. ochranné okuliare, respirátor na ochranu dýchacích orgánov a gumovú pracovnú obuv.</w:t>
      </w:r>
    </w:p>
    <w:p w14:paraId="57A15ED1" w14:textId="77777777" w:rsidR="005C4B53" w:rsidRPr="00B050E8" w:rsidRDefault="005C4B53" w:rsidP="00D40C8E">
      <w:pPr>
        <w:jc w:val="both"/>
        <w:rPr>
          <w:bCs/>
          <w:color w:val="000000"/>
          <w:sz w:val="24"/>
          <w:szCs w:val="24"/>
          <w:lang w:val="sk-SK"/>
        </w:rPr>
      </w:pPr>
      <w:r w:rsidRPr="00B050E8">
        <w:rPr>
          <w:bCs/>
          <w:color w:val="000000"/>
          <w:sz w:val="24"/>
          <w:szCs w:val="24"/>
          <w:lang w:val="sk-SK"/>
        </w:rPr>
        <w:t>Poškodené ochranné pracovné prostriedky je potrebné urýchlene vymeniť.</w:t>
      </w:r>
    </w:p>
    <w:p w14:paraId="64BF53B6" w14:textId="56CBD2B0" w:rsidR="005C4B53" w:rsidRPr="00B050E8" w:rsidRDefault="005C4B53" w:rsidP="00D40C8E">
      <w:pPr>
        <w:jc w:val="both"/>
        <w:rPr>
          <w:bCs/>
          <w:color w:val="000000"/>
          <w:sz w:val="24"/>
          <w:szCs w:val="24"/>
          <w:lang w:val="sk-SK"/>
        </w:rPr>
      </w:pPr>
      <w:r w:rsidRPr="00B050E8">
        <w:rPr>
          <w:bCs/>
          <w:color w:val="000000"/>
          <w:sz w:val="24"/>
          <w:szCs w:val="24"/>
          <w:lang w:val="sk-SK"/>
        </w:rPr>
        <w:t>Počas práce a po nej, až do vyzlečenia pracovného odevu a umytia tváre a rúk teplou vodou a mydlom nejedzte, nepite a nefajčite.</w:t>
      </w:r>
    </w:p>
    <w:p w14:paraId="1AFB5A84" w14:textId="77777777" w:rsidR="005C4B53" w:rsidRPr="00B050E8" w:rsidRDefault="005C4B53" w:rsidP="00D40C8E">
      <w:pPr>
        <w:jc w:val="both"/>
        <w:rPr>
          <w:bCs/>
          <w:color w:val="000000"/>
          <w:sz w:val="24"/>
          <w:szCs w:val="24"/>
          <w:lang w:val="sk-SK"/>
        </w:rPr>
      </w:pPr>
      <w:r w:rsidRPr="00B050E8">
        <w:rPr>
          <w:bCs/>
          <w:color w:val="000000"/>
          <w:sz w:val="24"/>
          <w:szCs w:val="24"/>
          <w:lang w:val="sk-SK"/>
        </w:rPr>
        <w:t>V prípade, ak sa nepoužíva jednorazový ochranný pracovný odev, je potrebné pracovný odev po ukončení práce vyprať. Je zakázané vyniesť kontaminovaný pracovný odev z pracoviska. Pri príprave kvapaliny ani aplikácii nepoužívajte kontaktné šošovky.</w:t>
      </w:r>
    </w:p>
    <w:p w14:paraId="37CC34EC" w14:textId="77777777" w:rsidR="005C4B53" w:rsidRPr="00B050E8" w:rsidRDefault="005C4B53" w:rsidP="00D40C8E">
      <w:pPr>
        <w:jc w:val="both"/>
        <w:rPr>
          <w:bCs/>
          <w:color w:val="000000"/>
          <w:sz w:val="24"/>
          <w:szCs w:val="24"/>
          <w:lang w:val="sk-SK"/>
        </w:rPr>
      </w:pPr>
      <w:r w:rsidRPr="00C60532">
        <w:rPr>
          <w:bCs/>
          <w:color w:val="000000"/>
          <w:sz w:val="24"/>
          <w:szCs w:val="24"/>
          <w:u w:val="single"/>
          <w:lang w:val="sk-SK"/>
        </w:rPr>
        <w:t>Pracovníci</w:t>
      </w:r>
      <w:r w:rsidRPr="00B050E8">
        <w:rPr>
          <w:bCs/>
          <w:color w:val="000000"/>
          <w:sz w:val="24"/>
          <w:szCs w:val="24"/>
          <w:lang w:val="sk-SK"/>
        </w:rPr>
        <w:t xml:space="preserve"> vstupujúci do ošetrených porastov musia mať rukavice, primerané pracovné oblečenie a vhodnú pracovnú obuv a môžu vstupovať do ošetrených miest až  po zaschnutí postreku na rastlinách, najskôr po 24 h od postreku.</w:t>
      </w:r>
    </w:p>
    <w:p w14:paraId="301719B4" w14:textId="1671E616" w:rsidR="005C4B53" w:rsidRPr="00B050E8" w:rsidRDefault="005C4B53" w:rsidP="00D40C8E">
      <w:pPr>
        <w:jc w:val="both"/>
        <w:rPr>
          <w:bCs/>
          <w:color w:val="000000"/>
          <w:sz w:val="24"/>
          <w:szCs w:val="24"/>
          <w:lang w:val="sk-SK"/>
        </w:rPr>
      </w:pPr>
      <w:r w:rsidRPr="00B050E8">
        <w:rPr>
          <w:bCs/>
          <w:color w:val="000000"/>
          <w:sz w:val="24"/>
          <w:szCs w:val="24"/>
          <w:lang w:val="sk-SK"/>
        </w:rPr>
        <w:t>Postrek sa smie vykonávať len za bezvetria alebo mierneho vánku, a</w:t>
      </w:r>
      <w:r w:rsidR="00C60532">
        <w:rPr>
          <w:bCs/>
          <w:color w:val="000000"/>
          <w:sz w:val="24"/>
          <w:szCs w:val="24"/>
          <w:lang w:val="sk-SK"/>
        </w:rPr>
        <w:t xml:space="preserve"> </w:t>
      </w:r>
      <w:r w:rsidRPr="00B050E8">
        <w:rPr>
          <w:bCs/>
          <w:color w:val="000000"/>
          <w:sz w:val="24"/>
          <w:szCs w:val="24"/>
          <w:lang w:val="sk-SK"/>
        </w:rPr>
        <w:t>v tom prípade v smere po vetre, aby nebola zasiahnutá obsluha a ďalšie osoby.</w:t>
      </w:r>
    </w:p>
    <w:p w14:paraId="0141CB50" w14:textId="77777777" w:rsidR="005C4B53" w:rsidRPr="00B050E8" w:rsidRDefault="005C4B53" w:rsidP="00D40C8E">
      <w:pPr>
        <w:jc w:val="both"/>
        <w:rPr>
          <w:bCs/>
          <w:color w:val="000000"/>
          <w:sz w:val="24"/>
          <w:szCs w:val="24"/>
          <w:lang w:val="sk-SK"/>
        </w:rPr>
      </w:pPr>
      <w:r w:rsidRPr="00B050E8">
        <w:rPr>
          <w:bCs/>
          <w:color w:val="000000"/>
          <w:sz w:val="24"/>
          <w:szCs w:val="24"/>
          <w:lang w:val="sk-SK"/>
        </w:rPr>
        <w:t>Postrek nesmie zasiahnuť susedné kultúry!</w:t>
      </w:r>
    </w:p>
    <w:p w14:paraId="54216306" w14:textId="77777777" w:rsidR="005C4B53" w:rsidRPr="00B050E8" w:rsidRDefault="005C4B53" w:rsidP="00D40C8E">
      <w:pPr>
        <w:jc w:val="both"/>
        <w:rPr>
          <w:bCs/>
          <w:color w:val="000000"/>
          <w:sz w:val="24"/>
          <w:szCs w:val="24"/>
          <w:lang w:val="sk-SK"/>
        </w:rPr>
      </w:pPr>
    </w:p>
    <w:p w14:paraId="2A948F7E" w14:textId="77777777" w:rsidR="00C60532" w:rsidRDefault="005C4B53" w:rsidP="00C60532">
      <w:pPr>
        <w:jc w:val="both"/>
        <w:rPr>
          <w:bCs/>
          <w:color w:val="000000"/>
          <w:sz w:val="24"/>
          <w:szCs w:val="24"/>
          <w:lang w:val="sk-SK"/>
        </w:rPr>
      </w:pPr>
      <w:r w:rsidRPr="00C60532">
        <w:rPr>
          <w:bCs/>
          <w:color w:val="000000"/>
          <w:sz w:val="24"/>
          <w:szCs w:val="24"/>
          <w:u w:val="single"/>
          <w:lang w:val="sk-SK"/>
        </w:rPr>
        <w:t>Obmedzenia s cieľom chrániť zdravie miestnych obyvateľov a náhodne sa vyskytujúcich okolostojacich osôb:</w:t>
      </w:r>
      <w:r w:rsidRPr="00B050E8">
        <w:rPr>
          <w:bCs/>
          <w:color w:val="000000"/>
          <w:sz w:val="24"/>
          <w:szCs w:val="24"/>
          <w:lang w:val="sk-SK"/>
        </w:rPr>
        <w:t xml:space="preserve"> </w:t>
      </w:r>
    </w:p>
    <w:p w14:paraId="1FE0C868" w14:textId="4C098084" w:rsidR="005C4B53" w:rsidRPr="00B050E8" w:rsidRDefault="00C60532" w:rsidP="00C60532">
      <w:pPr>
        <w:jc w:val="both"/>
        <w:rPr>
          <w:bCs/>
          <w:color w:val="000000"/>
          <w:sz w:val="24"/>
          <w:szCs w:val="24"/>
          <w:lang w:val="sk-SK"/>
        </w:rPr>
      </w:pPr>
      <w:r>
        <w:rPr>
          <w:bCs/>
          <w:color w:val="000000"/>
          <w:sz w:val="24"/>
          <w:szCs w:val="24"/>
          <w:lang w:val="sk-SK"/>
        </w:rPr>
        <w:t>V</w:t>
      </w:r>
      <w:r w:rsidR="005C4B53" w:rsidRPr="00B050E8">
        <w:rPr>
          <w:bCs/>
          <w:color w:val="000000"/>
          <w:sz w:val="24"/>
          <w:szCs w:val="24"/>
          <w:lang w:val="sk-SK"/>
        </w:rPr>
        <w:t>zdialenosť medzi hranicou ošetrenej plochy nesmie byť menšia ako 10 m od hranice oblasti využívanej zraniteľnými skupinami obyvateľov.</w:t>
      </w:r>
    </w:p>
    <w:p w14:paraId="0D74F9F4" w14:textId="77777777" w:rsidR="005C4B53" w:rsidRPr="008E0EF1" w:rsidRDefault="005C4B53" w:rsidP="00C60532">
      <w:pPr>
        <w:jc w:val="both"/>
        <w:rPr>
          <w:bCs/>
          <w:sz w:val="24"/>
          <w:szCs w:val="24"/>
          <w:lang w:val="sk-SK"/>
        </w:rPr>
      </w:pPr>
      <w:r w:rsidRPr="00C60532">
        <w:rPr>
          <w:bCs/>
          <w:color w:val="000000"/>
          <w:sz w:val="24"/>
          <w:szCs w:val="24"/>
          <w:u w:val="single"/>
          <w:lang w:val="sk-SK"/>
        </w:rPr>
        <w:t>Pod oblasťami využívanými zraniteľnými skupinami obyvateľov sa v tomto kontexte považujú:</w:t>
      </w:r>
      <w:r w:rsidRPr="00B050E8">
        <w:rPr>
          <w:bCs/>
          <w:color w:val="000000"/>
          <w:sz w:val="24"/>
          <w:szCs w:val="24"/>
          <w:lang w:val="sk-SK"/>
        </w:rPr>
        <w:t xml:space="preserve"> </w:t>
      </w:r>
      <w:r w:rsidRPr="008E0EF1">
        <w:rPr>
          <w:bCs/>
          <w:sz w:val="24"/>
          <w:szCs w:val="24"/>
          <w:lang w:val="sk-SK"/>
        </w:rPr>
        <w:t xml:space="preserve">napríklad verejné parky a záhrady, cintoríny, športoviská a rekreačné strediská, školské areály a detské ihriská, areály zdravotníckych zariadení, zariadení sociálnych služieb, zariadení poskytujúcich liečebnú starostlivosť alebo kultúrnych zariadení, </w:t>
      </w:r>
      <w:r w:rsidRPr="00D81DEB">
        <w:rPr>
          <w:bCs/>
          <w:sz w:val="24"/>
          <w:szCs w:val="24"/>
          <w:u w:val="single"/>
          <w:lang w:val="sk-SK"/>
        </w:rPr>
        <w:t>ale taktiež</w:t>
      </w:r>
      <w:r w:rsidRPr="008E0EF1">
        <w:rPr>
          <w:bCs/>
          <w:sz w:val="24"/>
          <w:szCs w:val="24"/>
          <w:lang w:val="sk-SK"/>
        </w:rPr>
        <w:t xml:space="preserve"> okolia domov, záhrady, pozemky vrátane prístupových ciest využívané miestnymi obyvateľmi.</w:t>
      </w:r>
    </w:p>
    <w:p w14:paraId="06F556D5" w14:textId="77777777" w:rsidR="005C4B53" w:rsidRPr="00B050E8" w:rsidRDefault="005C4B53" w:rsidP="00C60532">
      <w:pPr>
        <w:jc w:val="both"/>
        <w:rPr>
          <w:sz w:val="24"/>
          <w:szCs w:val="24"/>
          <w:lang w:val="sk-SK"/>
        </w:rPr>
      </w:pPr>
    </w:p>
    <w:p w14:paraId="0D10E433" w14:textId="05D99EDD" w:rsidR="005C4B53" w:rsidRPr="00B050E8" w:rsidRDefault="006D55D6" w:rsidP="00D40C8E">
      <w:pPr>
        <w:jc w:val="both"/>
        <w:rPr>
          <w:b/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t xml:space="preserve">PRVÁ </w:t>
      </w:r>
      <w:r w:rsidR="005C4B53" w:rsidRPr="00B050E8">
        <w:rPr>
          <w:b/>
          <w:bCs/>
          <w:color w:val="000000"/>
          <w:sz w:val="24"/>
          <w:szCs w:val="24"/>
          <w:lang w:val="sk-SK"/>
        </w:rPr>
        <w:t>POMOC</w:t>
      </w:r>
    </w:p>
    <w:p w14:paraId="5C0F428E" w14:textId="77777777" w:rsidR="005C4B53" w:rsidRPr="00B050E8" w:rsidRDefault="005C4B53" w:rsidP="00D40C8E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sk-SK" w:eastAsia="en-US"/>
        </w:rPr>
      </w:pPr>
      <w:r w:rsidRPr="00B050E8">
        <w:rPr>
          <w:rFonts w:eastAsiaTheme="minorHAnsi"/>
          <w:b/>
          <w:bCs/>
          <w:color w:val="000000"/>
          <w:sz w:val="24"/>
          <w:szCs w:val="24"/>
          <w:lang w:val="sk-SK" w:eastAsia="en-US"/>
        </w:rPr>
        <w:t xml:space="preserve">Všeobecné pokyny: </w:t>
      </w:r>
      <w:r w:rsidRPr="00B050E8">
        <w:rPr>
          <w:rFonts w:eastAsiaTheme="minorHAnsi"/>
          <w:color w:val="000000"/>
          <w:sz w:val="24"/>
          <w:szCs w:val="24"/>
          <w:lang w:val="sk-SK" w:eastAsia="en-US"/>
        </w:rPr>
        <w:t xml:space="preserve">V prípade, že sa objavia zdravotné problémy alebo v prípade pochybností kontaktujte lekára. </w:t>
      </w:r>
    </w:p>
    <w:p w14:paraId="50792D1B" w14:textId="77777777" w:rsidR="005C4B53" w:rsidRPr="00B050E8" w:rsidRDefault="005C4B53" w:rsidP="00D40C8E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sk-SK" w:eastAsia="en-US"/>
        </w:rPr>
      </w:pPr>
      <w:r w:rsidRPr="00B050E8">
        <w:rPr>
          <w:rFonts w:eastAsiaTheme="minorHAnsi"/>
          <w:b/>
          <w:bCs/>
          <w:color w:val="000000"/>
          <w:sz w:val="24"/>
          <w:szCs w:val="24"/>
          <w:lang w:val="sk-SK" w:eastAsia="en-US"/>
        </w:rPr>
        <w:t xml:space="preserve">Po nadýchaní: </w:t>
      </w:r>
      <w:r w:rsidRPr="00B050E8">
        <w:rPr>
          <w:rFonts w:eastAsiaTheme="minorHAnsi"/>
          <w:color w:val="000000"/>
          <w:sz w:val="24"/>
          <w:szCs w:val="24"/>
          <w:lang w:val="sk-SK" w:eastAsia="en-US"/>
        </w:rPr>
        <w:t>Opustite ošetrovanú oblasť. Poskytnite umelé dýchanie, ak sa dýchanie zastavilo.</w:t>
      </w:r>
    </w:p>
    <w:p w14:paraId="53C457BF" w14:textId="77777777" w:rsidR="005C4B53" w:rsidRPr="00B050E8" w:rsidRDefault="005C4B53" w:rsidP="00D40C8E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sk-SK" w:eastAsia="en-US"/>
        </w:rPr>
      </w:pPr>
      <w:r w:rsidRPr="00B050E8">
        <w:rPr>
          <w:rFonts w:eastAsiaTheme="minorHAnsi"/>
          <w:color w:val="000000"/>
          <w:sz w:val="24"/>
          <w:szCs w:val="24"/>
          <w:lang w:val="sk-SK" w:eastAsia="en-US"/>
        </w:rPr>
        <w:t>Okamžite vyhľadajte lekársku pomoc.</w:t>
      </w:r>
    </w:p>
    <w:p w14:paraId="2E672CA7" w14:textId="77777777" w:rsidR="005C4B53" w:rsidRPr="00B050E8" w:rsidRDefault="005C4B53" w:rsidP="00D40C8E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sk-SK" w:eastAsia="en-US"/>
        </w:rPr>
      </w:pPr>
      <w:r w:rsidRPr="00B050E8">
        <w:rPr>
          <w:rFonts w:eastAsiaTheme="minorHAnsi"/>
          <w:b/>
          <w:bCs/>
          <w:color w:val="000000"/>
          <w:sz w:val="24"/>
          <w:szCs w:val="24"/>
          <w:lang w:val="sk-SK" w:eastAsia="en-US"/>
        </w:rPr>
        <w:t xml:space="preserve">Po zasiahnutí pokožky: </w:t>
      </w:r>
      <w:r w:rsidRPr="00B050E8">
        <w:rPr>
          <w:rFonts w:eastAsiaTheme="minorHAnsi"/>
          <w:color w:val="000000"/>
          <w:sz w:val="24"/>
          <w:szCs w:val="24"/>
          <w:lang w:val="sk-SK" w:eastAsia="en-US"/>
        </w:rPr>
        <w:t>Odložte kontaminovaný odev a obuv. Zasiahnuté miesta umyte veľkým množstvom vody. V prípade potreby vyhľadajte lekársku pomoc. Kontaminovaný pracovný odev pred opätovným použitím vyperte.</w:t>
      </w:r>
    </w:p>
    <w:p w14:paraId="4728DC95" w14:textId="77777777" w:rsidR="005C4B53" w:rsidRPr="00B050E8" w:rsidRDefault="005C4B53" w:rsidP="00D40C8E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sk-SK" w:eastAsia="en-US"/>
        </w:rPr>
      </w:pPr>
      <w:r w:rsidRPr="00B050E8">
        <w:rPr>
          <w:rFonts w:eastAsiaTheme="minorHAnsi"/>
          <w:b/>
          <w:bCs/>
          <w:color w:val="000000"/>
          <w:sz w:val="24"/>
          <w:szCs w:val="24"/>
          <w:lang w:val="sk-SK" w:eastAsia="en-US"/>
        </w:rPr>
        <w:t xml:space="preserve">Po zasiahnutí očí: </w:t>
      </w:r>
      <w:r w:rsidRPr="00B050E8">
        <w:rPr>
          <w:rFonts w:eastAsiaTheme="minorHAnsi"/>
          <w:color w:val="000000"/>
          <w:sz w:val="24"/>
          <w:szCs w:val="24"/>
          <w:lang w:val="sk-SK" w:eastAsia="en-US"/>
        </w:rPr>
        <w:t>Okamžite vyplachujte otvorené oči najmenej 15 minút veľkým množstvom pitnej vody. Odstráňte kontaktné šošovky ak sú prítomné a pokračujte v oplachovaní ďalších 15 minút. Okamžite vyhľadajte lekársku pomoc.</w:t>
      </w:r>
    </w:p>
    <w:p w14:paraId="05A318C6" w14:textId="6BAE41A1" w:rsidR="005C4B53" w:rsidRPr="00B050E8" w:rsidRDefault="005C4B53" w:rsidP="00D40C8E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sk-SK" w:eastAsia="en-US"/>
        </w:rPr>
      </w:pPr>
      <w:r w:rsidRPr="00B050E8">
        <w:rPr>
          <w:rFonts w:eastAsiaTheme="minorHAnsi"/>
          <w:b/>
          <w:bCs/>
          <w:color w:val="000000"/>
          <w:sz w:val="24"/>
          <w:szCs w:val="24"/>
          <w:lang w:val="sk-SK" w:eastAsia="en-US"/>
        </w:rPr>
        <w:lastRenderedPageBreak/>
        <w:t xml:space="preserve">Po náhodnom požití: </w:t>
      </w:r>
      <w:r w:rsidR="006D55D6">
        <w:rPr>
          <w:rFonts w:eastAsiaTheme="minorHAnsi"/>
          <w:color w:val="000000"/>
          <w:sz w:val="24"/>
          <w:szCs w:val="24"/>
          <w:lang w:val="sk-SK" w:eastAsia="en-US"/>
        </w:rPr>
        <w:t xml:space="preserve">Ak je postihnutý pri </w:t>
      </w:r>
      <w:r w:rsidRPr="00B050E8">
        <w:rPr>
          <w:rFonts w:eastAsiaTheme="minorHAnsi"/>
          <w:color w:val="000000"/>
          <w:sz w:val="24"/>
          <w:szCs w:val="24"/>
          <w:lang w:val="sk-SK" w:eastAsia="en-US"/>
        </w:rPr>
        <w:t>vedomí, dôkladne mu vypláchnite ústa a nechajte vypiť pohár vody. Nevyvolávajte zvracanie. Nikdy nepodávajte nič ústami osobe v bezvedomí!</w:t>
      </w:r>
    </w:p>
    <w:p w14:paraId="5CFA12D5" w14:textId="77777777" w:rsidR="005C4B53" w:rsidRPr="00B050E8" w:rsidRDefault="005C4B53" w:rsidP="00D40C8E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sk-SK" w:eastAsia="en-US"/>
        </w:rPr>
      </w:pPr>
      <w:r w:rsidRPr="00B050E8">
        <w:rPr>
          <w:rFonts w:eastAsiaTheme="minorHAnsi"/>
          <w:color w:val="000000"/>
          <w:sz w:val="24"/>
          <w:szCs w:val="24"/>
          <w:lang w:val="sk-SK" w:eastAsia="en-US"/>
        </w:rPr>
        <w:t xml:space="preserve">Okamžite vyhľadajte lekársku pomoc. </w:t>
      </w:r>
    </w:p>
    <w:p w14:paraId="00B16A59" w14:textId="77777777" w:rsidR="005C4B53" w:rsidRPr="00B050E8" w:rsidRDefault="005C4B53" w:rsidP="00D40C8E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sk-SK" w:eastAsia="en-US"/>
        </w:rPr>
      </w:pPr>
    </w:p>
    <w:p w14:paraId="31497A33" w14:textId="1718B4B4" w:rsidR="005C4B53" w:rsidRPr="00B050E8" w:rsidRDefault="005C4B53" w:rsidP="00D40C8E">
      <w:pPr>
        <w:widowControl/>
        <w:adjustRightInd w:val="0"/>
        <w:jc w:val="both"/>
        <w:rPr>
          <w:rFonts w:eastAsiaTheme="minorEastAsia"/>
          <w:sz w:val="24"/>
          <w:szCs w:val="24"/>
          <w:lang w:val="sk-SK" w:eastAsia="sk-SK"/>
        </w:rPr>
      </w:pPr>
      <w:r w:rsidRPr="00B050E8">
        <w:rPr>
          <w:rFonts w:eastAsiaTheme="minorHAnsi"/>
          <w:color w:val="000000"/>
          <w:sz w:val="24"/>
          <w:szCs w:val="24"/>
          <w:lang w:val="sk-SK" w:eastAsia="en-US"/>
        </w:rPr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</w:t>
      </w:r>
      <w:r w:rsidRPr="00B050E8">
        <w:rPr>
          <w:rFonts w:eastAsiaTheme="minorEastAsia"/>
          <w:sz w:val="24"/>
          <w:szCs w:val="24"/>
          <w:lang w:val="sk-SK" w:eastAsia="sk-SK"/>
        </w:rPr>
        <w:t>Národným toxikologickým informačným centrom – Klinika pracovného lekárstva a toxikológie, Limbová 5, 833 05 Bratislava, tel. +421 (0)2 5477 4166</w:t>
      </w:r>
      <w:r w:rsidR="006D55D6">
        <w:rPr>
          <w:rFonts w:eastAsiaTheme="minorEastAsia"/>
          <w:sz w:val="24"/>
          <w:szCs w:val="24"/>
          <w:lang w:val="sk-SK" w:eastAsia="sk-SK"/>
        </w:rPr>
        <w:t>.</w:t>
      </w:r>
    </w:p>
    <w:p w14:paraId="6AE1D443" w14:textId="77777777" w:rsidR="005C4B53" w:rsidRPr="00B050E8" w:rsidRDefault="005C4B53" w:rsidP="00D40C8E">
      <w:pPr>
        <w:jc w:val="both"/>
        <w:rPr>
          <w:b/>
          <w:bCs/>
          <w:color w:val="000000"/>
          <w:sz w:val="24"/>
          <w:szCs w:val="24"/>
          <w:lang w:val="sk-SK"/>
        </w:rPr>
      </w:pPr>
    </w:p>
    <w:p w14:paraId="7498FC98" w14:textId="77777777" w:rsidR="005C4B53" w:rsidRPr="00B050E8" w:rsidRDefault="005C4B53" w:rsidP="00D40C8E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B050E8">
        <w:rPr>
          <w:b/>
          <w:bCs/>
          <w:color w:val="000000"/>
          <w:sz w:val="24"/>
          <w:szCs w:val="24"/>
          <w:lang w:val="sk-SK"/>
        </w:rPr>
        <w:t>SKLADOVANIE</w:t>
      </w:r>
    </w:p>
    <w:p w14:paraId="2C1F4B2E" w14:textId="285760AD" w:rsidR="005C4B53" w:rsidRPr="00B050E8" w:rsidRDefault="005C4B53" w:rsidP="00D40C8E">
      <w:pPr>
        <w:pStyle w:val="Default"/>
        <w:jc w:val="both"/>
        <w:rPr>
          <w:rFonts w:ascii="Times New Roman" w:hAnsi="Times New Roman" w:cs="Times New Roman"/>
        </w:rPr>
      </w:pPr>
      <w:r w:rsidRPr="00B050E8">
        <w:rPr>
          <w:rFonts w:ascii="Times New Roman" w:hAnsi="Times New Roman" w:cs="Times New Roman"/>
        </w:rPr>
        <w:t xml:space="preserve">Prípravok na ochranu rastlín skladujte v uzatvorených originálnych obaloch, v suchých, dobre vetrateľných a uzamykateľných skladoch, mimo zdrojov vznietenia. Zabráňte tvorbe statickej elektriny. Zabráňte akumulácii prípravku vo vysokých koncentráciách. Uchovávajte mimo dosahu detí. Skladovacia teplota: skladujte pri teplotách od </w:t>
      </w:r>
      <w:r>
        <w:rPr>
          <w:rFonts w:ascii="Times New Roman" w:hAnsi="Times New Roman" w:cs="Times New Roman"/>
        </w:rPr>
        <w:t>+5</w:t>
      </w:r>
      <w:r w:rsidRPr="00B050E8">
        <w:rPr>
          <w:rFonts w:ascii="Times New Roman" w:hAnsi="Times New Roman" w:cs="Times New Roman"/>
        </w:rPr>
        <w:t xml:space="preserve"> °C do + 30 °C oddelene od potravín, krmív, hnojív, dezinfekčných prostriedkov a obalov od týchto látok. </w:t>
      </w:r>
    </w:p>
    <w:p w14:paraId="12592892" w14:textId="77777777" w:rsidR="005C4B53" w:rsidRPr="00B050E8" w:rsidRDefault="005C4B53" w:rsidP="00D40C8E">
      <w:pPr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Doba skladovateľnosti v originálnych neporušených obaloch je 2 roky od dátumu výroby.</w:t>
      </w:r>
    </w:p>
    <w:p w14:paraId="0176304D" w14:textId="77777777" w:rsidR="005C4B53" w:rsidRPr="00B050E8" w:rsidRDefault="005C4B53" w:rsidP="00D40C8E">
      <w:pPr>
        <w:jc w:val="both"/>
        <w:rPr>
          <w:b/>
          <w:color w:val="000000"/>
          <w:sz w:val="24"/>
          <w:szCs w:val="24"/>
          <w:lang w:val="sk-SK"/>
        </w:rPr>
      </w:pPr>
    </w:p>
    <w:p w14:paraId="2E27A37C" w14:textId="77777777" w:rsidR="005C4B53" w:rsidRPr="00B050E8" w:rsidRDefault="005C4B53" w:rsidP="00D40C8E">
      <w:pPr>
        <w:jc w:val="both"/>
        <w:rPr>
          <w:color w:val="000000"/>
          <w:sz w:val="24"/>
          <w:szCs w:val="24"/>
          <w:lang w:val="sk-SK"/>
        </w:rPr>
      </w:pPr>
      <w:r w:rsidRPr="00B050E8">
        <w:rPr>
          <w:b/>
          <w:color w:val="000000"/>
          <w:sz w:val="24"/>
          <w:szCs w:val="24"/>
          <w:lang w:val="sk-SK"/>
        </w:rPr>
        <w:t>ZNEŠKODNENIE ZVYŠKOV A OBALOV</w:t>
      </w:r>
    </w:p>
    <w:p w14:paraId="41B797A7" w14:textId="29AD84E6" w:rsidR="005C4B53" w:rsidRPr="00B050E8" w:rsidRDefault="005C4B53" w:rsidP="00D40C8E">
      <w:pPr>
        <w:tabs>
          <w:tab w:val="left" w:pos="1134"/>
          <w:tab w:val="left" w:pos="3261"/>
        </w:tabs>
        <w:jc w:val="both"/>
        <w:rPr>
          <w:sz w:val="24"/>
          <w:szCs w:val="24"/>
          <w:lang w:val="sk-SK"/>
        </w:rPr>
      </w:pPr>
      <w:r w:rsidRPr="00B050E8">
        <w:rPr>
          <w:sz w:val="24"/>
          <w:szCs w:val="24"/>
          <w:lang w:val="sk-SK"/>
        </w:rPr>
        <w:t>Nepoužité zvyšky prípravku v pôvodnom obale zneškodnite ako nebezpečný odpad. Technologický zvyšok postrekovej kvapaliny po zriedení vystriekajte na neošetrenej ploche, nesm</w:t>
      </w:r>
      <w:r w:rsidR="00D81DEB">
        <w:rPr>
          <w:sz w:val="24"/>
          <w:szCs w:val="24"/>
          <w:lang w:val="sk-SK"/>
        </w:rPr>
        <w:t>ie</w:t>
      </w:r>
      <w:r w:rsidRPr="00B050E8">
        <w:rPr>
          <w:sz w:val="24"/>
          <w:szCs w:val="24"/>
          <w:lang w:val="sk-SK"/>
        </w:rPr>
        <w:t xml:space="preserve"> však zasiahnuť zdroje podzemných ani recipienty povrchových vôd alebo zneškodnite ako nebezpečný odpad. Nepoužité zvyšky postrekovej kvapaliny v objeme väčšom ako technologický zvyšok (uvedené v technických parametroch mechanizačného prostriedku) zneškodnite ako nebezpečný odpad v súlade s platnou</w:t>
      </w:r>
      <w:bookmarkStart w:id="1" w:name="_GoBack"/>
      <w:bookmarkEnd w:id="1"/>
      <w:r w:rsidRPr="00B050E8">
        <w:rPr>
          <w:sz w:val="24"/>
          <w:szCs w:val="24"/>
          <w:lang w:val="sk-SK"/>
        </w:rPr>
        <w:t xml:space="preserve"> legislatívou o odpadoch.</w:t>
      </w:r>
    </w:p>
    <w:sectPr w:rsidR="005C4B53" w:rsidRPr="00B050E8" w:rsidSect="005C4B53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40" w:right="1268" w:bottom="1440" w:left="1276" w:header="567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B4E7F99" w16cid:durableId="20D2DD60"/>
  <w16cid:commentId w16cid:paraId="4BEF0F84" w16cid:durableId="20D2DD6A"/>
  <w16cid:commentId w16cid:paraId="57CB7A98" w16cid:durableId="20D2DD8C"/>
  <w16cid:commentId w16cid:paraId="47A18FDF" w16cid:durableId="20D2DDDD"/>
  <w16cid:commentId w16cid:paraId="29CD950B" w16cid:durableId="20D189CA"/>
  <w16cid:commentId w16cid:paraId="60FE4A5F" w16cid:durableId="20D2DE05"/>
  <w16cid:commentId w16cid:paraId="4EDBA209" w16cid:durableId="20D189CB"/>
  <w16cid:commentId w16cid:paraId="5AE40158" w16cid:durableId="20D189CC"/>
  <w16cid:commentId w16cid:paraId="1289C378" w16cid:durableId="20D2DE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0C9DF" w14:textId="77777777" w:rsidR="00CC1746" w:rsidRDefault="00CC1746" w:rsidP="00676938">
      <w:r>
        <w:separator/>
      </w:r>
    </w:p>
  </w:endnote>
  <w:endnote w:type="continuationSeparator" w:id="0">
    <w:p w14:paraId="306C4FA2" w14:textId="77777777" w:rsidR="00CC1746" w:rsidRDefault="00CC1746" w:rsidP="0067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5075878"/>
      <w:docPartObj>
        <w:docPartGallery w:val="Page Numbers (Bottom of Page)"/>
        <w:docPartUnique/>
      </w:docPartObj>
    </w:sdtPr>
    <w:sdtEndPr/>
    <w:sdtContent>
      <w:p w14:paraId="12EC19A2" w14:textId="102E72A3" w:rsidR="00813277" w:rsidRPr="005837A4" w:rsidRDefault="00813277" w:rsidP="00813277">
        <w:pPr>
          <w:rPr>
            <w:lang w:val="sk-SK"/>
          </w:rPr>
        </w:pPr>
        <w:r w:rsidRPr="00FE6D0A">
          <w:rPr>
            <w:lang w:val="sk-SK"/>
          </w:rPr>
          <w:t>ICZ/</w:t>
        </w:r>
        <w:r>
          <w:rPr>
            <w:lang w:val="sk-SK"/>
          </w:rPr>
          <w:t>2018/0</w:t>
        </w:r>
        <w:r w:rsidR="003611DC">
          <w:rPr>
            <w:lang w:val="sk-SK"/>
          </w:rPr>
          <w:t>7452</w:t>
        </w:r>
        <w:r>
          <w:rPr>
            <w:lang w:val="sk-SK"/>
          </w:rPr>
          <w:t>/</w:t>
        </w:r>
        <w:proofErr w:type="spellStart"/>
        <w:r>
          <w:rPr>
            <w:lang w:val="sk-SK"/>
          </w:rPr>
          <w:t>gu</w:t>
        </w:r>
        <w:proofErr w:type="spellEnd"/>
        <w:r>
          <w:rPr>
            <w:lang w:val="sk-SK"/>
          </w:rPr>
          <w:tab/>
        </w:r>
        <w:r>
          <w:rPr>
            <w:lang w:val="sk-SK"/>
          </w:rPr>
          <w:tab/>
        </w:r>
        <w:r>
          <w:rPr>
            <w:lang w:val="sk-SK"/>
          </w:rPr>
          <w:tab/>
        </w:r>
        <w:r>
          <w:rPr>
            <w:lang w:val="sk-SK"/>
          </w:rPr>
          <w:tab/>
        </w:r>
        <w:r>
          <w:rPr>
            <w:lang w:val="sk-SK"/>
          </w:rPr>
          <w:tab/>
        </w:r>
        <w:r>
          <w:rPr>
            <w:lang w:val="sk-SK"/>
          </w:rPr>
          <w:tab/>
        </w:r>
        <w:r>
          <w:rPr>
            <w:lang w:val="sk-SK"/>
          </w:rPr>
          <w:tab/>
        </w:r>
        <w:r>
          <w:rPr>
            <w:lang w:val="sk-SK"/>
          </w:rPr>
          <w:tab/>
        </w:r>
        <w:r>
          <w:rPr>
            <w:lang w:val="sk-SK"/>
          </w:rPr>
          <w:tab/>
        </w:r>
        <w:r>
          <w:rPr>
            <w:lang w:val="sk-SK"/>
          </w:rPr>
          <w:tab/>
        </w:r>
        <w:r w:rsidRPr="00813277">
          <w:fldChar w:fldCharType="begin"/>
        </w:r>
        <w:r w:rsidRPr="00813277">
          <w:instrText>PAGE   \* MERGEFORMAT</w:instrText>
        </w:r>
        <w:r w:rsidRPr="00813277">
          <w:fldChar w:fldCharType="separate"/>
        </w:r>
        <w:r w:rsidR="003611DC" w:rsidRPr="003611DC">
          <w:rPr>
            <w:noProof/>
            <w:lang w:val="sk-SK"/>
          </w:rPr>
          <w:t>5</w:t>
        </w:r>
        <w:r w:rsidRPr="00813277">
          <w:fldChar w:fldCharType="end"/>
        </w:r>
        <w:r w:rsidRPr="00813277">
          <w:t>/6</w:t>
        </w:r>
      </w:p>
    </w:sdtContent>
  </w:sdt>
  <w:p w14:paraId="10E7BAA5" w14:textId="77777777" w:rsidR="00813277" w:rsidRDefault="0081327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723D4" w14:textId="13D4669C" w:rsidR="006D55D6" w:rsidRDefault="006D55D6" w:rsidP="006D55D6">
    <w:pPr>
      <w:pStyle w:val="Pta"/>
      <w:tabs>
        <w:tab w:val="clear" w:pos="4320"/>
        <w:tab w:val="clear" w:pos="8640"/>
        <w:tab w:val="left" w:pos="8568"/>
      </w:tabs>
    </w:pPr>
    <w:r>
      <w:t>ICZ/2018/0</w:t>
    </w:r>
    <w:r w:rsidR="00B75BD1">
      <w:t>7452</w:t>
    </w:r>
    <w:r>
      <w:t>/</w:t>
    </w:r>
    <w:proofErr w:type="spellStart"/>
    <w:r>
      <w:t>gu</w:t>
    </w:r>
    <w:proofErr w:type="spellEnd"/>
    <w:r>
      <w:tab/>
      <w:t>1/6</w:t>
    </w:r>
  </w:p>
  <w:p w14:paraId="61726E87" w14:textId="77777777" w:rsidR="006D55D6" w:rsidRDefault="006D55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59C1D" w14:textId="77777777" w:rsidR="00CC1746" w:rsidRDefault="00CC1746" w:rsidP="00676938">
      <w:r>
        <w:separator/>
      </w:r>
    </w:p>
  </w:footnote>
  <w:footnote w:type="continuationSeparator" w:id="0">
    <w:p w14:paraId="32E5793D" w14:textId="77777777" w:rsidR="00CC1746" w:rsidRDefault="00CC1746" w:rsidP="00676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EA426" w14:textId="77777777" w:rsidR="00841D94" w:rsidRPr="00841D94" w:rsidRDefault="00841D94" w:rsidP="00841D94">
    <w:pPr>
      <w:pStyle w:val="Hlavika"/>
      <w:shd w:val="clear" w:color="auto" w:fill="FFFFFF"/>
      <w:jc w:val="right"/>
      <w:rPr>
        <w:lang w:val="sk-SK"/>
      </w:rPr>
    </w:pPr>
    <w:r w:rsidRPr="005837A4">
      <w:rPr>
        <w:sz w:val="24"/>
        <w:szCs w:val="24"/>
      </w:rPr>
      <w:t>Etiketa schválená</w:t>
    </w:r>
    <w:r w:rsidRPr="00D96620">
      <w:rPr>
        <w:sz w:val="24"/>
        <w:szCs w:val="24"/>
      </w:rPr>
      <w:t xml:space="preserve">: </w:t>
    </w:r>
    <w:proofErr w:type="gramStart"/>
    <w:r w:rsidRPr="00841D94">
      <w:rPr>
        <w:sz w:val="24"/>
        <w:szCs w:val="24"/>
      </w:rPr>
      <w:t>22.07.2019</w:t>
    </w:r>
    <w:proofErr w:type="gramEnd"/>
  </w:p>
  <w:p w14:paraId="197495B4" w14:textId="77777777" w:rsidR="00841D94" w:rsidRDefault="00841D9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8ADCF" w14:textId="66AE6438" w:rsidR="008970F6" w:rsidRPr="00841D94" w:rsidRDefault="008970F6" w:rsidP="008970F6">
    <w:pPr>
      <w:pStyle w:val="Hlavika"/>
      <w:shd w:val="clear" w:color="auto" w:fill="FFFFFF"/>
      <w:jc w:val="right"/>
      <w:rPr>
        <w:lang w:val="sk-SK"/>
      </w:rPr>
    </w:pPr>
    <w:r w:rsidRPr="005837A4">
      <w:rPr>
        <w:sz w:val="24"/>
        <w:szCs w:val="24"/>
      </w:rPr>
      <w:t>Etiketa schválená</w:t>
    </w:r>
    <w:r w:rsidRPr="00D96620">
      <w:rPr>
        <w:sz w:val="24"/>
        <w:szCs w:val="24"/>
      </w:rPr>
      <w:t xml:space="preserve">: </w:t>
    </w:r>
    <w:proofErr w:type="gramStart"/>
    <w:r w:rsidR="00841D94" w:rsidRPr="00841D94">
      <w:rPr>
        <w:sz w:val="24"/>
        <w:szCs w:val="24"/>
      </w:rPr>
      <w:t>22.07.2019</w:t>
    </w:r>
    <w:proofErr w:type="gramEnd"/>
  </w:p>
  <w:p w14:paraId="533681B3" w14:textId="77777777" w:rsidR="008970F6" w:rsidRDefault="008970F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92A73"/>
    <w:multiLevelType w:val="hybridMultilevel"/>
    <w:tmpl w:val="1BB8CC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2147C"/>
    <w:multiLevelType w:val="hybridMultilevel"/>
    <w:tmpl w:val="16DEAD24"/>
    <w:lvl w:ilvl="0" w:tplc="3168D9E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64873"/>
    <w:multiLevelType w:val="hybridMultilevel"/>
    <w:tmpl w:val="F528B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224F9"/>
    <w:multiLevelType w:val="hybridMultilevel"/>
    <w:tmpl w:val="0130E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77D98"/>
    <w:multiLevelType w:val="hybridMultilevel"/>
    <w:tmpl w:val="94BC6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A1194"/>
    <w:multiLevelType w:val="hybridMultilevel"/>
    <w:tmpl w:val="D8D4E0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5E"/>
    <w:rsid w:val="00002CEB"/>
    <w:rsid w:val="00007DAD"/>
    <w:rsid w:val="00031E1E"/>
    <w:rsid w:val="00040290"/>
    <w:rsid w:val="000563BF"/>
    <w:rsid w:val="00062AA8"/>
    <w:rsid w:val="00074214"/>
    <w:rsid w:val="00075542"/>
    <w:rsid w:val="0008614C"/>
    <w:rsid w:val="000947C3"/>
    <w:rsid w:val="000C024F"/>
    <w:rsid w:val="000D0588"/>
    <w:rsid w:val="000F2F06"/>
    <w:rsid w:val="0011444C"/>
    <w:rsid w:val="00116644"/>
    <w:rsid w:val="00126043"/>
    <w:rsid w:val="0013486A"/>
    <w:rsid w:val="00154E7D"/>
    <w:rsid w:val="0015512C"/>
    <w:rsid w:val="00162021"/>
    <w:rsid w:val="001759E3"/>
    <w:rsid w:val="001850FB"/>
    <w:rsid w:val="001A16BB"/>
    <w:rsid w:val="001C6A19"/>
    <w:rsid w:val="001D464A"/>
    <w:rsid w:val="001E1E29"/>
    <w:rsid w:val="002027F2"/>
    <w:rsid w:val="002253DE"/>
    <w:rsid w:val="00236ECC"/>
    <w:rsid w:val="002423C6"/>
    <w:rsid w:val="00262E83"/>
    <w:rsid w:val="002633DB"/>
    <w:rsid w:val="002637D9"/>
    <w:rsid w:val="0026660C"/>
    <w:rsid w:val="00273DE5"/>
    <w:rsid w:val="00283AB9"/>
    <w:rsid w:val="002A1382"/>
    <w:rsid w:val="002B1789"/>
    <w:rsid w:val="002D007A"/>
    <w:rsid w:val="002D344B"/>
    <w:rsid w:val="002D5C6A"/>
    <w:rsid w:val="002E3250"/>
    <w:rsid w:val="002F037F"/>
    <w:rsid w:val="002F7EEE"/>
    <w:rsid w:val="00310FD3"/>
    <w:rsid w:val="00334131"/>
    <w:rsid w:val="003611DC"/>
    <w:rsid w:val="003812CA"/>
    <w:rsid w:val="00382EC2"/>
    <w:rsid w:val="003A595E"/>
    <w:rsid w:val="003A7E4F"/>
    <w:rsid w:val="003C78EB"/>
    <w:rsid w:val="003E3D91"/>
    <w:rsid w:val="003F129F"/>
    <w:rsid w:val="003F5C5B"/>
    <w:rsid w:val="00402813"/>
    <w:rsid w:val="004042CA"/>
    <w:rsid w:val="00416033"/>
    <w:rsid w:val="0042191D"/>
    <w:rsid w:val="00425E75"/>
    <w:rsid w:val="00466717"/>
    <w:rsid w:val="0048245E"/>
    <w:rsid w:val="00493403"/>
    <w:rsid w:val="004E1238"/>
    <w:rsid w:val="004F07C0"/>
    <w:rsid w:val="00506762"/>
    <w:rsid w:val="00513D8D"/>
    <w:rsid w:val="00524A3F"/>
    <w:rsid w:val="00536F62"/>
    <w:rsid w:val="005563B4"/>
    <w:rsid w:val="00577664"/>
    <w:rsid w:val="0059267C"/>
    <w:rsid w:val="005A7EAC"/>
    <w:rsid w:val="005C4B53"/>
    <w:rsid w:val="005F7F51"/>
    <w:rsid w:val="00624E8E"/>
    <w:rsid w:val="00655D7D"/>
    <w:rsid w:val="00661CA7"/>
    <w:rsid w:val="00670BEF"/>
    <w:rsid w:val="00671776"/>
    <w:rsid w:val="0067568E"/>
    <w:rsid w:val="00676938"/>
    <w:rsid w:val="00695B9C"/>
    <w:rsid w:val="006B2946"/>
    <w:rsid w:val="006D21B9"/>
    <w:rsid w:val="006D2DC9"/>
    <w:rsid w:val="006D55D6"/>
    <w:rsid w:val="006F6342"/>
    <w:rsid w:val="00732075"/>
    <w:rsid w:val="007414A4"/>
    <w:rsid w:val="0074304A"/>
    <w:rsid w:val="00755EE8"/>
    <w:rsid w:val="00762818"/>
    <w:rsid w:val="007723D7"/>
    <w:rsid w:val="00786941"/>
    <w:rsid w:val="00786A60"/>
    <w:rsid w:val="0079600F"/>
    <w:rsid w:val="007A2A83"/>
    <w:rsid w:val="007C022F"/>
    <w:rsid w:val="007C10B3"/>
    <w:rsid w:val="007C322C"/>
    <w:rsid w:val="007C50C7"/>
    <w:rsid w:val="00807397"/>
    <w:rsid w:val="00810199"/>
    <w:rsid w:val="00813277"/>
    <w:rsid w:val="008251A0"/>
    <w:rsid w:val="00834BA6"/>
    <w:rsid w:val="00841D94"/>
    <w:rsid w:val="00847E7F"/>
    <w:rsid w:val="008631F5"/>
    <w:rsid w:val="00890CCA"/>
    <w:rsid w:val="008970F6"/>
    <w:rsid w:val="008D73B2"/>
    <w:rsid w:val="008E0EF1"/>
    <w:rsid w:val="008E10AF"/>
    <w:rsid w:val="008E5CEE"/>
    <w:rsid w:val="008F7B54"/>
    <w:rsid w:val="00904B9E"/>
    <w:rsid w:val="0092527E"/>
    <w:rsid w:val="00926582"/>
    <w:rsid w:val="00930A9E"/>
    <w:rsid w:val="0094626E"/>
    <w:rsid w:val="00955481"/>
    <w:rsid w:val="00956849"/>
    <w:rsid w:val="009651C2"/>
    <w:rsid w:val="009771CA"/>
    <w:rsid w:val="0098189F"/>
    <w:rsid w:val="009C5189"/>
    <w:rsid w:val="009D059B"/>
    <w:rsid w:val="009D3FA6"/>
    <w:rsid w:val="00A03E0B"/>
    <w:rsid w:val="00A0640B"/>
    <w:rsid w:val="00A36607"/>
    <w:rsid w:val="00A53575"/>
    <w:rsid w:val="00A56174"/>
    <w:rsid w:val="00A71790"/>
    <w:rsid w:val="00AA2153"/>
    <w:rsid w:val="00AF66FB"/>
    <w:rsid w:val="00B050E8"/>
    <w:rsid w:val="00B07E77"/>
    <w:rsid w:val="00B2795B"/>
    <w:rsid w:val="00B454F6"/>
    <w:rsid w:val="00B469CE"/>
    <w:rsid w:val="00B57851"/>
    <w:rsid w:val="00B60E7C"/>
    <w:rsid w:val="00B63456"/>
    <w:rsid w:val="00B6646A"/>
    <w:rsid w:val="00B75BD1"/>
    <w:rsid w:val="00BA5B23"/>
    <w:rsid w:val="00BE20F1"/>
    <w:rsid w:val="00BE2302"/>
    <w:rsid w:val="00BF3454"/>
    <w:rsid w:val="00C0598D"/>
    <w:rsid w:val="00C159DE"/>
    <w:rsid w:val="00C22FF1"/>
    <w:rsid w:val="00C3278A"/>
    <w:rsid w:val="00C37CA3"/>
    <w:rsid w:val="00C5057E"/>
    <w:rsid w:val="00C53F96"/>
    <w:rsid w:val="00C60532"/>
    <w:rsid w:val="00C63EBB"/>
    <w:rsid w:val="00C735B5"/>
    <w:rsid w:val="00C764C3"/>
    <w:rsid w:val="00C77DB6"/>
    <w:rsid w:val="00CA6973"/>
    <w:rsid w:val="00CB51BE"/>
    <w:rsid w:val="00CC1746"/>
    <w:rsid w:val="00CC5CBB"/>
    <w:rsid w:val="00CF6E2A"/>
    <w:rsid w:val="00D037C7"/>
    <w:rsid w:val="00D05993"/>
    <w:rsid w:val="00D131F3"/>
    <w:rsid w:val="00D148B5"/>
    <w:rsid w:val="00D1778A"/>
    <w:rsid w:val="00D40CCC"/>
    <w:rsid w:val="00D42817"/>
    <w:rsid w:val="00D442E3"/>
    <w:rsid w:val="00D6319B"/>
    <w:rsid w:val="00D81DEB"/>
    <w:rsid w:val="00DC2810"/>
    <w:rsid w:val="00DD35C7"/>
    <w:rsid w:val="00E126B9"/>
    <w:rsid w:val="00E13372"/>
    <w:rsid w:val="00E2337A"/>
    <w:rsid w:val="00E23E75"/>
    <w:rsid w:val="00E421C8"/>
    <w:rsid w:val="00E43F9F"/>
    <w:rsid w:val="00E53F9D"/>
    <w:rsid w:val="00E76DCF"/>
    <w:rsid w:val="00EB5A7F"/>
    <w:rsid w:val="00EC07C0"/>
    <w:rsid w:val="00ED5EC7"/>
    <w:rsid w:val="00EE0710"/>
    <w:rsid w:val="00F0269E"/>
    <w:rsid w:val="00F24A96"/>
    <w:rsid w:val="00F4134D"/>
    <w:rsid w:val="00F54BAB"/>
    <w:rsid w:val="00F565D7"/>
    <w:rsid w:val="00F57958"/>
    <w:rsid w:val="00F83CFA"/>
    <w:rsid w:val="00F85461"/>
    <w:rsid w:val="00F96D9C"/>
    <w:rsid w:val="00FA1F42"/>
    <w:rsid w:val="00FC23EF"/>
    <w:rsid w:val="00F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496C"/>
  <w15:docId w15:val="{49786CAB-3C6F-42B3-A1B9-E671E4E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24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8245E"/>
    <w:pPr>
      <w:keepNext/>
      <w:outlineLvl w:val="0"/>
    </w:pPr>
    <w:rPr>
      <w:rFonts w:ascii="Arial" w:hAnsi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8245E"/>
    <w:rPr>
      <w:rFonts w:ascii="Arial" w:eastAsia="Times New Roman" w:hAnsi="Arial"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48245E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245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48245E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48245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482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245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Default">
    <w:name w:val="Default"/>
    <w:rsid w:val="0048245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8245E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48245E"/>
    <w:pPr>
      <w:jc w:val="both"/>
    </w:pPr>
    <w:rPr>
      <w:rFonts w:ascii="Arial" w:hAnsi="Arial"/>
      <w:b/>
      <w:bCs/>
      <w:cap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8245E"/>
    <w:rPr>
      <w:rFonts w:ascii="Arial" w:eastAsia="Times New Roman" w:hAnsi="Arial" w:cs="Times New Roman"/>
      <w:b/>
      <w:bCs/>
      <w:caps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24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245E"/>
    <w:rPr>
      <w:rFonts w:ascii="Tahoma" w:eastAsia="Times New Roman" w:hAnsi="Tahoma" w:cs="Tahoma"/>
      <w:sz w:val="16"/>
      <w:szCs w:val="16"/>
      <w:lang w:val="cs-CZ" w:eastAsia="cs-CZ"/>
    </w:rPr>
  </w:style>
  <w:style w:type="paragraph" w:customStyle="1" w:styleId="OECD-BASIS-TEXT">
    <w:name w:val="OECD-BASIS-TEXT"/>
    <w:link w:val="OECD-BASIS-TEXTChar"/>
    <w:qFormat/>
    <w:rsid w:val="00930A9E"/>
    <w:pPr>
      <w:tabs>
        <w:tab w:val="left" w:pos="720"/>
      </w:tabs>
      <w:spacing w:after="0" w:line="280" w:lineRule="exact"/>
      <w:jc w:val="both"/>
    </w:pPr>
    <w:rPr>
      <w:rFonts w:ascii="Times New Roman" w:eastAsia="Times New Roman" w:hAnsi="Times New Roman" w:cs="Times New Roman"/>
      <w:color w:val="000000"/>
      <w:lang w:val="en-GB"/>
    </w:rPr>
  </w:style>
  <w:style w:type="character" w:customStyle="1" w:styleId="OECD-BASIS-TEXTChar">
    <w:name w:val="OECD-BASIS-TEXT Char"/>
    <w:link w:val="OECD-BASIS-TEXT"/>
    <w:rsid w:val="00930A9E"/>
    <w:rPr>
      <w:rFonts w:ascii="Times New Roman" w:eastAsia="Times New Roman" w:hAnsi="Times New Roman" w:cs="Times New Roman"/>
      <w:color w:val="00000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755EE8"/>
    <w:rPr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D131F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3250"/>
    <w:rPr>
      <w:rFonts w:ascii="Times New Roman" w:eastAsiaTheme="minorHAnsi" w:hAnsi="Times New Roman" w:cs="Times New Roman"/>
      <w:color w:val="auto"/>
      <w:lang w:val="en-US" w:eastAsia="en-US"/>
    </w:rPr>
  </w:style>
  <w:style w:type="paragraph" w:customStyle="1" w:styleId="CM3">
    <w:name w:val="CM3"/>
    <w:basedOn w:val="Default"/>
    <w:next w:val="Default"/>
    <w:uiPriority w:val="99"/>
    <w:rsid w:val="002E3250"/>
    <w:rPr>
      <w:rFonts w:ascii="Times New Roman" w:eastAsiaTheme="minorHAnsi" w:hAnsi="Times New Roman" w:cs="Times New Roman"/>
      <w:color w:val="auto"/>
      <w:lang w:val="en-US" w:eastAsia="en-US"/>
    </w:rPr>
  </w:style>
  <w:style w:type="paragraph" w:customStyle="1" w:styleId="CM11">
    <w:name w:val="CM1+1"/>
    <w:basedOn w:val="Default"/>
    <w:next w:val="Default"/>
    <w:uiPriority w:val="99"/>
    <w:rsid w:val="00E23E75"/>
    <w:rPr>
      <w:rFonts w:ascii="Times New Roman" w:eastAsiaTheme="minorHAnsi" w:hAnsi="Times New Roman" w:cs="Times New Roman"/>
      <w:color w:val="auto"/>
      <w:lang w:val="en-US" w:eastAsia="en-US"/>
    </w:rPr>
  </w:style>
  <w:style w:type="paragraph" w:customStyle="1" w:styleId="CM31">
    <w:name w:val="CM3+1"/>
    <w:basedOn w:val="Default"/>
    <w:next w:val="Default"/>
    <w:uiPriority w:val="99"/>
    <w:rsid w:val="00E23E75"/>
    <w:rPr>
      <w:rFonts w:ascii="Times New Roman" w:eastAsiaTheme="minorHAnsi" w:hAnsi="Times New Roman" w:cs="Times New Roman"/>
      <w:color w:val="auto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54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54F6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Bezriadkovania">
    <w:name w:val="No Spacing"/>
    <w:uiPriority w:val="1"/>
    <w:qFormat/>
    <w:rsid w:val="005563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816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937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63363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0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9394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43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228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32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53114-330F-4430-99C5-D32E480B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2086</Words>
  <Characters>11893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Ondová Zuzana Ing.</dc:creator>
  <cp:keywords/>
  <cp:lastModifiedBy>Gurská-Krajčovičová Lenka Mgr.</cp:lastModifiedBy>
  <cp:revision>3</cp:revision>
  <dcterms:created xsi:type="dcterms:W3CDTF">2019-07-22T07:26:00Z</dcterms:created>
  <dcterms:modified xsi:type="dcterms:W3CDTF">2019-07-22T07:30:00Z</dcterms:modified>
</cp:coreProperties>
</file>