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69F00" w14:textId="77777777" w:rsidR="00787CFA" w:rsidRPr="003F0912" w:rsidRDefault="00AC4CBF">
      <w:pPr>
        <w:spacing w:after="130" w:line="259" w:lineRule="auto"/>
        <w:ind w:left="0" w:firstLine="0"/>
        <w:jc w:val="center"/>
        <w:rPr>
          <w:lang w:val="sk-SK"/>
        </w:rPr>
      </w:pPr>
      <w:r w:rsidRPr="003F0912">
        <w:rPr>
          <w:lang w:val="sk-SK"/>
        </w:rPr>
        <w:t xml:space="preserve">Prípravok na ochranu rastlín pre profesionálnych používateľov </w:t>
      </w:r>
    </w:p>
    <w:p w14:paraId="2B3EAF0C" w14:textId="77777777" w:rsidR="00787CFA" w:rsidRPr="003F0912" w:rsidRDefault="00986529">
      <w:pPr>
        <w:pStyle w:val="Nadpis1"/>
        <w:rPr>
          <w:lang w:val="sk-SK"/>
        </w:rPr>
      </w:pPr>
      <w:r w:rsidRPr="003F0912">
        <w:rPr>
          <w:lang w:val="sk-SK"/>
        </w:rPr>
        <w:t>BAGANI</w:t>
      </w:r>
      <w:r w:rsidRPr="003F0912">
        <w:rPr>
          <w:vertAlign w:val="superscript"/>
          <w:lang w:val="sk-SK"/>
        </w:rPr>
        <w:t>®</w:t>
      </w:r>
      <w:r w:rsidR="00AC4CBF" w:rsidRPr="003F0912">
        <w:rPr>
          <w:lang w:val="sk-SK"/>
        </w:rPr>
        <w:t xml:space="preserve"> </w:t>
      </w:r>
    </w:p>
    <w:p w14:paraId="1ECE365A" w14:textId="77777777" w:rsidR="00787CFA" w:rsidRPr="003F0912" w:rsidRDefault="00AC4CBF">
      <w:pPr>
        <w:spacing w:after="0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t xml:space="preserve"> </w:t>
      </w:r>
    </w:p>
    <w:p w14:paraId="6807F01D" w14:textId="77777777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Systémový postrekový fungicídny prípravok vo forme mikroemulzného vodného koncentrátu </w:t>
      </w:r>
      <w:r w:rsidR="00986529" w:rsidRPr="003F0912">
        <w:rPr>
          <w:lang w:val="sk-SK"/>
        </w:rPr>
        <w:t>(ME)</w:t>
      </w:r>
      <w:r w:rsidRPr="003F0912">
        <w:rPr>
          <w:lang w:val="sk-SK"/>
        </w:rPr>
        <w:t xml:space="preserve"> na ochranu cukrovej repy proti hubovým chorobám. </w:t>
      </w:r>
    </w:p>
    <w:p w14:paraId="13936513" w14:textId="77777777" w:rsidR="00787CFA" w:rsidRPr="003F0912" w:rsidRDefault="00AC4CBF">
      <w:pPr>
        <w:spacing w:after="30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t xml:space="preserve"> </w:t>
      </w:r>
    </w:p>
    <w:p w14:paraId="3E0B4B39" w14:textId="77777777" w:rsidR="00E45160" w:rsidRPr="003F0912" w:rsidRDefault="00E45160" w:rsidP="00E45160">
      <w:pPr>
        <w:rPr>
          <w:b/>
          <w:lang w:val="sk-SK"/>
        </w:rPr>
      </w:pPr>
      <w:r w:rsidRPr="003F0912">
        <w:rPr>
          <w:b/>
          <w:lang w:val="sk-SK"/>
        </w:rPr>
        <w:t>ÚČINNÁ LÁTKA:</w:t>
      </w:r>
    </w:p>
    <w:p w14:paraId="3A073899" w14:textId="403CB4D0" w:rsidR="00431EAA" w:rsidRPr="003F0912" w:rsidRDefault="00AC4CBF" w:rsidP="00431EAA">
      <w:pPr>
        <w:ind w:left="3706" w:right="0" w:hanging="3721"/>
        <w:rPr>
          <w:lang w:val="sk-SK"/>
        </w:rPr>
      </w:pPr>
      <w:r w:rsidRPr="003F0912">
        <w:rPr>
          <w:b/>
          <w:lang w:val="sk-SK"/>
        </w:rPr>
        <w:t>Tetraconazole</w:t>
      </w:r>
      <w:r w:rsidRPr="003F0912">
        <w:rPr>
          <w:lang w:val="sk-SK"/>
        </w:rPr>
        <w:t xml:space="preserve"> </w:t>
      </w:r>
      <w:r w:rsidR="00431EAA" w:rsidRPr="003F0912">
        <w:rPr>
          <w:lang w:val="sk-SK"/>
        </w:rPr>
        <w:tab/>
      </w:r>
      <w:r w:rsidRPr="003F0912">
        <w:rPr>
          <w:b/>
          <w:lang w:val="sk-SK"/>
        </w:rPr>
        <w:t>125 g/l</w:t>
      </w:r>
      <w:r w:rsidRPr="003F0912">
        <w:rPr>
          <w:lang w:val="sk-SK"/>
        </w:rPr>
        <w:t xml:space="preserve"> </w:t>
      </w:r>
    </w:p>
    <w:p w14:paraId="68C46EC6" w14:textId="24534C73" w:rsidR="00787CFA" w:rsidRPr="003F0912" w:rsidRDefault="00431EAA" w:rsidP="00431EAA">
      <w:pPr>
        <w:ind w:left="3706" w:right="0" w:hanging="3721"/>
        <w:rPr>
          <w:lang w:val="sk-SK"/>
        </w:rPr>
      </w:pPr>
      <w:r w:rsidRPr="003F0912">
        <w:rPr>
          <w:lang w:val="sk-SK"/>
        </w:rPr>
        <w:t xml:space="preserve">                                                          </w:t>
      </w:r>
      <w:r w:rsidR="00AC4CBF" w:rsidRPr="003F0912">
        <w:rPr>
          <w:lang w:val="sk-SK"/>
        </w:rPr>
        <w:t>(1</w:t>
      </w:r>
      <w:r w:rsidRPr="003F0912">
        <w:rPr>
          <w:lang w:val="sk-SK"/>
        </w:rPr>
        <w:t>1</w:t>
      </w:r>
      <w:r w:rsidR="00AC4CBF" w:rsidRPr="003F0912">
        <w:rPr>
          <w:lang w:val="sk-SK"/>
        </w:rPr>
        <w:t>,</w:t>
      </w:r>
      <w:r w:rsidRPr="003F0912">
        <w:rPr>
          <w:lang w:val="sk-SK"/>
        </w:rPr>
        <w:t>6</w:t>
      </w:r>
      <w:r w:rsidR="00E45160" w:rsidRPr="003F0912">
        <w:rPr>
          <w:lang w:val="sk-SK"/>
        </w:rPr>
        <w:t xml:space="preserve"> </w:t>
      </w:r>
      <w:r w:rsidR="00AC4CBF" w:rsidRPr="003F0912">
        <w:rPr>
          <w:lang w:val="sk-SK"/>
        </w:rPr>
        <w:t xml:space="preserve">% hm.) </w:t>
      </w:r>
    </w:p>
    <w:p w14:paraId="65B22CDB" w14:textId="77777777" w:rsidR="00417ACC" w:rsidRPr="003F0912" w:rsidRDefault="00417ACC">
      <w:pPr>
        <w:pStyle w:val="Nadpis2"/>
        <w:ind w:left="-5"/>
        <w:rPr>
          <w:lang w:val="sk-SK"/>
        </w:rPr>
      </w:pPr>
    </w:p>
    <w:p w14:paraId="20AF99E1" w14:textId="77777777" w:rsidR="0096334D" w:rsidRPr="003F0912" w:rsidRDefault="00AC4CBF">
      <w:pPr>
        <w:pStyle w:val="Nadpis2"/>
        <w:ind w:left="-5"/>
        <w:rPr>
          <w:b w:val="0"/>
          <w:lang w:val="sk-SK"/>
        </w:rPr>
      </w:pPr>
      <w:r w:rsidRPr="003F0912">
        <w:rPr>
          <w:lang w:val="sk-SK"/>
        </w:rPr>
        <w:t>Látky nebezpečné pre zdravie, ktoré prispievajú ku klasifikácii prípravku:</w:t>
      </w:r>
      <w:r w:rsidRPr="003F0912">
        <w:rPr>
          <w:b w:val="0"/>
          <w:lang w:val="sk-SK"/>
        </w:rPr>
        <w:t xml:space="preserve"> </w:t>
      </w:r>
    </w:p>
    <w:p w14:paraId="24ADF083" w14:textId="3336CB46" w:rsidR="00787CFA" w:rsidRPr="003F0912" w:rsidRDefault="00AC4CBF" w:rsidP="0096334D">
      <w:pPr>
        <w:pStyle w:val="Nadpis2"/>
        <w:ind w:left="-5"/>
        <w:rPr>
          <w:lang w:val="sk-SK"/>
        </w:rPr>
      </w:pPr>
      <w:r w:rsidRPr="003F0912">
        <w:rPr>
          <w:b w:val="0"/>
          <w:lang w:val="sk-SK"/>
        </w:rPr>
        <w:t>tetraconazole CAS No.: 112281-77-3; dokusát-nátrium CAS No.: 577-11-7</w:t>
      </w:r>
      <w:r w:rsidRPr="003F0912">
        <w:rPr>
          <w:lang w:val="sk-SK"/>
        </w:rPr>
        <w:t xml:space="preserve"> </w:t>
      </w:r>
    </w:p>
    <w:p w14:paraId="3FF0A92E" w14:textId="77777777" w:rsidR="00787CFA" w:rsidRPr="003F0912" w:rsidRDefault="00AC4CBF">
      <w:pPr>
        <w:spacing w:after="0" w:line="259" w:lineRule="auto"/>
        <w:ind w:left="0" w:right="0" w:firstLine="0"/>
        <w:jc w:val="left"/>
        <w:rPr>
          <w:lang w:val="sk-SK"/>
        </w:rPr>
      </w:pPr>
      <w:r w:rsidRPr="003F0912">
        <w:rPr>
          <w:b/>
          <w:lang w:val="sk-SK"/>
        </w:rPr>
        <w:t xml:space="preserve"> </w:t>
      </w:r>
    </w:p>
    <w:p w14:paraId="4474A243" w14:textId="77777777" w:rsidR="00E45160" w:rsidRPr="003F0912" w:rsidRDefault="00AC4CBF" w:rsidP="00E45160">
      <w:pPr>
        <w:spacing w:after="120"/>
        <w:rPr>
          <w:b/>
          <w:lang w:val="sk-SK"/>
        </w:rPr>
      </w:pPr>
      <w:r w:rsidRPr="003F0912">
        <w:rPr>
          <w:b/>
          <w:lang w:val="sk-SK"/>
        </w:rPr>
        <w:t xml:space="preserve"> </w:t>
      </w:r>
      <w:r w:rsidR="00E45160" w:rsidRPr="003F0912">
        <w:rPr>
          <w:b/>
          <w:caps/>
          <w:lang w:val="sk-SK"/>
        </w:rPr>
        <w:t>Označenie prípravku:</w:t>
      </w:r>
    </w:p>
    <w:p w14:paraId="56B0486E" w14:textId="77777777" w:rsidR="00787CFA" w:rsidRPr="003F0912" w:rsidRDefault="00AC4CBF">
      <w:pPr>
        <w:spacing w:after="0" w:line="259" w:lineRule="auto"/>
        <w:ind w:left="425" w:right="0" w:firstLine="0"/>
        <w:jc w:val="left"/>
        <w:rPr>
          <w:lang w:val="sk-SK"/>
        </w:rPr>
      </w:pPr>
      <w:r w:rsidRPr="003F0912">
        <w:rPr>
          <w:noProof/>
          <w:lang w:val="sk-SK" w:eastAsia="sk-SK"/>
        </w:rPr>
        <w:drawing>
          <wp:inline distT="0" distB="0" distL="0" distR="0" wp14:anchorId="24CCF98E" wp14:editId="7C2F03BA">
            <wp:extent cx="717804" cy="708660"/>
            <wp:effectExtent l="0" t="0" r="635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386" cy="7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912">
        <w:rPr>
          <w:lang w:val="sk-SK"/>
        </w:rPr>
        <w:t xml:space="preserve"> </w:t>
      </w:r>
    </w:p>
    <w:p w14:paraId="43D79AA6" w14:textId="47A70D81" w:rsidR="00787CFA" w:rsidRPr="00743D76" w:rsidRDefault="009C4A88" w:rsidP="00743D76">
      <w:pPr>
        <w:spacing w:after="141"/>
        <w:ind w:right="0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   </w:t>
      </w:r>
      <w:r w:rsidR="00AC4CBF" w:rsidRPr="00743D76">
        <w:rPr>
          <w:sz w:val="20"/>
          <w:szCs w:val="20"/>
          <w:lang w:val="sk-SK"/>
        </w:rPr>
        <w:t xml:space="preserve">GHS09 </w:t>
      </w:r>
    </w:p>
    <w:p w14:paraId="4154A15B" w14:textId="150DB9FF" w:rsidR="00787CFA" w:rsidRPr="003F0912" w:rsidRDefault="0096334D">
      <w:pPr>
        <w:spacing w:after="0" w:line="259" w:lineRule="auto"/>
        <w:ind w:left="0" w:right="0" w:firstLine="0"/>
        <w:jc w:val="left"/>
        <w:rPr>
          <w:b/>
          <w:color w:val="auto"/>
          <w:lang w:val="sk-SK"/>
        </w:rPr>
      </w:pPr>
      <w:r w:rsidRPr="003F0912">
        <w:rPr>
          <w:color w:val="auto"/>
          <w:lang w:val="sk-SK"/>
        </w:rPr>
        <w:t>Výstražné slovo sa nepožaduje</w:t>
      </w:r>
      <w:r w:rsidR="00AC4CBF" w:rsidRPr="003F0912">
        <w:rPr>
          <w:b/>
          <w:color w:val="auto"/>
          <w:lang w:val="sk-SK"/>
        </w:rPr>
        <w:t xml:space="preserve"> </w:t>
      </w:r>
    </w:p>
    <w:p w14:paraId="459D0FD5" w14:textId="77777777" w:rsidR="0096334D" w:rsidRPr="003F0912" w:rsidRDefault="0096334D">
      <w:pPr>
        <w:spacing w:after="0" w:line="259" w:lineRule="auto"/>
        <w:ind w:left="0" w:right="0" w:firstLine="0"/>
        <w:jc w:val="left"/>
        <w:rPr>
          <w:lang w:val="sk-SK"/>
        </w:rPr>
      </w:pPr>
    </w:p>
    <w:tbl>
      <w:tblPr>
        <w:tblStyle w:val="TableGrid"/>
        <w:tblW w:w="9053" w:type="dxa"/>
        <w:tblInd w:w="-3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1168"/>
        <w:gridCol w:w="7885"/>
      </w:tblGrid>
      <w:tr w:rsidR="00787CFA" w:rsidRPr="003F0912" w14:paraId="5C5E96C5" w14:textId="77777777" w:rsidTr="003F0912">
        <w:trPr>
          <w:trHeight w:val="31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56676AB" w14:textId="0160AA5A" w:rsidR="00787CFA" w:rsidRPr="003F0912" w:rsidRDefault="00986529" w:rsidP="00E45160">
            <w:pPr>
              <w:spacing w:before="40" w:after="40" w:line="240" w:lineRule="auto"/>
              <w:ind w:left="0" w:right="0" w:firstLine="0"/>
              <w:rPr>
                <w:b/>
                <w:color w:val="auto"/>
                <w:szCs w:val="24"/>
                <w:lang w:val="sk-SK" w:eastAsia="sk-SK"/>
              </w:rPr>
            </w:pPr>
            <w:r w:rsidRPr="003F0912">
              <w:rPr>
                <w:b/>
                <w:color w:val="auto"/>
                <w:szCs w:val="24"/>
                <w:lang w:val="sk-SK" w:eastAsia="sk-SK"/>
              </w:rPr>
              <w:t xml:space="preserve">H411 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06E36321" w14:textId="77777777" w:rsidR="00787CFA" w:rsidRPr="003F0912" w:rsidRDefault="00986529" w:rsidP="00E45160">
            <w:pPr>
              <w:spacing w:before="40" w:after="40" w:line="240" w:lineRule="auto"/>
              <w:ind w:right="0"/>
              <w:rPr>
                <w:b/>
                <w:color w:val="auto"/>
                <w:szCs w:val="24"/>
                <w:lang w:val="sk-SK" w:eastAsia="sk-SK"/>
              </w:rPr>
            </w:pPr>
            <w:r w:rsidRPr="003F0912">
              <w:rPr>
                <w:b/>
                <w:color w:val="auto"/>
                <w:szCs w:val="24"/>
                <w:lang w:val="sk-SK" w:eastAsia="sk-SK"/>
              </w:rPr>
              <w:t>Toxický pre vodné organizmy, s dlhodobými účinkami.</w:t>
            </w:r>
          </w:p>
        </w:tc>
      </w:tr>
      <w:tr w:rsidR="00787CFA" w:rsidRPr="003F0912" w14:paraId="23DAF421" w14:textId="77777777" w:rsidTr="003F0912">
        <w:trPr>
          <w:trHeight w:val="35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525FCCF" w14:textId="77777777" w:rsidR="00787CFA" w:rsidRPr="003F0912" w:rsidRDefault="00AC4CBF" w:rsidP="00E45160">
            <w:pPr>
              <w:spacing w:before="40" w:after="40" w:line="240" w:lineRule="auto"/>
              <w:ind w:left="0" w:right="0" w:firstLine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P102 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6D605648" w14:textId="77777777" w:rsidR="00787CFA" w:rsidRPr="003F0912" w:rsidRDefault="00AC4CBF" w:rsidP="00E45160">
            <w:pPr>
              <w:spacing w:before="40" w:after="40" w:line="240" w:lineRule="auto"/>
              <w:ind w:right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Uchovávajte mimo dosahu detí. </w:t>
            </w:r>
          </w:p>
        </w:tc>
      </w:tr>
      <w:tr w:rsidR="00787CFA" w:rsidRPr="003F0912" w14:paraId="4F9A188A" w14:textId="77777777" w:rsidTr="003F0912">
        <w:trPr>
          <w:trHeight w:val="35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1D46617" w14:textId="77777777" w:rsidR="00787CFA" w:rsidRPr="003F0912" w:rsidRDefault="00AC4CBF" w:rsidP="00E45160">
            <w:pPr>
              <w:spacing w:before="40" w:after="40" w:line="240" w:lineRule="auto"/>
              <w:ind w:left="0" w:right="0" w:firstLine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P103 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6C5D3A7F" w14:textId="77777777" w:rsidR="00787CFA" w:rsidRPr="003F0912" w:rsidRDefault="00AC4CBF" w:rsidP="00E45160">
            <w:pPr>
              <w:spacing w:before="40" w:after="40" w:line="240" w:lineRule="auto"/>
              <w:ind w:right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Pred použitím si prečítajte etiketu. </w:t>
            </w:r>
          </w:p>
        </w:tc>
      </w:tr>
      <w:tr w:rsidR="00787CFA" w:rsidRPr="003F0912" w14:paraId="31979C53" w14:textId="77777777" w:rsidTr="003F0912">
        <w:trPr>
          <w:trHeight w:val="355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5AC5074" w14:textId="77777777" w:rsidR="00787CFA" w:rsidRPr="003F0912" w:rsidRDefault="00AC4CBF" w:rsidP="00E45160">
            <w:pPr>
              <w:spacing w:before="40" w:after="40" w:line="240" w:lineRule="auto"/>
              <w:ind w:left="0" w:right="0" w:firstLine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P273 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1E9768AE" w14:textId="77777777" w:rsidR="00787CFA" w:rsidRPr="003F0912" w:rsidRDefault="00AC4CBF" w:rsidP="00E45160">
            <w:pPr>
              <w:spacing w:before="40" w:after="40" w:line="240" w:lineRule="auto"/>
              <w:ind w:right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Zabráňte uvoľneniu do životného prostredia. </w:t>
            </w:r>
          </w:p>
        </w:tc>
      </w:tr>
      <w:tr w:rsidR="00787CFA" w:rsidRPr="003F0912" w14:paraId="68ED89F0" w14:textId="77777777" w:rsidTr="003F0912">
        <w:trPr>
          <w:trHeight w:val="355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054F013" w14:textId="7EBF4A31" w:rsidR="00E45160" w:rsidRPr="003F0912" w:rsidRDefault="00AC4CBF" w:rsidP="00E45160">
            <w:pPr>
              <w:spacing w:before="40" w:after="40" w:line="240" w:lineRule="auto"/>
              <w:ind w:left="0" w:right="0" w:firstLine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P391 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758ACD29" w14:textId="05ABFE00" w:rsidR="00E45160" w:rsidRPr="003F0912" w:rsidRDefault="00AC4CBF" w:rsidP="00E45160">
            <w:pPr>
              <w:spacing w:before="40" w:after="40" w:line="240" w:lineRule="auto"/>
              <w:ind w:right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 xml:space="preserve">Zozbierajte uniknutý produkt. </w:t>
            </w:r>
          </w:p>
        </w:tc>
      </w:tr>
      <w:tr w:rsidR="00E45160" w:rsidRPr="003F0912" w14:paraId="53F29DB6" w14:textId="77777777" w:rsidTr="003F0912">
        <w:trPr>
          <w:trHeight w:val="355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A76547B" w14:textId="66BB41FD" w:rsidR="00E45160" w:rsidRPr="003F0912" w:rsidRDefault="00E45160" w:rsidP="00E45160">
            <w:pPr>
              <w:spacing w:before="40" w:after="40" w:line="240" w:lineRule="auto"/>
              <w:ind w:left="0" w:right="0" w:firstLine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color w:val="auto"/>
                <w:szCs w:val="24"/>
                <w:lang w:val="sk-SK" w:eastAsia="sk-SK"/>
              </w:rPr>
              <w:t>P501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7893AA21" w14:textId="63975512" w:rsidR="00E45160" w:rsidRPr="003F0912" w:rsidRDefault="0096334D" w:rsidP="00E45160">
            <w:pPr>
              <w:spacing w:before="40" w:after="40" w:line="240" w:lineRule="auto"/>
              <w:ind w:right="0"/>
              <w:rPr>
                <w:color w:val="auto"/>
                <w:szCs w:val="24"/>
                <w:lang w:val="sk-SK" w:eastAsia="sk-SK"/>
              </w:rPr>
            </w:pPr>
            <w:r w:rsidRPr="003F0912">
              <w:rPr>
                <w:lang w:val="sk-SK"/>
              </w:rPr>
              <w:t>Zneškodnite obsah/nádobu na skládku nebezpeč</w:t>
            </w:r>
            <w:r w:rsidR="00490B4C" w:rsidRPr="003F0912">
              <w:rPr>
                <w:lang w:val="sk-SK"/>
              </w:rPr>
              <w:t>ného odpadu alebo odovzdajte na </w:t>
            </w:r>
            <w:r w:rsidRPr="003F0912">
              <w:rPr>
                <w:lang w:val="sk-SK"/>
              </w:rPr>
              <w:t>likvidáciu subjektu, ktorý má oprávnenie na zber, recykláciu a zneškodňovanie prázdnych obalov v súlade s platným zákonom o</w:t>
            </w:r>
            <w:r w:rsidR="00665D89">
              <w:rPr>
                <w:lang w:val="sk-SK"/>
              </w:rPr>
              <w:t> </w:t>
            </w:r>
            <w:r w:rsidRPr="003F0912">
              <w:rPr>
                <w:lang w:val="sk-SK"/>
              </w:rPr>
              <w:t>odpadoch</w:t>
            </w:r>
            <w:r w:rsidR="00665D89">
              <w:rPr>
                <w:lang w:val="sk-SK"/>
              </w:rPr>
              <w:t>.</w:t>
            </w:r>
          </w:p>
        </w:tc>
      </w:tr>
      <w:tr w:rsidR="00E45160" w:rsidRPr="003F0912" w14:paraId="1C2A81FF" w14:textId="77777777" w:rsidTr="003F0912">
        <w:trPr>
          <w:trHeight w:val="359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7CD9EA8" w14:textId="56B51B33" w:rsidR="00E45160" w:rsidRPr="003F0912" w:rsidRDefault="00E45160" w:rsidP="00E45160">
            <w:pPr>
              <w:spacing w:before="40" w:after="40" w:line="240" w:lineRule="auto"/>
              <w:ind w:left="0" w:right="0" w:firstLine="0"/>
              <w:rPr>
                <w:b/>
                <w:color w:val="auto"/>
                <w:szCs w:val="24"/>
                <w:lang w:val="sk-SK" w:eastAsia="sk-SK"/>
              </w:rPr>
            </w:pPr>
            <w:r w:rsidRPr="003F0912">
              <w:rPr>
                <w:b/>
                <w:color w:val="auto"/>
                <w:szCs w:val="24"/>
                <w:lang w:val="sk-SK" w:eastAsia="sk-SK"/>
              </w:rPr>
              <w:t>EUH401</w:t>
            </w:r>
          </w:p>
        </w:tc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664C6779" w14:textId="3871A20E" w:rsidR="00E45160" w:rsidRPr="003F0912" w:rsidRDefault="00E45160" w:rsidP="00E45160">
            <w:pPr>
              <w:spacing w:before="40" w:after="40" w:line="240" w:lineRule="auto"/>
              <w:ind w:left="0" w:right="0"/>
              <w:rPr>
                <w:b/>
                <w:color w:val="auto"/>
                <w:szCs w:val="24"/>
                <w:lang w:val="sk-SK" w:eastAsia="sk-SK"/>
              </w:rPr>
            </w:pPr>
            <w:r w:rsidRPr="003F0912">
              <w:rPr>
                <w:b/>
                <w:color w:val="auto"/>
                <w:szCs w:val="24"/>
                <w:lang w:val="sk-SK" w:eastAsia="sk-SK"/>
              </w:rPr>
              <w:t xml:space="preserve">Dodržiavajte návod na používanie, aby ste zabránili vzniku rizík pre zdravie ľudí a životné prostredie. </w:t>
            </w:r>
          </w:p>
        </w:tc>
      </w:tr>
    </w:tbl>
    <w:p w14:paraId="622789D3" w14:textId="77777777" w:rsidR="00E45160" w:rsidRPr="003F0912" w:rsidRDefault="00E45160" w:rsidP="00E45160">
      <w:pPr>
        <w:widowControl w:val="0"/>
        <w:tabs>
          <w:tab w:val="left" w:pos="1814"/>
        </w:tabs>
        <w:autoSpaceDE w:val="0"/>
        <w:autoSpaceDN w:val="0"/>
        <w:adjustRightInd w:val="0"/>
        <w:ind w:left="703" w:hanging="703"/>
        <w:rPr>
          <w:lang w:val="sk-SK"/>
        </w:rPr>
      </w:pPr>
    </w:p>
    <w:p w14:paraId="21DF5758" w14:textId="2D99A4C7" w:rsidR="00E45160" w:rsidRPr="003F0912" w:rsidRDefault="00E45160" w:rsidP="00E45160">
      <w:pPr>
        <w:widowControl w:val="0"/>
        <w:tabs>
          <w:tab w:val="left" w:pos="1814"/>
        </w:tabs>
        <w:autoSpaceDE w:val="0"/>
        <w:autoSpaceDN w:val="0"/>
        <w:adjustRightInd w:val="0"/>
        <w:ind w:left="705" w:hanging="705"/>
        <w:rPr>
          <w:b/>
          <w:bCs/>
          <w:lang w:val="sk-SK"/>
        </w:rPr>
      </w:pPr>
      <w:r w:rsidRPr="003F0912">
        <w:rPr>
          <w:b/>
          <w:lang w:val="sk-SK"/>
        </w:rPr>
        <w:t>SP1</w:t>
      </w:r>
      <w:r w:rsidRPr="003F0912">
        <w:rPr>
          <w:b/>
          <w:lang w:val="sk-SK"/>
        </w:rPr>
        <w:tab/>
        <w:t>Neznečisťujte vodu prípravkom alebo jeho obalom. (Nečistite aplikačné zariadenie v blízkosti povrchových vôd</w:t>
      </w:r>
      <w:r w:rsidR="003F0912">
        <w:rPr>
          <w:b/>
          <w:lang w:val="sk-SK"/>
        </w:rPr>
        <w:t xml:space="preserve">. </w:t>
      </w:r>
      <w:r w:rsidRPr="003F0912">
        <w:rPr>
          <w:b/>
          <w:lang w:val="sk-SK"/>
        </w:rPr>
        <w:t>Zabráňte kontaminácii prostredníctvom odtokových kanálov z poľnohospodárskych dvorov a vozoviek).</w:t>
      </w:r>
    </w:p>
    <w:p w14:paraId="10268FD5" w14:textId="1D85AA6A" w:rsidR="00E45160" w:rsidRPr="003F0912" w:rsidRDefault="003F0912" w:rsidP="00E45160">
      <w:pPr>
        <w:widowControl w:val="0"/>
        <w:tabs>
          <w:tab w:val="left" w:pos="90"/>
        </w:tabs>
        <w:autoSpaceDE w:val="0"/>
        <w:autoSpaceDN w:val="0"/>
        <w:adjustRightInd w:val="0"/>
        <w:spacing w:before="4"/>
        <w:ind w:left="705" w:hanging="705"/>
        <w:rPr>
          <w:b/>
          <w:lang w:val="sk-SK"/>
        </w:rPr>
      </w:pPr>
      <w:r>
        <w:rPr>
          <w:b/>
          <w:lang w:val="sk-SK"/>
        </w:rPr>
        <w:t>Z</w:t>
      </w:r>
      <w:r w:rsidR="00E45160" w:rsidRPr="003F0912">
        <w:rPr>
          <w:b/>
          <w:lang w:val="sk-SK"/>
        </w:rPr>
        <w:t xml:space="preserve">4 </w:t>
      </w:r>
      <w:r w:rsidR="00E45160" w:rsidRPr="003F0912">
        <w:rPr>
          <w:b/>
          <w:lang w:val="sk-SK"/>
        </w:rPr>
        <w:tab/>
        <w:t>Riziko vyplývajúce z použitia prípravku pri dodržaní predpísanej dávky alebo koncentrácie je pre domáce, hospodárske a voľne žijúce zvieratá relatívne prijateľné.</w:t>
      </w:r>
    </w:p>
    <w:p w14:paraId="32688F15" w14:textId="28CEB9CD" w:rsidR="00E45160" w:rsidRPr="003F0912" w:rsidRDefault="003F0912" w:rsidP="00E45160">
      <w:pPr>
        <w:widowControl w:val="0"/>
        <w:tabs>
          <w:tab w:val="left" w:pos="90"/>
        </w:tabs>
        <w:autoSpaceDE w:val="0"/>
        <w:autoSpaceDN w:val="0"/>
        <w:adjustRightInd w:val="0"/>
        <w:ind w:left="705" w:hanging="705"/>
        <w:rPr>
          <w:b/>
          <w:lang w:val="sk-SK"/>
        </w:rPr>
      </w:pPr>
      <w:r>
        <w:rPr>
          <w:b/>
          <w:lang w:val="sk-SK"/>
        </w:rPr>
        <w:t>Vt</w:t>
      </w:r>
      <w:r w:rsidR="00E45160" w:rsidRPr="003F0912">
        <w:rPr>
          <w:b/>
          <w:lang w:val="sk-SK"/>
        </w:rPr>
        <w:t>5</w:t>
      </w:r>
      <w:r w:rsidR="00E45160" w:rsidRPr="003F0912">
        <w:rPr>
          <w:b/>
          <w:lang w:val="sk-SK"/>
        </w:rPr>
        <w:tab/>
        <w:t>Riziko vyplývajúce z použitia prípravku je pri dodržaní predpísanej dávky alebo koncentrácie pre vtáky prijateľné.</w:t>
      </w:r>
    </w:p>
    <w:p w14:paraId="7045F503" w14:textId="3881C6D8" w:rsidR="00E45160" w:rsidRPr="003F0912" w:rsidRDefault="003F0912" w:rsidP="00E45160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lang w:val="sk-SK"/>
        </w:rPr>
      </w:pPr>
      <w:r>
        <w:rPr>
          <w:b/>
          <w:lang w:val="sk-SK"/>
        </w:rPr>
        <w:t>Vo</w:t>
      </w:r>
      <w:r w:rsidR="00E45160" w:rsidRPr="003F0912">
        <w:rPr>
          <w:b/>
          <w:lang w:val="sk-SK"/>
        </w:rPr>
        <w:t xml:space="preserve">2 </w:t>
      </w:r>
      <w:r w:rsidR="00E45160" w:rsidRPr="003F0912">
        <w:rPr>
          <w:b/>
          <w:lang w:val="sk-SK"/>
        </w:rPr>
        <w:tab/>
        <w:t>Pre ryby a ostatné vodné organizmy jedovatý.</w:t>
      </w:r>
    </w:p>
    <w:p w14:paraId="46D572DE" w14:textId="05456EA0" w:rsidR="00E45160" w:rsidRPr="003F0912" w:rsidRDefault="003F0912" w:rsidP="00E45160">
      <w:pPr>
        <w:widowControl w:val="0"/>
        <w:tabs>
          <w:tab w:val="left" w:pos="90"/>
        </w:tabs>
        <w:autoSpaceDE w:val="0"/>
        <w:autoSpaceDN w:val="0"/>
        <w:adjustRightInd w:val="0"/>
        <w:ind w:left="705" w:hanging="705"/>
        <w:rPr>
          <w:b/>
          <w:lang w:val="sk-SK"/>
        </w:rPr>
      </w:pPr>
      <w:r>
        <w:rPr>
          <w:b/>
          <w:lang w:val="sk-SK"/>
        </w:rPr>
        <w:t>V</w:t>
      </w:r>
      <w:r w:rsidR="00E45160" w:rsidRPr="003F0912">
        <w:rPr>
          <w:b/>
          <w:lang w:val="sk-SK"/>
        </w:rPr>
        <w:t>3</w:t>
      </w:r>
      <w:r w:rsidR="00E45160" w:rsidRPr="003F0912">
        <w:rPr>
          <w:b/>
          <w:lang w:val="sk-SK"/>
        </w:rPr>
        <w:tab/>
        <w:t>Riziko prípravku je prijateľné pre dážďovky a iné pôdne makroorganizmy.</w:t>
      </w:r>
    </w:p>
    <w:p w14:paraId="1E37F896" w14:textId="0BC2BD79" w:rsidR="0096334D" w:rsidRPr="003F0912" w:rsidRDefault="003F0912" w:rsidP="0096334D">
      <w:pPr>
        <w:widowControl w:val="0"/>
        <w:tabs>
          <w:tab w:val="left" w:pos="90"/>
        </w:tabs>
        <w:autoSpaceDE w:val="0"/>
        <w:autoSpaceDN w:val="0"/>
        <w:adjustRightInd w:val="0"/>
        <w:ind w:left="705" w:hanging="705"/>
        <w:rPr>
          <w:b/>
          <w:lang w:val="sk-SK"/>
        </w:rPr>
      </w:pPr>
      <w:r>
        <w:rPr>
          <w:b/>
          <w:lang w:val="sk-SK"/>
        </w:rPr>
        <w:t>Vč</w:t>
      </w:r>
      <w:r w:rsidR="00E45160" w:rsidRPr="003F0912">
        <w:rPr>
          <w:b/>
          <w:lang w:val="sk-SK"/>
        </w:rPr>
        <w:t xml:space="preserve">3 </w:t>
      </w:r>
      <w:r w:rsidR="00E45160" w:rsidRPr="003F0912">
        <w:rPr>
          <w:b/>
          <w:lang w:val="sk-SK"/>
        </w:rPr>
        <w:tab/>
        <w:t xml:space="preserve">Prípravok pre včely s prijateľným rizikom pri dodržaní predpísanej dávky alebo </w:t>
      </w:r>
      <w:r w:rsidR="00E45160" w:rsidRPr="003F0912">
        <w:rPr>
          <w:b/>
          <w:lang w:val="sk-SK"/>
        </w:rPr>
        <w:lastRenderedPageBreak/>
        <w:t>koncentrácie.</w:t>
      </w:r>
      <w:r w:rsidR="0096334D" w:rsidRPr="003F0912">
        <w:rPr>
          <w:b/>
          <w:lang w:val="sk-SK"/>
        </w:rPr>
        <w:t xml:space="preserve"> Prípravok je pre populácie užitočných článkonožcov s prijateľným rizikom.</w:t>
      </w:r>
    </w:p>
    <w:p w14:paraId="05A49561" w14:textId="2DA87C0E" w:rsidR="00E45160" w:rsidRPr="003F0912" w:rsidRDefault="00E45160" w:rsidP="00E45160">
      <w:pPr>
        <w:widowControl w:val="0"/>
        <w:tabs>
          <w:tab w:val="left" w:pos="90"/>
        </w:tabs>
        <w:autoSpaceDE w:val="0"/>
        <w:autoSpaceDN w:val="0"/>
        <w:adjustRightInd w:val="0"/>
        <w:ind w:left="705" w:hanging="705"/>
        <w:rPr>
          <w:b/>
          <w:lang w:val="sk-SK"/>
        </w:rPr>
      </w:pPr>
    </w:p>
    <w:p w14:paraId="1A5A2537" w14:textId="6384E66B" w:rsidR="00E45160" w:rsidRPr="003F0912" w:rsidRDefault="0096334D" w:rsidP="00E45160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lang w:val="sk-SK"/>
        </w:rPr>
      </w:pPr>
      <w:r w:rsidRPr="003F0912">
        <w:rPr>
          <w:b/>
          <w:lang w:val="sk-SK"/>
        </w:rPr>
        <w:t>Zákaz používania prípravku v </w:t>
      </w:r>
      <w:r w:rsidR="00E45160" w:rsidRPr="003F0912">
        <w:rPr>
          <w:b/>
          <w:lang w:val="sk-SK"/>
        </w:rPr>
        <w:t xml:space="preserve"> </w:t>
      </w:r>
      <w:r w:rsidRPr="003F0912">
        <w:rPr>
          <w:b/>
          <w:lang w:val="sk-SK"/>
        </w:rPr>
        <w:t xml:space="preserve">1. </w:t>
      </w:r>
      <w:r w:rsidR="003F0912">
        <w:rPr>
          <w:b/>
          <w:lang w:val="sk-SK"/>
        </w:rPr>
        <w:t>o</w:t>
      </w:r>
      <w:r w:rsidRPr="003F0912">
        <w:rPr>
          <w:b/>
          <w:lang w:val="sk-SK"/>
        </w:rPr>
        <w:t>chrannom pásme zdrojov pitných vôd.</w:t>
      </w:r>
    </w:p>
    <w:p w14:paraId="539C2777" w14:textId="09408D52" w:rsidR="00E45160" w:rsidRPr="003F0912" w:rsidRDefault="0096334D" w:rsidP="00E45160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lang w:val="sk-SK"/>
        </w:rPr>
      </w:pPr>
      <w:r w:rsidRPr="003F0912">
        <w:rPr>
          <w:b/>
          <w:lang w:val="sk-SK"/>
        </w:rPr>
        <w:t>Dbajte o to, aby sa prípravok, jeho zvyšky a obaly v žiadnom prípade nedostali do tečúcich a stojatých vôd vo voľnej prírode!</w:t>
      </w:r>
    </w:p>
    <w:p w14:paraId="189F0741" w14:textId="77777777" w:rsidR="003F0912" w:rsidRPr="003F0912" w:rsidRDefault="003F0912" w:rsidP="003F0912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lang w:val="sk-SK"/>
        </w:rPr>
      </w:pPr>
      <w:r w:rsidRPr="003F0912">
        <w:rPr>
          <w:b/>
          <w:lang w:val="sk-SK"/>
        </w:rPr>
        <w:t>Uložte mimo dosahu zvierat!</w:t>
      </w:r>
    </w:p>
    <w:p w14:paraId="7311A371" w14:textId="64233166" w:rsidR="00787CFA" w:rsidRPr="003F0912" w:rsidRDefault="00AC4CBF" w:rsidP="00180857">
      <w:pPr>
        <w:spacing w:line="271" w:lineRule="auto"/>
        <w:ind w:left="-5" w:right="0"/>
        <w:rPr>
          <w:lang w:val="sk-SK"/>
        </w:rPr>
      </w:pPr>
      <w:r w:rsidRPr="003F0912">
        <w:rPr>
          <w:lang w:val="sk-SK"/>
        </w:rPr>
        <w:t xml:space="preserve">PRÍPRAVOK V TOMTO VEĽKOSPOTREBITEĽSKOM BALENÍ NESMIE BYŤ PONÚKANÝ ALEBO PREDÁVANÝ ŠIROKEJ VEREJNOSTI. </w:t>
      </w:r>
    </w:p>
    <w:p w14:paraId="352AFFA1" w14:textId="74B2AFE3" w:rsidR="00180857" w:rsidRPr="003F0912" w:rsidRDefault="00180857" w:rsidP="00180857">
      <w:pPr>
        <w:spacing w:line="271" w:lineRule="auto"/>
        <w:ind w:left="-5" w:right="0"/>
        <w:rPr>
          <w:lang w:val="sk-SK"/>
        </w:rPr>
      </w:pPr>
    </w:p>
    <w:p w14:paraId="061289F6" w14:textId="77777777" w:rsidR="00180857" w:rsidRPr="003F0912" w:rsidRDefault="00180857" w:rsidP="00180857">
      <w:pPr>
        <w:spacing w:line="271" w:lineRule="auto"/>
        <w:ind w:left="-5" w:right="0"/>
        <w:rPr>
          <w:lang w:val="sk-SK"/>
        </w:rPr>
      </w:pPr>
    </w:p>
    <w:tbl>
      <w:tblPr>
        <w:tblStyle w:val="TableGrid"/>
        <w:tblW w:w="9091" w:type="dxa"/>
        <w:tblInd w:w="-34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3620"/>
        <w:gridCol w:w="5471"/>
      </w:tblGrid>
      <w:tr w:rsidR="00787CFA" w:rsidRPr="003F0912" w14:paraId="2A047914" w14:textId="77777777">
        <w:trPr>
          <w:trHeight w:val="82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14:paraId="5FEAA9A8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 xml:space="preserve">Držiteľ autorizácie:  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096FF1A1" w14:textId="77777777" w:rsidR="00AF5846" w:rsidRPr="003F0912" w:rsidRDefault="00AF5846" w:rsidP="00AF5846">
            <w:pPr>
              <w:tabs>
                <w:tab w:val="left" w:pos="3240"/>
              </w:tabs>
              <w:rPr>
                <w:lang w:val="sk-SK"/>
              </w:rPr>
            </w:pPr>
            <w:r w:rsidRPr="00073951">
              <w:rPr>
                <w:lang w:val="sk-SK"/>
              </w:rPr>
              <w:t>Gowan Italia S.r.l.</w:t>
            </w:r>
            <w:r w:rsidRPr="003F0912">
              <w:rPr>
                <w:lang w:val="sk-SK"/>
              </w:rPr>
              <w:t xml:space="preserve"> </w:t>
            </w:r>
          </w:p>
          <w:p w14:paraId="545FD01A" w14:textId="77777777" w:rsidR="00B12C79" w:rsidRDefault="00073951" w:rsidP="00AF5846">
            <w:pPr>
              <w:tabs>
                <w:tab w:val="left" w:pos="3240"/>
              </w:tabs>
              <w:rPr>
                <w:lang w:val="sk-SK"/>
              </w:rPr>
            </w:pPr>
            <w:r w:rsidRPr="00073951">
              <w:rPr>
                <w:lang w:val="sk-SK"/>
              </w:rPr>
              <w:t>Via Della Costituzione 8</w:t>
            </w:r>
          </w:p>
          <w:p w14:paraId="4DA9DEE6" w14:textId="1F171A7C" w:rsidR="00AF5846" w:rsidRPr="003F0912" w:rsidRDefault="00AF5846" w:rsidP="00AF5846">
            <w:pPr>
              <w:tabs>
                <w:tab w:val="left" w:pos="3240"/>
              </w:tabs>
              <w:rPr>
                <w:lang w:val="sk-SK"/>
              </w:rPr>
            </w:pPr>
            <w:r w:rsidRPr="003F0912">
              <w:rPr>
                <w:lang w:val="sk-SK"/>
              </w:rPr>
              <w:t>48018 Faenza (RA)</w:t>
            </w:r>
          </w:p>
          <w:p w14:paraId="35C6E323" w14:textId="18BDADD7" w:rsidR="00787CFA" w:rsidRPr="003F0912" w:rsidRDefault="00AF5846" w:rsidP="00180857">
            <w:pPr>
              <w:spacing w:line="259" w:lineRule="auto"/>
              <w:rPr>
                <w:lang w:val="sk-SK"/>
              </w:rPr>
            </w:pPr>
            <w:r w:rsidRPr="003F0912">
              <w:rPr>
                <w:lang w:val="sk-SK"/>
              </w:rPr>
              <w:t>Talianska republika</w:t>
            </w:r>
            <w:r w:rsidRPr="003F0912">
              <w:rPr>
                <w:b/>
                <w:sz w:val="28"/>
                <w:lang w:val="sk-SK"/>
              </w:rPr>
              <w:t xml:space="preserve"> </w:t>
            </w:r>
          </w:p>
        </w:tc>
      </w:tr>
      <w:tr w:rsidR="00787CFA" w:rsidRPr="003F0912" w14:paraId="5506FC8B" w14:textId="77777777">
        <w:trPr>
          <w:trHeight w:val="281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14:paraId="08A5B30F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 xml:space="preserve"> 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7D3022A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color w:val="A6A6A6"/>
                <w:lang w:val="sk-SK"/>
              </w:rPr>
              <w:t xml:space="preserve"> </w:t>
            </w:r>
          </w:p>
        </w:tc>
      </w:tr>
      <w:tr w:rsidR="00787CFA" w:rsidRPr="003F0912" w14:paraId="45E52A81" w14:textId="77777777">
        <w:trPr>
          <w:trHeight w:val="5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14:paraId="3AE9A83D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>Číslo autorizácie ÚKSÚP</w:t>
            </w:r>
            <w:r w:rsidRPr="003F0912">
              <w:rPr>
                <w:lang w:val="sk-SK"/>
              </w:rPr>
              <w:t xml:space="preserve">:    </w:t>
            </w:r>
            <w:r w:rsidRPr="003F0912">
              <w:rPr>
                <w:b/>
                <w:lang w:val="sk-SK"/>
              </w:rPr>
              <w:t xml:space="preserve"> </w:t>
            </w:r>
          </w:p>
          <w:p w14:paraId="30E7F1B2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 xml:space="preserve"> 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4D3002B8" w14:textId="7FCB43A8" w:rsidR="00787CFA" w:rsidRPr="003F0912" w:rsidRDefault="00385B93" w:rsidP="00986529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b/>
                <w:sz w:val="28"/>
                <w:lang w:val="sk-SK"/>
              </w:rPr>
              <w:t xml:space="preserve">18-00286-AU </w:t>
            </w:r>
          </w:p>
        </w:tc>
      </w:tr>
      <w:tr w:rsidR="00787CFA" w:rsidRPr="003F0912" w14:paraId="7850AF5B" w14:textId="77777777">
        <w:trPr>
          <w:trHeight w:val="274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14:paraId="039C72A8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>Dátum výroby</w:t>
            </w:r>
            <w:r w:rsidRPr="003F0912">
              <w:rPr>
                <w:lang w:val="sk-SK"/>
              </w:rPr>
              <w:t>:</w:t>
            </w:r>
            <w:r w:rsidRPr="003F0912">
              <w:rPr>
                <w:b/>
                <w:lang w:val="sk-SK"/>
              </w:rPr>
              <w:t xml:space="preserve"> 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23E737B4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lang w:val="sk-SK"/>
              </w:rPr>
              <w:t>uvedené na obale</w:t>
            </w:r>
            <w:r w:rsidRPr="003F0912">
              <w:rPr>
                <w:b/>
                <w:lang w:val="sk-SK"/>
              </w:rPr>
              <w:t xml:space="preserve"> </w:t>
            </w:r>
          </w:p>
        </w:tc>
      </w:tr>
      <w:tr w:rsidR="00787CFA" w:rsidRPr="003F0912" w14:paraId="40B506F4" w14:textId="77777777">
        <w:trPr>
          <w:trHeight w:val="293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14:paraId="4A643463" w14:textId="180575C9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 xml:space="preserve">Číslo </w:t>
            </w:r>
            <w:r w:rsidR="005D142D" w:rsidRPr="003F0912">
              <w:rPr>
                <w:b/>
                <w:lang w:val="sk-SK"/>
              </w:rPr>
              <w:t xml:space="preserve">výrobnej </w:t>
            </w:r>
            <w:r w:rsidRPr="003F0912">
              <w:rPr>
                <w:b/>
                <w:lang w:val="sk-SK"/>
              </w:rPr>
              <w:t>šarže</w:t>
            </w:r>
            <w:r w:rsidRPr="003F0912">
              <w:rPr>
                <w:lang w:val="sk-SK"/>
              </w:rPr>
              <w:t>:</w:t>
            </w:r>
            <w:r w:rsidRPr="003F0912">
              <w:rPr>
                <w:b/>
                <w:lang w:val="sk-SK"/>
              </w:rPr>
              <w:t xml:space="preserve"> 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30C696C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b/>
                <w:lang w:val="sk-SK"/>
              </w:rPr>
            </w:pPr>
            <w:r w:rsidRPr="003F0912">
              <w:rPr>
                <w:lang w:val="sk-SK"/>
              </w:rPr>
              <w:t>uvedené na obale</w:t>
            </w:r>
            <w:r w:rsidRPr="003F0912">
              <w:rPr>
                <w:b/>
                <w:lang w:val="sk-SK"/>
              </w:rPr>
              <w:t xml:space="preserve"> </w:t>
            </w:r>
          </w:p>
          <w:p w14:paraId="013A9D66" w14:textId="72F66EFA" w:rsidR="00CA58C0" w:rsidRPr="003F0912" w:rsidRDefault="00CA58C0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</w:p>
        </w:tc>
      </w:tr>
      <w:tr w:rsidR="00787CFA" w:rsidRPr="003F0912" w14:paraId="678827BA" w14:textId="77777777" w:rsidTr="00FB2B61">
        <w:trPr>
          <w:trHeight w:val="801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14:paraId="7BD8A19E" w14:textId="33EF7CF7" w:rsidR="00787CFA" w:rsidRPr="003F0912" w:rsidRDefault="00AC4CBF">
            <w:pPr>
              <w:spacing w:after="0" w:line="280" w:lineRule="auto"/>
              <w:ind w:left="0" w:right="155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>Balenie</w:t>
            </w:r>
            <w:r w:rsidR="005D142D" w:rsidRPr="003F0912">
              <w:rPr>
                <w:b/>
                <w:lang w:val="sk-SK"/>
              </w:rPr>
              <w:t>:</w:t>
            </w:r>
            <w:r w:rsidRPr="003F0912">
              <w:rPr>
                <w:b/>
                <w:lang w:val="sk-SK"/>
              </w:rPr>
              <w:t xml:space="preserve"> </w:t>
            </w:r>
          </w:p>
          <w:p w14:paraId="40BD340B" w14:textId="22948FA0" w:rsidR="00787CFA" w:rsidRPr="003F0912" w:rsidRDefault="00787CFA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369BA5F" w14:textId="28923C74" w:rsidR="00385B93" w:rsidRPr="003F0912" w:rsidRDefault="00385B93" w:rsidP="00385B93">
            <w:pPr>
              <w:widowControl w:val="0"/>
              <w:tabs>
                <w:tab w:val="left" w:pos="2445"/>
              </w:tabs>
              <w:autoSpaceDE w:val="0"/>
              <w:autoSpaceDN w:val="0"/>
              <w:adjustRightInd w:val="0"/>
              <w:spacing w:before="32" w:after="0" w:line="240" w:lineRule="auto"/>
              <w:ind w:left="3544" w:hanging="3544"/>
              <w:rPr>
                <w:szCs w:val="24"/>
                <w:lang w:val="sk-SK"/>
              </w:rPr>
            </w:pPr>
            <w:r w:rsidRPr="003F0912">
              <w:rPr>
                <w:szCs w:val="24"/>
                <w:lang w:val="sk-SK"/>
              </w:rPr>
              <w:t>0,25 l</w:t>
            </w:r>
            <w:r w:rsidR="00720B48">
              <w:rPr>
                <w:szCs w:val="24"/>
                <w:lang w:val="sk-SK"/>
              </w:rPr>
              <w:t>,</w:t>
            </w:r>
            <w:r w:rsidRPr="003F0912">
              <w:rPr>
                <w:szCs w:val="24"/>
                <w:lang w:val="sk-SK"/>
              </w:rPr>
              <w:t xml:space="preserve"> 0,5 l</w:t>
            </w:r>
            <w:r w:rsidR="00720B48">
              <w:rPr>
                <w:szCs w:val="24"/>
                <w:lang w:val="sk-SK"/>
              </w:rPr>
              <w:t xml:space="preserve"> a</w:t>
            </w:r>
            <w:r w:rsidRPr="003F0912">
              <w:rPr>
                <w:szCs w:val="24"/>
                <w:lang w:val="sk-SK"/>
              </w:rPr>
              <w:t xml:space="preserve"> 1 l coex HDPE/EVOH</w:t>
            </w:r>
            <w:r w:rsidR="00720B48">
              <w:rPr>
                <w:szCs w:val="24"/>
                <w:lang w:val="sk-SK"/>
              </w:rPr>
              <w:t xml:space="preserve"> </w:t>
            </w:r>
            <w:r w:rsidR="00720B48" w:rsidRPr="003F0912">
              <w:rPr>
                <w:szCs w:val="24"/>
                <w:lang w:val="sk-SK"/>
              </w:rPr>
              <w:t>fľaša</w:t>
            </w:r>
          </w:p>
          <w:p w14:paraId="6F674327" w14:textId="72905B50" w:rsidR="00787CFA" w:rsidRPr="003F0912" w:rsidRDefault="00385B93" w:rsidP="00720B48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szCs w:val="24"/>
                <w:lang w:val="sk-SK"/>
              </w:rPr>
              <w:t>5 l</w:t>
            </w:r>
            <w:r w:rsidR="00720B48">
              <w:rPr>
                <w:szCs w:val="24"/>
                <w:lang w:val="sk-SK"/>
              </w:rPr>
              <w:t xml:space="preserve"> a</w:t>
            </w:r>
            <w:bookmarkStart w:id="0" w:name="_GoBack"/>
            <w:bookmarkEnd w:id="0"/>
            <w:r w:rsidRPr="003F0912">
              <w:rPr>
                <w:szCs w:val="24"/>
                <w:lang w:val="sk-SK"/>
              </w:rPr>
              <w:t xml:space="preserve"> 10 l coex HDPE/EVOH</w:t>
            </w:r>
            <w:r w:rsidR="00720B48">
              <w:rPr>
                <w:szCs w:val="24"/>
                <w:lang w:val="sk-SK"/>
              </w:rPr>
              <w:t xml:space="preserve"> </w:t>
            </w:r>
            <w:r w:rsidR="00720B48" w:rsidRPr="003F0912">
              <w:rPr>
                <w:szCs w:val="24"/>
                <w:lang w:val="sk-SK"/>
              </w:rPr>
              <w:t>kanister</w:t>
            </w:r>
          </w:p>
        </w:tc>
      </w:tr>
    </w:tbl>
    <w:p w14:paraId="085CAC16" w14:textId="2C44E34A" w:rsidR="00787CFA" w:rsidRPr="003F0912" w:rsidRDefault="00D508A2">
      <w:pPr>
        <w:ind w:left="-5" w:right="0"/>
        <w:rPr>
          <w:lang w:val="sk-SK"/>
        </w:rPr>
      </w:pPr>
      <w:r w:rsidRPr="003F0912">
        <w:rPr>
          <w:lang w:val="sk-SK"/>
        </w:rPr>
        <w:t>BAGANI</w:t>
      </w:r>
      <w:r w:rsidR="00AC4CBF" w:rsidRPr="003F0912">
        <w:rPr>
          <w:vertAlign w:val="superscript"/>
          <w:lang w:val="sk-SK"/>
        </w:rPr>
        <w:t>®</w:t>
      </w:r>
      <w:r w:rsidR="00AC4CBF" w:rsidRPr="003F0912">
        <w:rPr>
          <w:lang w:val="sk-SK"/>
        </w:rPr>
        <w:t xml:space="preserve"> je registrovaná ochranná známka </w:t>
      </w:r>
      <w:r w:rsidR="00AC4CBF" w:rsidRPr="00073951">
        <w:rPr>
          <w:lang w:val="sk-SK"/>
        </w:rPr>
        <w:t xml:space="preserve">spoločnosti </w:t>
      </w:r>
      <w:bookmarkStart w:id="1" w:name="_Hlk133582851"/>
      <w:r w:rsidR="00AF5846" w:rsidRPr="00073951">
        <w:rPr>
          <w:rStyle w:val="cf01"/>
          <w:rFonts w:ascii="Times New Roman" w:hAnsi="Times New Roman" w:cs="Times New Roman"/>
          <w:sz w:val="24"/>
          <w:szCs w:val="24"/>
          <w:lang w:val="sk-SK"/>
        </w:rPr>
        <w:t>Gowan Crop Protection Limited</w:t>
      </w:r>
      <w:bookmarkEnd w:id="1"/>
    </w:p>
    <w:p w14:paraId="66428E46" w14:textId="77777777" w:rsidR="00787CFA" w:rsidRPr="003F0912" w:rsidRDefault="00AC4CBF">
      <w:pPr>
        <w:spacing w:after="0" w:line="259" w:lineRule="auto"/>
        <w:ind w:left="0" w:right="0" w:firstLine="0"/>
        <w:jc w:val="left"/>
        <w:rPr>
          <w:lang w:val="sk-SK"/>
        </w:rPr>
      </w:pPr>
      <w:r w:rsidRPr="003F0912">
        <w:rPr>
          <w:b/>
          <w:lang w:val="sk-SK"/>
        </w:rPr>
        <w:t xml:space="preserve"> </w:t>
      </w:r>
    </w:p>
    <w:p w14:paraId="2258FBCF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 xml:space="preserve">PÔSOBENIE PRÍPRAVKU </w:t>
      </w:r>
    </w:p>
    <w:p w14:paraId="4AC0E8A6" w14:textId="603B0325" w:rsidR="00787CFA" w:rsidRPr="003F0912" w:rsidRDefault="00D508A2">
      <w:pPr>
        <w:ind w:left="-5" w:right="0"/>
        <w:rPr>
          <w:lang w:val="sk-SK"/>
        </w:rPr>
      </w:pPr>
      <w:r w:rsidRPr="003F0912">
        <w:rPr>
          <w:lang w:val="sk-SK"/>
        </w:rPr>
        <w:t>BAGANI</w:t>
      </w:r>
      <w:r w:rsidR="00AC4CBF" w:rsidRPr="003F0912">
        <w:rPr>
          <w:lang w:val="sk-SK"/>
        </w:rPr>
        <w:t xml:space="preserve"> je systémový fungicíd s preventívnymi, kuratívnymi a eradikatívnymi účinkami proti cerkospóre repovej (</w:t>
      </w:r>
      <w:r w:rsidR="00AC4CBF" w:rsidRPr="003F0912">
        <w:rPr>
          <w:i/>
          <w:lang w:val="sk-SK"/>
        </w:rPr>
        <w:t>Cercopora beticola</w:t>
      </w:r>
      <w:r w:rsidR="00AC4CBF" w:rsidRPr="003F0912">
        <w:rPr>
          <w:lang w:val="sk-SK"/>
        </w:rPr>
        <w:t>) a múčnatke repovej (</w:t>
      </w:r>
      <w:r w:rsidR="00AC4CBF" w:rsidRPr="003F0912">
        <w:rPr>
          <w:i/>
          <w:lang w:val="sk-SK"/>
        </w:rPr>
        <w:t>Erysiphe betae</w:t>
      </w:r>
      <w:r w:rsidR="00AC4CBF" w:rsidRPr="003F0912">
        <w:rPr>
          <w:lang w:val="sk-SK"/>
        </w:rPr>
        <w:t>)</w:t>
      </w:r>
      <w:r w:rsidR="00AC4CBF" w:rsidRPr="003F0912">
        <w:rPr>
          <w:i/>
          <w:lang w:val="sk-SK"/>
        </w:rPr>
        <w:t>.</w:t>
      </w:r>
      <w:r w:rsidR="00AC4CBF" w:rsidRPr="003F0912">
        <w:rPr>
          <w:lang w:val="sk-SK"/>
        </w:rPr>
        <w:t xml:space="preserve"> Zastavuje rast mycélia patogéna na povrchu a vo vnútri ošetrenej rastlin</w:t>
      </w:r>
      <w:r w:rsidR="00490B4C" w:rsidRPr="003F0912">
        <w:rPr>
          <w:lang w:val="sk-SK"/>
        </w:rPr>
        <w:t>y. Účinná látka tetraconazole z </w:t>
      </w:r>
      <w:r w:rsidR="00AC4CBF" w:rsidRPr="003F0912">
        <w:rPr>
          <w:lang w:val="sk-SK"/>
        </w:rPr>
        <w:t>chemickej skupiny triazolov patrí medzi DMI fungicíd</w:t>
      </w:r>
      <w:r w:rsidR="00490B4C" w:rsidRPr="003F0912">
        <w:rPr>
          <w:lang w:val="sk-SK"/>
        </w:rPr>
        <w:t>y, ktoré inhibujú demethylázu v </w:t>
      </w:r>
      <w:r w:rsidR="00AC4CBF" w:rsidRPr="003F0912">
        <w:rPr>
          <w:lang w:val="sk-SK"/>
        </w:rPr>
        <w:t>biosyntéze sterolu. Po aplikácii prípravok rýchlo preniká do r</w:t>
      </w:r>
      <w:r w:rsidR="00490B4C" w:rsidRPr="003F0912">
        <w:rPr>
          <w:lang w:val="sk-SK"/>
        </w:rPr>
        <w:t>astlín (v priebehu 4 hodín), je </w:t>
      </w:r>
      <w:r w:rsidR="00AC4CBF" w:rsidRPr="003F0912">
        <w:rPr>
          <w:lang w:val="sk-SK"/>
        </w:rPr>
        <w:t xml:space="preserve">rozvádzaný do všetkých rastlinných pletív a v ďalšom období je  distribuovaný aj do novonarastajúcich častí ošetrených rastlín. </w:t>
      </w:r>
    </w:p>
    <w:p w14:paraId="65AA07D6" w14:textId="77777777" w:rsidR="00787CFA" w:rsidRPr="003F0912" w:rsidRDefault="00AC4CBF" w:rsidP="00490B4C">
      <w:pPr>
        <w:spacing w:after="0" w:line="259" w:lineRule="auto"/>
        <w:ind w:left="0" w:right="0" w:firstLine="0"/>
        <w:jc w:val="left"/>
        <w:rPr>
          <w:lang w:val="sk-SK"/>
        </w:rPr>
      </w:pPr>
      <w:r w:rsidRPr="003F0912">
        <w:rPr>
          <w:b/>
          <w:lang w:val="sk-SK"/>
        </w:rPr>
        <w:t xml:space="preserve"> </w:t>
      </w:r>
    </w:p>
    <w:p w14:paraId="46FB8D49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 xml:space="preserve">NÁVOD NA POUŽITIE </w:t>
      </w:r>
    </w:p>
    <w:tbl>
      <w:tblPr>
        <w:tblStyle w:val="TableGrid"/>
        <w:tblW w:w="9070" w:type="dxa"/>
        <w:tblInd w:w="2" w:type="dxa"/>
        <w:tblCellMar>
          <w:top w:w="8" w:type="dxa"/>
          <w:left w:w="106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1133"/>
        <w:gridCol w:w="2835"/>
        <w:gridCol w:w="1560"/>
        <w:gridCol w:w="1560"/>
        <w:gridCol w:w="1982"/>
      </w:tblGrid>
      <w:tr w:rsidR="00787CFA" w:rsidRPr="003F0912" w14:paraId="6FB31B98" w14:textId="77777777">
        <w:trPr>
          <w:trHeight w:val="62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67FC9E" w14:textId="77777777" w:rsidR="00787CFA" w:rsidRPr="003F0912" w:rsidRDefault="00AC4CBF">
            <w:pPr>
              <w:spacing w:after="0" w:line="259" w:lineRule="auto"/>
              <w:ind w:left="65" w:right="0" w:firstLine="0"/>
              <w:jc w:val="left"/>
              <w:rPr>
                <w:lang w:val="sk-SK"/>
              </w:rPr>
            </w:pPr>
            <w:r w:rsidRPr="003F0912">
              <w:rPr>
                <w:b/>
                <w:lang w:val="sk-SK"/>
              </w:rPr>
              <w:t>Plodina</w:t>
            </w:r>
            <w:r w:rsidRPr="003F0912">
              <w:rPr>
                <w:lang w:val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F52FDBC" w14:textId="77777777" w:rsidR="00787CFA" w:rsidRPr="003F0912" w:rsidRDefault="00AC4CBF">
            <w:pPr>
              <w:spacing w:after="0" w:line="259" w:lineRule="auto"/>
              <w:ind w:left="6" w:right="0" w:firstLine="0"/>
              <w:jc w:val="center"/>
              <w:rPr>
                <w:lang w:val="sk-SK"/>
              </w:rPr>
            </w:pPr>
            <w:r w:rsidRPr="003F0912">
              <w:rPr>
                <w:b/>
                <w:lang w:val="sk-SK"/>
              </w:rPr>
              <w:t>Účel použitia</w:t>
            </w:r>
            <w:r w:rsidRPr="003F0912">
              <w:rPr>
                <w:lang w:val="sk-SK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DDCE1F3" w14:textId="77777777" w:rsidR="00787CFA" w:rsidRPr="003F0912" w:rsidRDefault="00AC4CBF">
            <w:pPr>
              <w:spacing w:after="0" w:line="259" w:lineRule="auto"/>
              <w:ind w:left="9" w:right="0" w:firstLine="0"/>
              <w:jc w:val="center"/>
              <w:rPr>
                <w:lang w:val="sk-SK"/>
              </w:rPr>
            </w:pPr>
            <w:r w:rsidRPr="003F0912">
              <w:rPr>
                <w:b/>
                <w:lang w:val="sk-SK"/>
              </w:rPr>
              <w:t>Dávka/ha</w:t>
            </w:r>
            <w:r w:rsidRPr="003F0912">
              <w:rPr>
                <w:lang w:val="sk-SK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DD4FA26" w14:textId="77777777" w:rsidR="00787CFA" w:rsidRPr="003F0912" w:rsidRDefault="00AC4CBF">
            <w:pPr>
              <w:spacing w:after="0" w:line="259" w:lineRule="auto"/>
              <w:ind w:left="0" w:right="0" w:firstLine="0"/>
              <w:jc w:val="center"/>
              <w:rPr>
                <w:lang w:val="sk-SK"/>
              </w:rPr>
            </w:pPr>
            <w:r w:rsidRPr="003F0912">
              <w:rPr>
                <w:b/>
                <w:lang w:val="sk-SK"/>
              </w:rPr>
              <w:t>Ochranná doba</w:t>
            </w:r>
            <w:r w:rsidRPr="003F0912">
              <w:rPr>
                <w:lang w:val="sk-SK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E8D5999" w14:textId="77777777" w:rsidR="00787CFA" w:rsidRPr="003F0912" w:rsidRDefault="00AC4CBF">
            <w:pPr>
              <w:spacing w:after="0" w:line="259" w:lineRule="auto"/>
              <w:ind w:left="7" w:right="0" w:firstLine="0"/>
              <w:jc w:val="center"/>
              <w:rPr>
                <w:lang w:val="sk-SK"/>
              </w:rPr>
            </w:pPr>
            <w:r w:rsidRPr="003F0912">
              <w:rPr>
                <w:b/>
                <w:lang w:val="sk-SK"/>
              </w:rPr>
              <w:t xml:space="preserve">Poznámka </w:t>
            </w:r>
          </w:p>
        </w:tc>
      </w:tr>
      <w:tr w:rsidR="00787CFA" w:rsidRPr="003F0912" w14:paraId="2C412477" w14:textId="77777777">
        <w:trPr>
          <w:trHeight w:val="5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8E54" w14:textId="77777777" w:rsidR="00787CFA" w:rsidRPr="003F0912" w:rsidRDefault="00AC4CBF">
            <w:pPr>
              <w:spacing w:after="0" w:line="259" w:lineRule="auto"/>
              <w:ind w:left="0" w:right="0" w:firstLine="0"/>
              <w:jc w:val="left"/>
              <w:rPr>
                <w:lang w:val="sk-SK"/>
              </w:rPr>
            </w:pPr>
            <w:r w:rsidRPr="003F0912">
              <w:rPr>
                <w:lang w:val="sk-SK"/>
              </w:rPr>
              <w:t xml:space="preserve">repa cukrová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176E" w14:textId="3A30A143" w:rsidR="008D06C0" w:rsidRPr="003F0912" w:rsidRDefault="008D06C0">
            <w:pPr>
              <w:spacing w:after="0" w:line="259" w:lineRule="auto"/>
              <w:ind w:left="2" w:right="93" w:firstLine="0"/>
              <w:jc w:val="left"/>
              <w:rPr>
                <w:lang w:val="sk-SK"/>
              </w:rPr>
            </w:pPr>
            <w:r w:rsidRPr="003F0912">
              <w:rPr>
                <w:lang w:val="sk-SK"/>
              </w:rPr>
              <w:t>c</w:t>
            </w:r>
            <w:r w:rsidR="00AC4CBF" w:rsidRPr="003F0912">
              <w:rPr>
                <w:lang w:val="sk-SK"/>
              </w:rPr>
              <w:t>erkosporióza</w:t>
            </w:r>
          </w:p>
          <w:p w14:paraId="58FF0CF2" w14:textId="7337FFFF" w:rsidR="00787CFA" w:rsidRPr="003F0912" w:rsidRDefault="00AC4CBF">
            <w:pPr>
              <w:spacing w:after="0" w:line="259" w:lineRule="auto"/>
              <w:ind w:left="2" w:right="93" w:firstLine="0"/>
              <w:jc w:val="left"/>
              <w:rPr>
                <w:lang w:val="sk-SK"/>
              </w:rPr>
            </w:pPr>
            <w:r w:rsidRPr="003F0912">
              <w:rPr>
                <w:lang w:val="sk-SK"/>
              </w:rPr>
              <w:t xml:space="preserve">múčnatka repová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9759" w14:textId="46737A43" w:rsidR="00787CFA" w:rsidRPr="003F0912" w:rsidRDefault="00AC4CBF" w:rsidP="003F0912">
            <w:pPr>
              <w:spacing w:after="0" w:line="259" w:lineRule="auto"/>
              <w:ind w:right="0" w:firstLine="0"/>
              <w:jc w:val="center"/>
              <w:rPr>
                <w:lang w:val="sk-SK"/>
              </w:rPr>
            </w:pPr>
            <w:r w:rsidRPr="003F0912">
              <w:rPr>
                <w:lang w:val="sk-SK"/>
              </w:rPr>
              <w:t xml:space="preserve">0,8 l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1FB3" w14:textId="4A1B26C5" w:rsidR="00787CFA" w:rsidRPr="003F0912" w:rsidRDefault="00AC4CBF">
            <w:pPr>
              <w:spacing w:after="0" w:line="259" w:lineRule="auto"/>
              <w:ind w:right="0" w:firstLine="0"/>
              <w:jc w:val="center"/>
              <w:rPr>
                <w:lang w:val="sk-SK"/>
              </w:rPr>
            </w:pPr>
            <w:r w:rsidRPr="003F0912">
              <w:rPr>
                <w:lang w:val="sk-SK"/>
              </w:rPr>
              <w:t xml:space="preserve">30 </w:t>
            </w:r>
            <w:r w:rsidR="00500534" w:rsidRPr="003F0912">
              <w:rPr>
                <w:lang w:val="sk-SK"/>
              </w:rPr>
              <w:t>dní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0538" w14:textId="77777777" w:rsidR="00787CFA" w:rsidRPr="003F0912" w:rsidRDefault="00AC4CBF">
            <w:pPr>
              <w:spacing w:after="0" w:line="259" w:lineRule="auto"/>
              <w:ind w:left="15" w:right="0" w:firstLine="0"/>
              <w:jc w:val="center"/>
              <w:rPr>
                <w:lang w:val="sk-SK"/>
              </w:rPr>
            </w:pPr>
            <w:r w:rsidRPr="003F0912">
              <w:rPr>
                <w:lang w:val="sk-SK"/>
              </w:rPr>
              <w:t xml:space="preserve">- </w:t>
            </w:r>
          </w:p>
        </w:tc>
      </w:tr>
    </w:tbl>
    <w:p w14:paraId="55D4C79B" w14:textId="77777777" w:rsidR="00E45160" w:rsidRPr="003F0912" w:rsidRDefault="00E45160" w:rsidP="00490B4C">
      <w:pPr>
        <w:spacing w:after="0" w:line="259" w:lineRule="auto"/>
        <w:ind w:left="0" w:right="0" w:firstLine="0"/>
        <w:jc w:val="left"/>
        <w:rPr>
          <w:lang w:val="sk-SK"/>
        </w:rPr>
      </w:pPr>
    </w:p>
    <w:p w14:paraId="4629AE24" w14:textId="77777777" w:rsidR="00490B4C" w:rsidRPr="003F0912" w:rsidRDefault="00490B4C" w:rsidP="00490B4C">
      <w:pPr>
        <w:spacing w:after="0" w:line="259" w:lineRule="auto"/>
        <w:ind w:left="0" w:right="0" w:firstLine="0"/>
        <w:jc w:val="left"/>
        <w:rPr>
          <w:b/>
          <w:lang w:val="sk-SK"/>
        </w:rPr>
      </w:pPr>
    </w:p>
    <w:p w14:paraId="32508499" w14:textId="3D4A44E8" w:rsidR="00D508A2" w:rsidRPr="003F0912" w:rsidRDefault="00AC4CBF" w:rsidP="00490B4C">
      <w:pPr>
        <w:spacing w:after="0" w:line="259" w:lineRule="auto"/>
        <w:ind w:left="0" w:right="0" w:firstLine="0"/>
        <w:jc w:val="left"/>
        <w:rPr>
          <w:b/>
          <w:lang w:val="sk-SK"/>
        </w:rPr>
      </w:pPr>
      <w:r w:rsidRPr="003F0912">
        <w:rPr>
          <w:b/>
          <w:lang w:val="sk-SK"/>
        </w:rPr>
        <w:t>POKYNY PRE APLIKÁCIU</w:t>
      </w:r>
    </w:p>
    <w:p w14:paraId="55FBA2FE" w14:textId="350D5394" w:rsidR="00787CFA" w:rsidRPr="003F0912" w:rsidRDefault="00AC4CBF" w:rsidP="00500534">
      <w:pPr>
        <w:pStyle w:val="Nadpis2"/>
        <w:spacing w:after="0"/>
        <w:ind w:left="-5"/>
        <w:rPr>
          <w:lang w:val="sk-SK"/>
        </w:rPr>
      </w:pPr>
      <w:r w:rsidRPr="003F0912">
        <w:rPr>
          <w:lang w:val="sk-SK"/>
        </w:rPr>
        <w:t>Maximálna dávka prípravku: 0,8 l</w:t>
      </w:r>
      <w:r w:rsidR="008D06C0" w:rsidRPr="003F0912">
        <w:rPr>
          <w:lang w:val="sk-SK"/>
        </w:rPr>
        <w:t>/</w:t>
      </w:r>
      <w:r w:rsidRPr="003F0912">
        <w:rPr>
          <w:lang w:val="sk-SK"/>
        </w:rPr>
        <w:t xml:space="preserve">ha za 1 rok </w:t>
      </w:r>
    </w:p>
    <w:p w14:paraId="7557BC4C" w14:textId="77777777" w:rsidR="00CA58C0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Dávka  vody 400-600 l/ha. </w:t>
      </w:r>
    </w:p>
    <w:p w14:paraId="31A8DA11" w14:textId="148CB711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lastRenderedPageBreak/>
        <w:t xml:space="preserve">Aplikujte pri prvých príznakoch choroby od rastovej fázy riadky celkom zapojené (BBCH 40). Prípravok aplikujte bežným postrekovačom, ktorý zabezpečí presné a rovnomerné dávkovanie.  </w:t>
      </w:r>
    </w:p>
    <w:p w14:paraId="35C29851" w14:textId="29760164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Prípravok je miešateľný s bežne používanými  insekticídmi, fungicídmi a akaricídmi. V každom prípade je nutné vykonať predbežnú skúšku kompatibility. </w:t>
      </w:r>
    </w:p>
    <w:p w14:paraId="07539953" w14:textId="43A90A19" w:rsidR="00875DD1" w:rsidRPr="003F0912" w:rsidRDefault="00875DD1" w:rsidP="00875DD1">
      <w:pPr>
        <w:widowControl w:val="0"/>
        <w:tabs>
          <w:tab w:val="left" w:pos="90"/>
        </w:tabs>
        <w:autoSpaceDE w:val="0"/>
        <w:autoSpaceDN w:val="0"/>
        <w:adjustRightInd w:val="0"/>
        <w:spacing w:before="36"/>
        <w:rPr>
          <w:b/>
          <w:u w:val="single"/>
          <w:lang w:val="sk-SK"/>
        </w:rPr>
      </w:pPr>
      <w:r w:rsidRPr="003F0912">
        <w:rPr>
          <w:b/>
          <w:u w:val="single"/>
          <w:lang w:val="sk-SK"/>
        </w:rPr>
        <w:t xml:space="preserve">Listy repy cukrovej ošetrené </w:t>
      </w:r>
      <w:r w:rsidRPr="00665D89">
        <w:rPr>
          <w:b/>
          <w:u w:val="single"/>
          <w:lang w:val="sk-SK"/>
        </w:rPr>
        <w:t xml:space="preserve">prípravkom </w:t>
      </w:r>
      <w:r w:rsidR="00315EE8" w:rsidRPr="00665D89">
        <w:rPr>
          <w:b/>
          <w:u w:val="single"/>
          <w:lang w:val="sk-SK"/>
        </w:rPr>
        <w:t>BAGANI</w:t>
      </w:r>
      <w:r w:rsidRPr="003F0912">
        <w:rPr>
          <w:b/>
          <w:u w:val="single"/>
          <w:lang w:val="sk-SK"/>
        </w:rPr>
        <w:t xml:space="preserve"> nesmú slúžiť na spásanie a kŕmenie hospodárskych zvierat!</w:t>
      </w:r>
    </w:p>
    <w:p w14:paraId="2D2DC73E" w14:textId="46F5330E" w:rsidR="00875DD1" w:rsidRPr="003F0912" w:rsidRDefault="00875DD1" w:rsidP="00875DD1">
      <w:pPr>
        <w:widowControl w:val="0"/>
        <w:tabs>
          <w:tab w:val="left" w:pos="90"/>
        </w:tabs>
        <w:autoSpaceDE w:val="0"/>
        <w:autoSpaceDN w:val="0"/>
        <w:adjustRightInd w:val="0"/>
        <w:spacing w:before="36"/>
        <w:rPr>
          <w:b/>
          <w:u w:val="single"/>
          <w:lang w:val="sk-SK"/>
        </w:rPr>
      </w:pPr>
      <w:r w:rsidRPr="003F0912">
        <w:rPr>
          <w:b/>
          <w:u w:val="single"/>
          <w:lang w:val="sk-SK"/>
        </w:rPr>
        <w:t xml:space="preserve">Repa cukrová ošetrená </w:t>
      </w:r>
      <w:r w:rsidRPr="00665D89">
        <w:rPr>
          <w:b/>
          <w:u w:val="single"/>
          <w:lang w:val="sk-SK"/>
        </w:rPr>
        <w:t xml:space="preserve">prípravkom </w:t>
      </w:r>
      <w:r w:rsidR="00315EE8" w:rsidRPr="00665D89">
        <w:rPr>
          <w:b/>
          <w:u w:val="single"/>
          <w:lang w:val="sk-SK"/>
        </w:rPr>
        <w:t>BAGANI</w:t>
      </w:r>
      <w:r w:rsidR="00315EE8" w:rsidRPr="00665D89" w:rsidDel="00315EE8">
        <w:rPr>
          <w:b/>
          <w:u w:val="single"/>
          <w:lang w:val="sk-SK"/>
        </w:rPr>
        <w:t xml:space="preserve"> </w:t>
      </w:r>
      <w:r w:rsidRPr="00665D89">
        <w:rPr>
          <w:b/>
          <w:u w:val="single"/>
          <w:lang w:val="sk-SK"/>
        </w:rPr>
        <w:t>nie</w:t>
      </w:r>
      <w:r w:rsidRPr="003F0912">
        <w:rPr>
          <w:b/>
          <w:u w:val="single"/>
          <w:lang w:val="sk-SK"/>
        </w:rPr>
        <w:t xml:space="preserve"> je určená na produkciu osiva!</w:t>
      </w:r>
    </w:p>
    <w:p w14:paraId="055A229D" w14:textId="7DF73CA7" w:rsidR="00787CFA" w:rsidRPr="003F0912" w:rsidRDefault="00787CFA">
      <w:pPr>
        <w:spacing w:after="0" w:line="259" w:lineRule="auto"/>
        <w:ind w:left="0" w:right="0" w:firstLine="0"/>
        <w:jc w:val="left"/>
        <w:rPr>
          <w:lang w:val="sk-SK"/>
        </w:rPr>
      </w:pPr>
    </w:p>
    <w:p w14:paraId="6DEE8393" w14:textId="6D981CD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>INFORMÁCIE O MOŽNEJ FYTOT</w:t>
      </w:r>
      <w:r w:rsidR="00490B4C" w:rsidRPr="003F0912">
        <w:rPr>
          <w:lang w:val="sk-SK"/>
        </w:rPr>
        <w:t>OXICITE, ODRODOVEJ CITLIVOSTI A </w:t>
      </w:r>
      <w:r w:rsidRPr="003F0912">
        <w:rPr>
          <w:lang w:val="sk-SK"/>
        </w:rPr>
        <w:t xml:space="preserve">VŠETKÝCH ĎALŠÍCH PRIAMYCH A NEPRIAMYCH NEPRIAZNIVÝCH ÚČINKOCH NA RASTLINY ALEBO RASTLINNÉ PRODUKTY </w:t>
      </w:r>
    </w:p>
    <w:p w14:paraId="723A947D" w14:textId="6D582D01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Pri používaní prípravku </w:t>
      </w:r>
      <w:r w:rsidR="00B42028" w:rsidRPr="003F0912">
        <w:rPr>
          <w:lang w:val="sk-SK"/>
        </w:rPr>
        <w:t>BAGANI</w:t>
      </w:r>
      <w:r w:rsidRPr="003F0912">
        <w:rPr>
          <w:lang w:val="sk-SK"/>
        </w:rPr>
        <w:t xml:space="preserve"> v odporúčaných dávkach, v súlade s touto etiketou nedochádza na ošetrených rastlinách k prejavom fytotoxicity.  </w:t>
      </w:r>
    </w:p>
    <w:p w14:paraId="4C5F6370" w14:textId="77777777" w:rsidR="00787CFA" w:rsidRPr="003F0912" w:rsidRDefault="00AC4CBF">
      <w:pPr>
        <w:spacing w:after="0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t xml:space="preserve"> </w:t>
      </w:r>
    </w:p>
    <w:p w14:paraId="0276AC6A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>OPATRENIA PROTI VZNIKU REZISTENCIE</w:t>
      </w:r>
      <w:r w:rsidRPr="003F0912">
        <w:rPr>
          <w:b w:val="0"/>
          <w:lang w:val="sk-SK"/>
        </w:rPr>
        <w:t xml:space="preserve">  </w:t>
      </w:r>
    </w:p>
    <w:p w14:paraId="1DC10121" w14:textId="34F378E6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>Účinná látka tetraconazole patrí medzi DMI fungicídy (FRAC CODE:</w:t>
      </w:r>
      <w:r w:rsidR="00EC3B98" w:rsidRPr="003F0912">
        <w:rPr>
          <w:lang w:val="sk-SK"/>
        </w:rPr>
        <w:t xml:space="preserve"> </w:t>
      </w:r>
      <w:r w:rsidRPr="003F0912">
        <w:rPr>
          <w:lang w:val="sk-SK"/>
        </w:rPr>
        <w:t xml:space="preserve">3), ktoré sú z hľadiska vzniku rezistencie hodnotené ako stredne rizikové. Na zabránenie vzniku rezistencie neaplikujte tento prípravok alebo iný, ktorý obsahuje účinné látky zo skupiny DMI v cukrovej repe častejšie ako jedenkrát za rok. Prípravok neaplikujte v nižšej ako odporúčanej dávke. </w:t>
      </w:r>
    </w:p>
    <w:p w14:paraId="7D398167" w14:textId="03A99630" w:rsidR="00CA58C0" w:rsidRPr="003F0912" w:rsidRDefault="00CA58C0">
      <w:pPr>
        <w:ind w:left="-5" w:right="0"/>
        <w:rPr>
          <w:lang w:val="sk-SK"/>
        </w:rPr>
      </w:pPr>
    </w:p>
    <w:p w14:paraId="34C524AA" w14:textId="77777777" w:rsidR="00CA58C0" w:rsidRPr="003F0912" w:rsidRDefault="00CA58C0" w:rsidP="00CA58C0">
      <w:pPr>
        <w:rPr>
          <w:b/>
          <w:lang w:val="sk-SK"/>
        </w:rPr>
      </w:pPr>
      <w:r w:rsidRPr="003F0912">
        <w:rPr>
          <w:b/>
          <w:lang w:val="sk-SK"/>
        </w:rPr>
        <w:t>VPLYV NA ÚRODU</w:t>
      </w:r>
    </w:p>
    <w:p w14:paraId="0A1C6414" w14:textId="383BD3C9" w:rsidR="00CA58C0" w:rsidRPr="003F0912" w:rsidRDefault="00CA58C0" w:rsidP="00CA58C0">
      <w:pPr>
        <w:rPr>
          <w:bCs/>
          <w:lang w:val="sk-SK"/>
        </w:rPr>
      </w:pPr>
      <w:r w:rsidRPr="003F0912">
        <w:rPr>
          <w:bCs/>
          <w:lang w:val="sk-SK"/>
        </w:rPr>
        <w:t xml:space="preserve">Prípravok pri dodržiavaní odporúčaní uvedených v tejto </w:t>
      </w:r>
      <w:r w:rsidR="00490B4C" w:rsidRPr="003F0912">
        <w:rPr>
          <w:bCs/>
          <w:lang w:val="sk-SK"/>
        </w:rPr>
        <w:t>etikete nemá negatívny vplyv na </w:t>
      </w:r>
      <w:r w:rsidRPr="003F0912">
        <w:rPr>
          <w:bCs/>
          <w:lang w:val="sk-SK"/>
        </w:rPr>
        <w:t xml:space="preserve">kvalitu úrody. </w:t>
      </w:r>
    </w:p>
    <w:p w14:paraId="2E77D2CA" w14:textId="77777777" w:rsidR="00CA58C0" w:rsidRPr="003F0912" w:rsidRDefault="00CA58C0">
      <w:pPr>
        <w:spacing w:after="31" w:line="259" w:lineRule="auto"/>
        <w:ind w:left="0" w:right="0" w:firstLine="0"/>
        <w:jc w:val="left"/>
        <w:rPr>
          <w:lang w:val="sk-SK"/>
        </w:rPr>
      </w:pPr>
    </w:p>
    <w:p w14:paraId="695A0A30" w14:textId="77777777" w:rsidR="00CA58C0" w:rsidRPr="003F0912" w:rsidRDefault="00CA58C0" w:rsidP="00CA58C0">
      <w:pPr>
        <w:rPr>
          <w:b/>
          <w:lang w:val="sk-SK"/>
        </w:rPr>
      </w:pPr>
      <w:r w:rsidRPr="003F0912">
        <w:rPr>
          <w:b/>
          <w:lang w:val="sk-SK"/>
        </w:rPr>
        <w:t>VPLYV NA NÁSLEDNÉ, NÁHRADNÉ A SUSEDIACE PLODINY</w:t>
      </w:r>
    </w:p>
    <w:p w14:paraId="6BC5E122" w14:textId="77777777" w:rsidR="000A60BA" w:rsidRPr="003F0912" w:rsidRDefault="000A60BA" w:rsidP="000A60BA">
      <w:pPr>
        <w:rPr>
          <w:lang w:val="sk-SK"/>
        </w:rPr>
      </w:pPr>
      <w:r w:rsidRPr="003F0912">
        <w:rPr>
          <w:bCs/>
          <w:lang w:val="sk-SK"/>
        </w:rPr>
        <w:t xml:space="preserve">Prípravok pri dodržiavaní odporúčaní uvedených v tejto etikete nemá negatívny vplyv na následné a náhradné plodiny. </w:t>
      </w:r>
      <w:r w:rsidRPr="003F0912">
        <w:rPr>
          <w:lang w:val="sk-SK"/>
        </w:rPr>
        <w:t xml:space="preserve">Pri aplikácii postrekom nesmú byť zasiahnuté susediace plodiny!  </w:t>
      </w:r>
    </w:p>
    <w:p w14:paraId="1054FF53" w14:textId="71A1EA4C" w:rsidR="00787CFA" w:rsidRPr="003F0912" w:rsidRDefault="00AC4CBF">
      <w:pPr>
        <w:spacing w:after="31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t xml:space="preserve"> </w:t>
      </w:r>
    </w:p>
    <w:p w14:paraId="27D3BD57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 xml:space="preserve">PRÍPRAVA POSTREKOVEJ KVAPALINY A ZNEŠKODNENIE OBALOV </w:t>
      </w:r>
    </w:p>
    <w:p w14:paraId="01137033" w14:textId="409D9306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>Odmerané množstvo prípravku vlejte do nádrže postrekovača n</w:t>
      </w:r>
      <w:r w:rsidR="000A60BA" w:rsidRPr="003F0912">
        <w:rPr>
          <w:lang w:val="sk-SK"/>
        </w:rPr>
        <w:t>aplnenej do polovice vodou a za </w:t>
      </w:r>
      <w:r w:rsidRPr="003F0912">
        <w:rPr>
          <w:lang w:val="sk-SK"/>
        </w:rPr>
        <w:t xml:space="preserve"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 </w:t>
      </w:r>
    </w:p>
    <w:p w14:paraId="61C413D7" w14:textId="76BFC7A5" w:rsidR="00787CFA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Počas aplikácie musí byť miešacie zariadenie stále v prevádzke. Aplikačná kvapalinu spotrebujte  do 2 hodín od prípravy. </w:t>
      </w:r>
    </w:p>
    <w:p w14:paraId="06DABCF9" w14:textId="77777777" w:rsidR="003F0912" w:rsidRPr="00D802B4" w:rsidRDefault="003F0912" w:rsidP="003F0912">
      <w:r w:rsidRPr="00D802B4">
        <w:t>Zákaz opätovného použitia obalu alebo jeho použitia na iné účely!</w:t>
      </w:r>
    </w:p>
    <w:p w14:paraId="365AE992" w14:textId="77777777" w:rsidR="003F0912" w:rsidRPr="003F0912" w:rsidRDefault="003F0912">
      <w:pPr>
        <w:ind w:left="-5" w:right="0"/>
        <w:rPr>
          <w:lang w:val="sk-SK"/>
        </w:rPr>
      </w:pPr>
    </w:p>
    <w:p w14:paraId="5FDBF8D9" w14:textId="5F8309C4" w:rsidR="00787CFA" w:rsidRPr="004D2664" w:rsidRDefault="00AC4CBF" w:rsidP="004D2664">
      <w:pPr>
        <w:spacing w:after="31" w:line="259" w:lineRule="auto"/>
        <w:ind w:left="0" w:right="0" w:firstLine="0"/>
        <w:jc w:val="left"/>
        <w:rPr>
          <w:b/>
          <w:lang w:val="sk-SK"/>
        </w:rPr>
      </w:pPr>
      <w:r w:rsidRPr="004D2664">
        <w:rPr>
          <w:b/>
          <w:lang w:val="sk-SK"/>
        </w:rPr>
        <w:t xml:space="preserve">ČISTENIE APLIKAČNÉHO ZARIADENIA </w:t>
      </w:r>
    </w:p>
    <w:p w14:paraId="14E677DF" w14:textId="11B52AE7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>Nádrž, čerpací, filtračný systém a postrekové ramená vy</w:t>
      </w:r>
      <w:r w:rsidR="00490B4C" w:rsidRPr="003F0912">
        <w:rPr>
          <w:lang w:val="sk-SK"/>
        </w:rPr>
        <w:t>pláchnite aspoň trikrát vodou v </w:t>
      </w:r>
      <w:r w:rsidRPr="003F0912">
        <w:rPr>
          <w:lang w:val="sk-SK"/>
        </w:rPr>
        <w:t xml:space="preserve">množstve ktoré zodpovedá najmenej 10% objemu nádrže postrekovača. V prípade použitia čistiacich prostriedkov postupujte podľa ich návodu na použitie. </w:t>
      </w:r>
    </w:p>
    <w:p w14:paraId="68917416" w14:textId="77777777" w:rsidR="00787CFA" w:rsidRPr="003F0912" w:rsidRDefault="00AC4CBF">
      <w:pPr>
        <w:spacing w:after="26" w:line="259" w:lineRule="auto"/>
        <w:ind w:left="0" w:right="0" w:firstLine="0"/>
        <w:jc w:val="left"/>
        <w:rPr>
          <w:lang w:val="sk-SK"/>
        </w:rPr>
      </w:pPr>
      <w:r w:rsidRPr="003F0912">
        <w:rPr>
          <w:b/>
          <w:lang w:val="sk-SK"/>
        </w:rPr>
        <w:lastRenderedPageBreak/>
        <w:t xml:space="preserve"> </w:t>
      </w:r>
    </w:p>
    <w:p w14:paraId="2F1F542C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 xml:space="preserve">BEZPEČNOSTNÉ OPATRENIA  </w:t>
      </w:r>
    </w:p>
    <w:p w14:paraId="5FECF034" w14:textId="77777777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Ošetrenie sa môže vykonávať  len za bezvetria alebo mierneho vánku a v tom prípade v smere po vetre od pracujúcich. Pri práci a po nej až do vyzlečenia ochranného odevu a dôkladného umytia celého tela teplou vodou a mydlom nie je dovolené jesť, piť a fajčiť! </w:t>
      </w:r>
    </w:p>
    <w:p w14:paraId="1FC7DB07" w14:textId="2938FED7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>Aplikovanou kvapalinou  nesmie byť zasiahnutý  priestor  v okolí ošetrovanej plochy. Pri manipulácií je nutné zamedziť poraneniu kože a vniknutiu pr</w:t>
      </w:r>
      <w:r w:rsidR="00490B4C" w:rsidRPr="003F0912">
        <w:rPr>
          <w:lang w:val="sk-SK"/>
        </w:rPr>
        <w:t>ípravku do očí, nejesť, nepiť a </w:t>
      </w:r>
      <w:r w:rsidRPr="003F0912">
        <w:rPr>
          <w:lang w:val="sk-SK"/>
        </w:rPr>
        <w:t xml:space="preserve">nefajčiť a nevdychovať výpary prípravku.  </w:t>
      </w:r>
    </w:p>
    <w:p w14:paraId="512A50BE" w14:textId="1E6BDF16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>Pri príprave postreku použite: pracovný ochranný odev, zásteru z pogumovaného textilu, rukavice určené na prácu s chemikáliami a gumovú obuv. Pri aplikácii použite: pracovný ochranný odev, bezpečnostné okuliare, gumovú obuv, ruka</w:t>
      </w:r>
      <w:r w:rsidR="00490B4C" w:rsidRPr="003F0912">
        <w:rPr>
          <w:lang w:val="sk-SK"/>
        </w:rPr>
        <w:t>vice pre prácu s chemikáliami a </w:t>
      </w:r>
      <w:r w:rsidRPr="003F0912">
        <w:rPr>
          <w:lang w:val="sk-SK"/>
        </w:rPr>
        <w:t xml:space="preserve">ochrannú masku na tvár. Po skončení práce je nutné starostlivo očistiť, prípadne vymeniť znečistený pracovný odev a ostatné ochranné prostriedky vrátane vnútra rukavíc. Pri príprave postrekovej kvapaliny ani pri postreku nepoužívajte kontaktné šošovky. </w:t>
      </w:r>
    </w:p>
    <w:p w14:paraId="5F686183" w14:textId="77777777" w:rsidR="00787CFA" w:rsidRPr="003F0912" w:rsidRDefault="00AC4CBF">
      <w:pPr>
        <w:spacing w:after="26" w:line="259" w:lineRule="auto"/>
        <w:ind w:left="0" w:right="0" w:firstLine="0"/>
        <w:jc w:val="left"/>
        <w:rPr>
          <w:lang w:val="sk-SK"/>
        </w:rPr>
      </w:pPr>
      <w:r w:rsidRPr="003F0912">
        <w:rPr>
          <w:b/>
          <w:lang w:val="sk-SK"/>
        </w:rPr>
        <w:t xml:space="preserve"> </w:t>
      </w:r>
    </w:p>
    <w:p w14:paraId="4271CC49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 xml:space="preserve">Dôležité upozornenie </w:t>
      </w:r>
    </w:p>
    <w:p w14:paraId="22B6E35D" w14:textId="77777777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Prípravok je formulovaný ako mikroemulzný vodný koncentrát a nie je horľavý. </w:t>
      </w:r>
    </w:p>
    <w:p w14:paraId="5D3D2E44" w14:textId="77777777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Eventuálny požiar je potrebné hasiť najlepšie hasiacou penou, hasiacim práškom, oxidom uhličitým alebo pieskom či zeminou. Vodu použiť len výnimočne a to len vo forme jemnej hmly, nikdy nie silným prúdom a len vtedy, ak je dokonale zabezpečené, že kontaminovaná hasiaca voda nemôže uniknúť z priestoru požiariska do okolia, nesmie preniknúť do verejnej kanalizácie, spodných vôd, recipientov povrchových vôd a nesmie zasiahnuť poľnohospodársku pôdu. Pri požiarnom zásahu musia byť použité izolované dýchacie prístroje, lebo pri horení môže dochádzať k vzniku toxických splodín! </w:t>
      </w:r>
    </w:p>
    <w:p w14:paraId="0F24CB7C" w14:textId="77777777" w:rsidR="00787CFA" w:rsidRPr="003F0912" w:rsidRDefault="00AC4CBF">
      <w:pPr>
        <w:spacing w:after="30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t xml:space="preserve"> </w:t>
      </w:r>
    </w:p>
    <w:p w14:paraId="41A0A565" w14:textId="77777777" w:rsidR="00875DD1" w:rsidRPr="003F0912" w:rsidRDefault="00875DD1" w:rsidP="00875DD1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bCs/>
          <w:lang w:val="sk-SK"/>
        </w:rPr>
      </w:pPr>
      <w:r w:rsidRPr="003F0912">
        <w:rPr>
          <w:b/>
          <w:bCs/>
          <w:lang w:val="sk-SK"/>
        </w:rPr>
        <w:t>PRVÁ POMOC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6407"/>
      </w:tblGrid>
      <w:tr w:rsidR="00875DD1" w:rsidRPr="003F0912" w14:paraId="228E3814" w14:textId="77777777" w:rsidTr="000A60BA">
        <w:tc>
          <w:tcPr>
            <w:tcW w:w="2665" w:type="dxa"/>
          </w:tcPr>
          <w:p w14:paraId="74B413B3" w14:textId="77777777" w:rsidR="00875DD1" w:rsidRPr="003F0912" w:rsidRDefault="00875DD1" w:rsidP="002319FA">
            <w:pPr>
              <w:tabs>
                <w:tab w:val="left" w:pos="3544"/>
              </w:tabs>
              <w:rPr>
                <w:b/>
                <w:lang w:val="sk-SK"/>
              </w:rPr>
            </w:pPr>
            <w:r w:rsidRPr="003F0912">
              <w:rPr>
                <w:b/>
                <w:lang w:val="sk-SK"/>
              </w:rPr>
              <w:t>Všeobecné pokyny:</w:t>
            </w:r>
          </w:p>
        </w:tc>
        <w:tc>
          <w:tcPr>
            <w:tcW w:w="6407" w:type="dxa"/>
          </w:tcPr>
          <w:p w14:paraId="3B64BC07" w14:textId="7F391517" w:rsidR="00875DD1" w:rsidRPr="003F0912" w:rsidRDefault="00875DD1" w:rsidP="002319FA">
            <w:pPr>
              <w:tabs>
                <w:tab w:val="left" w:pos="3544"/>
              </w:tabs>
              <w:rPr>
                <w:lang w:val="sk-SK"/>
              </w:rPr>
            </w:pPr>
            <w:r w:rsidRPr="003F0912">
              <w:rPr>
                <w:lang w:val="sk-SK"/>
              </w:rPr>
              <w:t>V prípade, že sa objavia zdravotné problémy (napr. nevoľnosť, pretrvávajúce slzenie, začervenan</w:t>
            </w:r>
            <w:r w:rsidR="000A60BA" w:rsidRPr="003F0912">
              <w:rPr>
                <w:lang w:val="sk-SK"/>
              </w:rPr>
              <w:t>ie, pálenie očí a pod.) alebo v </w:t>
            </w:r>
            <w:r w:rsidRPr="003F0912">
              <w:rPr>
                <w:lang w:val="sk-SK"/>
              </w:rPr>
              <w:t>prípade iných ťažkostí kontaktujte lekára.</w:t>
            </w:r>
          </w:p>
        </w:tc>
      </w:tr>
      <w:tr w:rsidR="00875DD1" w:rsidRPr="003F0912" w14:paraId="33BE96ED" w14:textId="77777777" w:rsidTr="000A60BA">
        <w:tc>
          <w:tcPr>
            <w:tcW w:w="2665" w:type="dxa"/>
          </w:tcPr>
          <w:p w14:paraId="450A2172" w14:textId="77777777" w:rsidR="00875DD1" w:rsidRPr="003F0912" w:rsidRDefault="00875DD1" w:rsidP="002319FA">
            <w:pPr>
              <w:tabs>
                <w:tab w:val="left" w:pos="3544"/>
              </w:tabs>
              <w:rPr>
                <w:b/>
                <w:lang w:val="sk-SK"/>
              </w:rPr>
            </w:pPr>
            <w:r w:rsidRPr="003F0912">
              <w:rPr>
                <w:b/>
                <w:lang w:val="sk-SK"/>
              </w:rPr>
              <w:t>Po nadýchaní:</w:t>
            </w:r>
          </w:p>
        </w:tc>
        <w:tc>
          <w:tcPr>
            <w:tcW w:w="6407" w:type="dxa"/>
          </w:tcPr>
          <w:p w14:paraId="30B1E583" w14:textId="77777777" w:rsidR="00875DD1" w:rsidRPr="003F0912" w:rsidRDefault="00875DD1" w:rsidP="002319FA">
            <w:pPr>
              <w:tabs>
                <w:tab w:val="left" w:pos="3544"/>
              </w:tabs>
              <w:rPr>
                <w:lang w:val="sk-SK"/>
              </w:rPr>
            </w:pPr>
            <w:r w:rsidRPr="003F0912">
              <w:rPr>
                <w:lang w:val="sk-SK"/>
              </w:rPr>
              <w:t>Prerušte prácu. Opustite ošetrovanú oblasť, alebo preneste postihnutého mimo ošetrovanú oblasť.</w:t>
            </w:r>
          </w:p>
        </w:tc>
      </w:tr>
      <w:tr w:rsidR="00875DD1" w:rsidRPr="003F0912" w14:paraId="63B89F8E" w14:textId="77777777" w:rsidTr="000A60BA">
        <w:tc>
          <w:tcPr>
            <w:tcW w:w="2665" w:type="dxa"/>
          </w:tcPr>
          <w:p w14:paraId="31B0CEC0" w14:textId="35B21492" w:rsidR="00875DD1" w:rsidRPr="003F0912" w:rsidRDefault="00875DD1" w:rsidP="002319FA">
            <w:pPr>
              <w:tabs>
                <w:tab w:val="left" w:pos="3544"/>
              </w:tabs>
              <w:rPr>
                <w:b/>
                <w:lang w:val="sk-SK"/>
              </w:rPr>
            </w:pPr>
            <w:r w:rsidRPr="003F0912">
              <w:rPr>
                <w:b/>
                <w:lang w:val="sk-SK"/>
              </w:rPr>
              <w:t>Pri zasiahnutí pokožky</w:t>
            </w:r>
            <w:r w:rsidR="00490B4C" w:rsidRPr="003F0912">
              <w:rPr>
                <w:b/>
                <w:lang w:val="sk-SK"/>
              </w:rPr>
              <w:t>:</w:t>
            </w:r>
          </w:p>
        </w:tc>
        <w:tc>
          <w:tcPr>
            <w:tcW w:w="6407" w:type="dxa"/>
          </w:tcPr>
          <w:p w14:paraId="66F86E9E" w14:textId="47B46EFC" w:rsidR="00875DD1" w:rsidRPr="003F0912" w:rsidRDefault="00875DD1" w:rsidP="002319FA">
            <w:pPr>
              <w:tabs>
                <w:tab w:val="left" w:pos="3544"/>
              </w:tabs>
              <w:rPr>
                <w:lang w:val="sk-SK"/>
              </w:rPr>
            </w:pPr>
            <w:r w:rsidRPr="003F0912">
              <w:rPr>
                <w:lang w:val="sk-SK"/>
              </w:rPr>
              <w:t>Odložte kontaminovaný / nasiaknutý odev. Zasiahnuté časti pokožky umyte teplou vodou a mydlom. Pokož</w:t>
            </w:r>
            <w:r w:rsidR="00490B4C" w:rsidRPr="003F0912">
              <w:rPr>
                <w:lang w:val="sk-SK"/>
              </w:rPr>
              <w:t>ku  potom dobre opláchnite. P</w:t>
            </w:r>
            <w:r w:rsidR="00FE02E0">
              <w:rPr>
                <w:lang w:val="sk-SK"/>
              </w:rPr>
              <w:t>r</w:t>
            </w:r>
            <w:r w:rsidR="00490B4C" w:rsidRPr="003F0912">
              <w:rPr>
                <w:lang w:val="sk-SK"/>
              </w:rPr>
              <w:t>i </w:t>
            </w:r>
            <w:r w:rsidRPr="003F0912">
              <w:rPr>
                <w:lang w:val="sk-SK"/>
              </w:rPr>
              <w:t>väčšej kontaminácii pokožky sa osprchujte.</w:t>
            </w:r>
          </w:p>
        </w:tc>
      </w:tr>
      <w:tr w:rsidR="00875DD1" w:rsidRPr="003F0912" w14:paraId="666DD2A8" w14:textId="77777777" w:rsidTr="000A60BA">
        <w:tc>
          <w:tcPr>
            <w:tcW w:w="2665" w:type="dxa"/>
          </w:tcPr>
          <w:p w14:paraId="3CCDE39A" w14:textId="77777777" w:rsidR="00875DD1" w:rsidRPr="003F0912" w:rsidRDefault="00875DD1" w:rsidP="002319FA">
            <w:pPr>
              <w:tabs>
                <w:tab w:val="left" w:pos="3544"/>
              </w:tabs>
              <w:rPr>
                <w:b/>
                <w:lang w:val="sk-SK"/>
              </w:rPr>
            </w:pPr>
            <w:r w:rsidRPr="003F0912">
              <w:rPr>
                <w:b/>
                <w:lang w:val="sk-SK"/>
              </w:rPr>
              <w:t>Pri zasiahnutí očí:</w:t>
            </w:r>
          </w:p>
        </w:tc>
        <w:tc>
          <w:tcPr>
            <w:tcW w:w="6407" w:type="dxa"/>
          </w:tcPr>
          <w:p w14:paraId="41A15CB1" w14:textId="77777777" w:rsidR="00875DD1" w:rsidRPr="003F0912" w:rsidRDefault="00875DD1" w:rsidP="002319FA">
            <w:pPr>
              <w:tabs>
                <w:tab w:val="left" w:pos="3544"/>
              </w:tabs>
              <w:rPr>
                <w:lang w:val="sk-SK"/>
              </w:rPr>
            </w:pPr>
            <w:r w:rsidRPr="003F0912">
              <w:rPr>
                <w:lang w:val="sk-SK"/>
              </w:rPr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875DD1" w:rsidRPr="003F0912" w14:paraId="2E6999F2" w14:textId="77777777" w:rsidTr="000A60BA">
        <w:trPr>
          <w:trHeight w:val="103"/>
        </w:trPr>
        <w:tc>
          <w:tcPr>
            <w:tcW w:w="2665" w:type="dxa"/>
          </w:tcPr>
          <w:p w14:paraId="1E376780" w14:textId="77777777" w:rsidR="00875DD1" w:rsidRPr="003F0912" w:rsidRDefault="00875DD1" w:rsidP="002319FA">
            <w:pPr>
              <w:tabs>
                <w:tab w:val="left" w:pos="3544"/>
              </w:tabs>
              <w:rPr>
                <w:b/>
                <w:lang w:val="sk-SK"/>
              </w:rPr>
            </w:pPr>
            <w:r w:rsidRPr="003F0912">
              <w:rPr>
                <w:b/>
                <w:lang w:val="sk-SK"/>
              </w:rPr>
              <w:t>Pri náhodnom požití:</w:t>
            </w:r>
          </w:p>
        </w:tc>
        <w:tc>
          <w:tcPr>
            <w:tcW w:w="6407" w:type="dxa"/>
          </w:tcPr>
          <w:p w14:paraId="4E8A65A0" w14:textId="418DDB6C" w:rsidR="00875DD1" w:rsidRPr="003F0912" w:rsidRDefault="00875DD1" w:rsidP="002319FA">
            <w:pPr>
              <w:tabs>
                <w:tab w:val="left" w:pos="3544"/>
              </w:tabs>
              <w:rPr>
                <w:lang w:val="sk-SK"/>
              </w:rPr>
            </w:pPr>
            <w:r w:rsidRPr="003F0912">
              <w:rPr>
                <w:lang w:val="sk-SK"/>
              </w:rPr>
              <w:t>Vypláchnite ústa vodou, prípadne dajte po</w:t>
            </w:r>
            <w:r w:rsidR="00490B4C" w:rsidRPr="003F0912">
              <w:rPr>
                <w:lang w:val="sk-SK"/>
              </w:rPr>
              <w:t>stihnutému vypiť asi pohár (1/4 </w:t>
            </w:r>
            <w:r w:rsidRPr="003F0912">
              <w:rPr>
                <w:lang w:val="sk-SK"/>
              </w:rPr>
              <w:t>litra) vody. Nevyvolávajte zvracanie.</w:t>
            </w:r>
          </w:p>
        </w:tc>
      </w:tr>
    </w:tbl>
    <w:p w14:paraId="52251F31" w14:textId="561424F9" w:rsidR="00875DD1" w:rsidRPr="003F0912" w:rsidRDefault="00875DD1" w:rsidP="004B336A">
      <w:pPr>
        <w:ind w:left="0" w:firstLine="0"/>
        <w:rPr>
          <w:lang w:val="sk-SK"/>
        </w:rPr>
      </w:pPr>
      <w:r w:rsidRPr="003F0912">
        <w:rPr>
          <w:lang w:val="sk-SK"/>
        </w:rPr>
        <w:t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</w:t>
      </w:r>
    </w:p>
    <w:p w14:paraId="463DA5A1" w14:textId="77777777" w:rsidR="00787CFA" w:rsidRPr="003F0912" w:rsidRDefault="00AC4CBF">
      <w:pPr>
        <w:spacing w:after="0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lastRenderedPageBreak/>
        <w:t xml:space="preserve"> </w:t>
      </w:r>
    </w:p>
    <w:p w14:paraId="4607E21C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 xml:space="preserve">SKLADOVANIE </w:t>
      </w:r>
    </w:p>
    <w:p w14:paraId="377A3718" w14:textId="77777777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 xml:space="preserve">Uschovávajte uzamknuté a mimo dosah detí. </w:t>
      </w:r>
    </w:p>
    <w:p w14:paraId="66A07546" w14:textId="145BA1B6" w:rsidR="00787CFA" w:rsidRPr="003F0912" w:rsidRDefault="00AC4CBF">
      <w:pPr>
        <w:ind w:left="-5" w:right="0"/>
        <w:rPr>
          <w:lang w:val="sk-SK"/>
        </w:rPr>
      </w:pPr>
      <w:r w:rsidRPr="003F0912">
        <w:rPr>
          <w:lang w:val="sk-SK"/>
        </w:rPr>
        <w:t>Prípravok skladujte v uzavretých a neporušených originálnych obaloch, v uzamknutých, suchých a vetrateľných skladoch určených pre skladovanie pesticídov pri teplotách od +5</w:t>
      </w:r>
      <w:r w:rsidR="00B42028" w:rsidRPr="003F0912">
        <w:rPr>
          <w:lang w:val="sk-SK"/>
        </w:rPr>
        <w:t xml:space="preserve"> </w:t>
      </w:r>
      <w:r w:rsidRPr="003F0912">
        <w:rPr>
          <w:lang w:val="sk-SK"/>
        </w:rPr>
        <w:t xml:space="preserve">°C do +30 °C, oddelene od potravín a krmív, hnojív, dezinfekčných prostriedkov a obalov od týchto látok ako aj mimo dosahu zvierat. </w:t>
      </w:r>
    </w:p>
    <w:p w14:paraId="34BFEB4D" w14:textId="6F21A58C" w:rsidR="00787CFA" w:rsidRPr="003F0912" w:rsidRDefault="008D06C0">
      <w:pPr>
        <w:ind w:left="-5" w:right="0"/>
        <w:rPr>
          <w:lang w:val="sk-SK"/>
        </w:rPr>
      </w:pPr>
      <w:r w:rsidRPr="003F0912">
        <w:rPr>
          <w:lang w:val="sk-SK"/>
        </w:rPr>
        <w:t>Chráňte</w:t>
      </w:r>
      <w:r w:rsidR="00AC4CBF" w:rsidRPr="003F0912">
        <w:rPr>
          <w:lang w:val="sk-SK"/>
        </w:rPr>
        <w:t xml:space="preserve"> pred vlhkom, mrazom a priamym slnečným sv</w:t>
      </w:r>
      <w:r w:rsidR="000A60BA" w:rsidRPr="003F0912">
        <w:rPr>
          <w:lang w:val="sk-SK"/>
        </w:rPr>
        <w:t xml:space="preserve">itom. </w:t>
      </w:r>
      <w:r w:rsidR="003F0912" w:rsidRPr="003F0912">
        <w:rPr>
          <w:lang w:val="sk-SK"/>
        </w:rPr>
        <w:t>Doba skladovateľnosti v originálnych neporušených obaloch je 2 roky od dátumu výroby.</w:t>
      </w:r>
      <w:r w:rsidR="003F0912">
        <w:rPr>
          <w:lang w:val="sk-SK"/>
        </w:rPr>
        <w:t xml:space="preserve"> </w:t>
      </w:r>
      <w:r w:rsidR="00AC4CBF" w:rsidRPr="003F0912">
        <w:rPr>
          <w:lang w:val="sk-SK"/>
        </w:rPr>
        <w:t xml:space="preserve">Výrobca nepreberá záruku za škody vzniknuté nesprávnym skladovaním prípravku. </w:t>
      </w:r>
    </w:p>
    <w:p w14:paraId="41B2BFE4" w14:textId="77777777" w:rsidR="00787CFA" w:rsidRPr="003F0912" w:rsidRDefault="00AC4CBF">
      <w:pPr>
        <w:spacing w:after="31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t xml:space="preserve"> </w:t>
      </w:r>
    </w:p>
    <w:p w14:paraId="01785C48" w14:textId="77777777" w:rsidR="00787CFA" w:rsidRPr="003F0912" w:rsidRDefault="00AC4CBF">
      <w:pPr>
        <w:pStyle w:val="Nadpis2"/>
        <w:ind w:left="-5"/>
        <w:rPr>
          <w:lang w:val="sk-SK"/>
        </w:rPr>
      </w:pPr>
      <w:r w:rsidRPr="003F0912">
        <w:rPr>
          <w:lang w:val="sk-SK"/>
        </w:rPr>
        <w:t xml:space="preserve">ZNEŠKODNENIE ZVYŠKOV </w:t>
      </w:r>
    </w:p>
    <w:p w14:paraId="018B897A" w14:textId="7DCA56A1" w:rsidR="00F76A2A" w:rsidRPr="003F0912" w:rsidRDefault="00AC4CBF" w:rsidP="00F76A2A">
      <w:pPr>
        <w:rPr>
          <w:szCs w:val="24"/>
          <w:lang w:val="sk-SK"/>
        </w:rPr>
      </w:pPr>
      <w:r w:rsidRPr="003F0912">
        <w:rPr>
          <w:lang w:val="sk-SK"/>
        </w:rPr>
        <w:t xml:space="preserve">Nepoužité zvyšky prípravku v pôvodnom obale zneškodnite ako nebezpečný odpad. </w:t>
      </w:r>
      <w:r w:rsidR="00F76A2A" w:rsidRPr="003F0912">
        <w:rPr>
          <w:szCs w:val="24"/>
          <w:lang w:val="sk-SK"/>
        </w:rPr>
        <w:t>Technologický zvyšok postrekovej kvapaliny po zriedení vystriekajte na neošetrenej ploche, nesm</w:t>
      </w:r>
      <w:r w:rsidR="003F0912">
        <w:rPr>
          <w:szCs w:val="24"/>
          <w:lang w:val="sk-SK"/>
        </w:rPr>
        <w:t>ie</w:t>
      </w:r>
      <w:r w:rsidR="00F76A2A" w:rsidRPr="003F0912">
        <w:rPr>
          <w:szCs w:val="24"/>
          <w:lang w:val="sk-SK"/>
        </w:rPr>
        <w:t xml:space="preserve">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6F26469E" w14:textId="60F78FEB" w:rsidR="00787CFA" w:rsidRPr="003F0912" w:rsidRDefault="00787CFA">
      <w:pPr>
        <w:spacing w:after="18" w:line="259" w:lineRule="auto"/>
        <w:ind w:left="0" w:right="0" w:firstLine="0"/>
        <w:jc w:val="left"/>
        <w:rPr>
          <w:lang w:val="sk-SK"/>
        </w:rPr>
      </w:pPr>
    </w:p>
    <w:p w14:paraId="2A70035D" w14:textId="478B8154" w:rsidR="00787CFA" w:rsidRPr="00C451CB" w:rsidRDefault="00AC4CBF">
      <w:pPr>
        <w:spacing w:line="271" w:lineRule="auto"/>
        <w:ind w:left="-5" w:right="0"/>
        <w:rPr>
          <w:lang w:val="sk-SK"/>
        </w:rPr>
      </w:pPr>
      <w:r w:rsidRPr="00C451CB">
        <w:rPr>
          <w:b/>
          <w:lang w:val="sk-SK"/>
        </w:rPr>
        <w:t xml:space="preserve">Doplňujúca informácia spoločnosti </w:t>
      </w:r>
      <w:r w:rsidR="00AF5846" w:rsidRPr="00C451CB">
        <w:rPr>
          <w:b/>
          <w:bCs/>
          <w:lang w:val="sk-SK"/>
        </w:rPr>
        <w:t>Gowan Italia S.r.l.</w:t>
      </w:r>
    </w:p>
    <w:p w14:paraId="263DCE7E" w14:textId="77777777" w:rsidR="00787CFA" w:rsidRPr="00C451CB" w:rsidRDefault="00AC4CBF">
      <w:pPr>
        <w:ind w:left="-5" w:right="0"/>
        <w:rPr>
          <w:lang w:val="sk-SK"/>
        </w:rPr>
      </w:pPr>
      <w:r w:rsidRPr="00C451CB">
        <w:rPr>
          <w:lang w:val="sk-SK"/>
        </w:rPr>
        <w:t xml:space="preserve">Prípravok používajte výhradne v súlade  s návodom na použitie. Zabráňte kontaktu domácich zvierat s prípravkom v akejkoľvek forme. </w:t>
      </w:r>
    </w:p>
    <w:p w14:paraId="2C278B18" w14:textId="46F5E266" w:rsidR="00787CFA" w:rsidRPr="003F0912" w:rsidRDefault="00DD15BF">
      <w:pPr>
        <w:ind w:left="-5" w:right="0"/>
        <w:rPr>
          <w:lang w:val="sk-SK"/>
        </w:rPr>
      </w:pPr>
      <w:r w:rsidRPr="00C451CB">
        <w:rPr>
          <w:lang w:val="sk-SK"/>
        </w:rPr>
        <w:t xml:space="preserve">Spoločnosť </w:t>
      </w:r>
      <w:r w:rsidR="00AF5846" w:rsidRPr="00C451CB">
        <w:rPr>
          <w:b/>
          <w:bCs/>
          <w:lang w:val="sk-SK"/>
        </w:rPr>
        <w:t xml:space="preserve">Gowan Italia S.r.l. </w:t>
      </w:r>
      <w:r w:rsidR="00AC4CBF" w:rsidRPr="00C451CB">
        <w:rPr>
          <w:lang w:val="sk-SK"/>
        </w:rPr>
        <w:t>nepreberá  zodpovednosť za škody spôsobené nesprávnym použitím prípravku.</w:t>
      </w:r>
      <w:r w:rsidR="00AC4CBF" w:rsidRPr="003F0912">
        <w:rPr>
          <w:lang w:val="sk-SK"/>
        </w:rPr>
        <w:t xml:space="preserve"> </w:t>
      </w:r>
    </w:p>
    <w:p w14:paraId="040FF0F6" w14:textId="77777777" w:rsidR="00787CFA" w:rsidRPr="003F0912" w:rsidRDefault="00AC4CBF">
      <w:pPr>
        <w:spacing w:after="0" w:line="259" w:lineRule="auto"/>
        <w:ind w:left="0" w:right="0" w:firstLine="0"/>
        <w:jc w:val="left"/>
        <w:rPr>
          <w:lang w:val="sk-SK"/>
        </w:rPr>
      </w:pPr>
      <w:r w:rsidRPr="003F0912">
        <w:rPr>
          <w:lang w:val="sk-SK"/>
        </w:rPr>
        <w:t xml:space="preserve"> </w:t>
      </w:r>
    </w:p>
    <w:sectPr w:rsidR="00787CFA" w:rsidRPr="003F09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3" w:right="1416" w:bottom="1456" w:left="1416" w:header="710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F0F28" w14:textId="77777777" w:rsidR="004C761D" w:rsidRDefault="004C761D">
      <w:pPr>
        <w:spacing w:after="0" w:line="240" w:lineRule="auto"/>
      </w:pPr>
      <w:r>
        <w:separator/>
      </w:r>
    </w:p>
  </w:endnote>
  <w:endnote w:type="continuationSeparator" w:id="0">
    <w:p w14:paraId="112873A3" w14:textId="77777777" w:rsidR="004C761D" w:rsidRDefault="004C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43FAB" w14:textId="77777777" w:rsidR="00787CFA" w:rsidRDefault="00AC4CBF">
    <w:pPr>
      <w:spacing w:after="0" w:line="259" w:lineRule="auto"/>
      <w:ind w:left="0" w:right="-60" w:firstLine="0"/>
    </w:pPr>
    <w:r>
      <w:t xml:space="preserve"> </w:t>
    </w:r>
    <w:r>
      <w:tab/>
      <w:t xml:space="preserve"> </w:t>
    </w:r>
    <w:r>
      <w:tab/>
      <w:t xml:space="preserve"> </w:t>
    </w:r>
  </w:p>
  <w:p w14:paraId="429B5E29" w14:textId="77777777" w:rsidR="00787CFA" w:rsidRDefault="00AC4CBF">
    <w:pPr>
      <w:tabs>
        <w:tab w:val="center" w:pos="4537"/>
        <w:tab w:val="right" w:pos="9074"/>
      </w:tabs>
      <w:spacing w:after="0" w:line="259" w:lineRule="auto"/>
      <w:ind w:left="0" w:right="0" w:firstLine="0"/>
      <w:jc w:val="left"/>
    </w:pPr>
    <w:r>
      <w:t xml:space="preserve">ICZ/2012/1256/tu 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5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53E91" w14:textId="77777777" w:rsidR="00787CFA" w:rsidRDefault="00AC4CBF">
    <w:pPr>
      <w:spacing w:after="0" w:line="259" w:lineRule="auto"/>
      <w:ind w:left="0" w:right="-60" w:firstLine="0"/>
    </w:pPr>
    <w:r>
      <w:t xml:space="preserve"> </w:t>
    </w:r>
    <w:r>
      <w:tab/>
      <w:t xml:space="preserve"> </w:t>
    </w:r>
    <w:r>
      <w:tab/>
      <w:t xml:space="preserve"> </w:t>
    </w:r>
  </w:p>
  <w:p w14:paraId="1DCE3C16" w14:textId="39FEC812" w:rsidR="00787CFA" w:rsidRPr="008D06C0" w:rsidRDefault="00F73420">
    <w:pPr>
      <w:tabs>
        <w:tab w:val="center" w:pos="4537"/>
        <w:tab w:val="right" w:pos="9074"/>
      </w:tabs>
      <w:spacing w:after="0" w:line="259" w:lineRule="auto"/>
      <w:ind w:left="0" w:right="0" w:firstLine="0"/>
      <w:jc w:val="left"/>
      <w:rPr>
        <w:sz w:val="22"/>
      </w:rPr>
    </w:pPr>
    <w:r w:rsidRPr="00F73420">
      <w:rPr>
        <w:sz w:val="22"/>
      </w:rPr>
      <w:t>ICZ/2025/16482/sy</w:t>
    </w:r>
    <w:r w:rsidR="00AC4CBF" w:rsidRPr="008D06C0">
      <w:rPr>
        <w:sz w:val="22"/>
      </w:rPr>
      <w:tab/>
      <w:t xml:space="preserve"> </w:t>
    </w:r>
    <w:r w:rsidR="00AC4CBF" w:rsidRPr="008D06C0">
      <w:rPr>
        <w:sz w:val="22"/>
      </w:rPr>
      <w:tab/>
    </w:r>
    <w:r w:rsidR="00AC4CBF" w:rsidRPr="008D06C0">
      <w:rPr>
        <w:sz w:val="22"/>
      </w:rPr>
      <w:fldChar w:fldCharType="begin"/>
    </w:r>
    <w:r w:rsidR="00AC4CBF" w:rsidRPr="008D06C0">
      <w:rPr>
        <w:sz w:val="22"/>
      </w:rPr>
      <w:instrText xml:space="preserve"> PAGE   \* MERGEFORMAT </w:instrText>
    </w:r>
    <w:r w:rsidR="00AC4CBF" w:rsidRPr="008D06C0">
      <w:rPr>
        <w:sz w:val="22"/>
      </w:rPr>
      <w:fldChar w:fldCharType="separate"/>
    </w:r>
    <w:r w:rsidR="001043C6">
      <w:rPr>
        <w:noProof/>
        <w:sz w:val="22"/>
      </w:rPr>
      <w:t>3</w:t>
    </w:r>
    <w:r w:rsidR="00AC4CBF" w:rsidRPr="008D06C0">
      <w:rPr>
        <w:sz w:val="22"/>
      </w:rPr>
      <w:fldChar w:fldCharType="end"/>
    </w:r>
    <w:r w:rsidR="00AC4CBF" w:rsidRPr="008D06C0">
      <w:rPr>
        <w:sz w:val="22"/>
      </w:rPr>
      <w:t>/</w:t>
    </w:r>
    <w:r w:rsidR="005B375B" w:rsidRPr="008D06C0">
      <w:rPr>
        <w:noProof/>
        <w:sz w:val="22"/>
      </w:rPr>
      <w:fldChar w:fldCharType="begin"/>
    </w:r>
    <w:r w:rsidR="005B375B" w:rsidRPr="008D06C0">
      <w:rPr>
        <w:noProof/>
        <w:sz w:val="22"/>
      </w:rPr>
      <w:instrText xml:space="preserve"> NUMPAGES   \* MERGEFORMAT </w:instrText>
    </w:r>
    <w:r w:rsidR="005B375B" w:rsidRPr="008D06C0">
      <w:rPr>
        <w:noProof/>
        <w:sz w:val="22"/>
      </w:rPr>
      <w:fldChar w:fldCharType="separate"/>
    </w:r>
    <w:r w:rsidR="001043C6">
      <w:rPr>
        <w:noProof/>
        <w:sz w:val="22"/>
      </w:rPr>
      <w:t>5</w:t>
    </w:r>
    <w:r w:rsidR="005B375B" w:rsidRPr="008D06C0">
      <w:rPr>
        <w:noProof/>
        <w:sz w:val="22"/>
      </w:rPr>
      <w:fldChar w:fldCharType="end"/>
    </w:r>
    <w:r w:rsidR="00AC4CBF" w:rsidRPr="008D06C0"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0874C" w14:textId="77777777" w:rsidR="00787CFA" w:rsidRDefault="00AC4CBF">
    <w:pPr>
      <w:spacing w:after="0" w:line="259" w:lineRule="auto"/>
      <w:ind w:left="0" w:right="-60" w:firstLine="0"/>
    </w:pPr>
    <w:r>
      <w:t xml:space="preserve"> </w:t>
    </w:r>
    <w:r>
      <w:tab/>
      <w:t xml:space="preserve"> </w:t>
    </w:r>
    <w:r>
      <w:tab/>
      <w:t xml:space="preserve"> </w:t>
    </w:r>
  </w:p>
  <w:p w14:paraId="6563247B" w14:textId="77777777" w:rsidR="00787CFA" w:rsidRDefault="00AC4CBF">
    <w:pPr>
      <w:tabs>
        <w:tab w:val="center" w:pos="4537"/>
        <w:tab w:val="right" w:pos="9074"/>
      </w:tabs>
      <w:spacing w:after="0" w:line="259" w:lineRule="auto"/>
      <w:ind w:left="0" w:right="0" w:firstLine="0"/>
      <w:jc w:val="left"/>
    </w:pPr>
    <w:r>
      <w:t xml:space="preserve">ICZ/2012/1256/tu 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5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F4B83" w14:textId="77777777" w:rsidR="004C761D" w:rsidRDefault="004C761D">
      <w:pPr>
        <w:spacing w:after="0" w:line="240" w:lineRule="auto"/>
      </w:pPr>
      <w:r>
        <w:separator/>
      </w:r>
    </w:p>
  </w:footnote>
  <w:footnote w:type="continuationSeparator" w:id="0">
    <w:p w14:paraId="42A58126" w14:textId="77777777" w:rsidR="004C761D" w:rsidRDefault="004C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6861D" w14:textId="77777777" w:rsidR="00787CFA" w:rsidRDefault="00AC4CBF">
    <w:pPr>
      <w:spacing w:after="0" w:line="259" w:lineRule="auto"/>
      <w:ind w:left="0" w:right="3" w:firstLine="0"/>
      <w:jc w:val="right"/>
    </w:pPr>
    <w:r>
      <w:t xml:space="preserve">Schválená: 1.7.2014 </w:t>
    </w:r>
  </w:p>
  <w:p w14:paraId="13F3D6F0" w14:textId="77777777" w:rsidR="00787CFA" w:rsidRDefault="00AC4CBF">
    <w:pPr>
      <w:spacing w:after="0" w:line="259" w:lineRule="auto"/>
      <w:ind w:left="0" w:right="-60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E7A07" w14:textId="4063606E" w:rsidR="00787CFA" w:rsidRPr="008D06C0" w:rsidRDefault="00417ACC">
    <w:pPr>
      <w:spacing w:after="0" w:line="259" w:lineRule="auto"/>
      <w:ind w:left="0" w:right="3" w:firstLine="0"/>
      <w:jc w:val="right"/>
      <w:rPr>
        <w:sz w:val="22"/>
      </w:rPr>
    </w:pPr>
    <w:r w:rsidRPr="00743D76">
      <w:rPr>
        <w:sz w:val="20"/>
        <w:szCs w:val="20"/>
      </w:rPr>
      <w:t>Etiketa s</w:t>
    </w:r>
    <w:r w:rsidR="00AC4CBF" w:rsidRPr="00743D76">
      <w:rPr>
        <w:sz w:val="20"/>
        <w:szCs w:val="20"/>
      </w:rPr>
      <w:t>chválená:</w:t>
    </w:r>
    <w:r w:rsidR="00743D76">
      <w:rPr>
        <w:sz w:val="22"/>
      </w:rPr>
      <w:t xml:space="preserve"> 08.08.2025</w:t>
    </w:r>
  </w:p>
  <w:p w14:paraId="10CC23EE" w14:textId="77777777" w:rsidR="00787CFA" w:rsidRDefault="00AC4CBF">
    <w:pPr>
      <w:spacing w:after="0" w:line="259" w:lineRule="auto"/>
      <w:ind w:left="0" w:right="-60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02188" w14:textId="77777777" w:rsidR="00787CFA" w:rsidRDefault="00AC4CBF">
    <w:pPr>
      <w:spacing w:after="0" w:line="259" w:lineRule="auto"/>
      <w:ind w:left="0" w:right="3" w:firstLine="0"/>
      <w:jc w:val="right"/>
    </w:pPr>
    <w:r>
      <w:t xml:space="preserve">Schválená: 1.7.2014 </w:t>
    </w:r>
  </w:p>
  <w:p w14:paraId="40433B05" w14:textId="77777777" w:rsidR="00787CFA" w:rsidRDefault="00AC4CBF">
    <w:pPr>
      <w:spacing w:after="0" w:line="259" w:lineRule="auto"/>
      <w:ind w:left="0" w:right="-60" w:firstLine="0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FA"/>
    <w:rsid w:val="000246A2"/>
    <w:rsid w:val="00073951"/>
    <w:rsid w:val="000A60BA"/>
    <w:rsid w:val="000B6953"/>
    <w:rsid w:val="000C68A8"/>
    <w:rsid w:val="001043C6"/>
    <w:rsid w:val="00180857"/>
    <w:rsid w:val="00180912"/>
    <w:rsid w:val="001C3463"/>
    <w:rsid w:val="00251878"/>
    <w:rsid w:val="00315EE8"/>
    <w:rsid w:val="00317B05"/>
    <w:rsid w:val="00385B93"/>
    <w:rsid w:val="00393A7A"/>
    <w:rsid w:val="003F0912"/>
    <w:rsid w:val="00417ACC"/>
    <w:rsid w:val="00431EAA"/>
    <w:rsid w:val="00490B4C"/>
    <w:rsid w:val="004B336A"/>
    <w:rsid w:val="004C761D"/>
    <w:rsid w:val="004D2664"/>
    <w:rsid w:val="00500534"/>
    <w:rsid w:val="00535561"/>
    <w:rsid w:val="00575683"/>
    <w:rsid w:val="00582C86"/>
    <w:rsid w:val="00594F6D"/>
    <w:rsid w:val="005B375B"/>
    <w:rsid w:val="005C737C"/>
    <w:rsid w:val="005D142D"/>
    <w:rsid w:val="00665D89"/>
    <w:rsid w:val="006B03E0"/>
    <w:rsid w:val="006C3931"/>
    <w:rsid w:val="006D52AC"/>
    <w:rsid w:val="00720B48"/>
    <w:rsid w:val="00743D76"/>
    <w:rsid w:val="00787CFA"/>
    <w:rsid w:val="007F62CB"/>
    <w:rsid w:val="008077FD"/>
    <w:rsid w:val="00875DD1"/>
    <w:rsid w:val="00891AF4"/>
    <w:rsid w:val="008D06C0"/>
    <w:rsid w:val="0093020E"/>
    <w:rsid w:val="0096334D"/>
    <w:rsid w:val="00986529"/>
    <w:rsid w:val="009C4A88"/>
    <w:rsid w:val="00AC4CBF"/>
    <w:rsid w:val="00AF5846"/>
    <w:rsid w:val="00B12C79"/>
    <w:rsid w:val="00B42028"/>
    <w:rsid w:val="00B951B4"/>
    <w:rsid w:val="00C451CB"/>
    <w:rsid w:val="00C648B2"/>
    <w:rsid w:val="00C71046"/>
    <w:rsid w:val="00CA58C0"/>
    <w:rsid w:val="00D508A2"/>
    <w:rsid w:val="00DD15BF"/>
    <w:rsid w:val="00E2064D"/>
    <w:rsid w:val="00E45160"/>
    <w:rsid w:val="00EC3B98"/>
    <w:rsid w:val="00F73420"/>
    <w:rsid w:val="00F76A2A"/>
    <w:rsid w:val="00FB2B61"/>
    <w:rsid w:val="00FD0CB3"/>
    <w:rsid w:val="00FE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E877"/>
  <w15:docId w15:val="{9D565DEF-4D1F-4EC7-B16B-FCCAACDD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98652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98652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8652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65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652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6529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cf01">
    <w:name w:val="cf01"/>
    <w:basedOn w:val="Predvolenpsmoodseku"/>
    <w:rsid w:val="00AF584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etk_BAGANI_final_08082025" edit="true"/>
    <f:field ref="objsubject" par="" text="" edit="true"/>
    <f:field ref="objcreatedby" par="" text="Sýkorová, Simona, Ing."/>
    <f:field ref="objcreatedat" par="" date="2025-08-08T11:17:12" text="8.8.2025 11:17:12"/>
    <f:field ref="objchangedby" par="" text="Sýkorová, Simona, Ing."/>
    <f:field ref="objmodifiedat" par="" date="2025-08-08T14:27:15" text="8.8.2025 14:27:15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BAGANI_final_080820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DF83E2-68E6-4AC8-A936-E2E1D81D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8908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Ondrejčíková Zora Ing. PhD.</dc:creator>
  <cp:keywords/>
  <cp:lastModifiedBy>Kavalová Zuzana Ing.</cp:lastModifiedBy>
  <cp:revision>2</cp:revision>
  <dcterms:created xsi:type="dcterms:W3CDTF">2025-08-13T10:56:00Z</dcterms:created>
  <dcterms:modified xsi:type="dcterms:W3CDTF">2025-08-13T10:56:00Z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Simona Sýkorová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8. 8. 2025, 11:17</vt:lpwstr>
  </property>
  <property fmtid="{D5CDD505-2E9C-101B-9397-08002B2CF9AE}" pid="65" name="FSC#SKEDITIONREG@103.510:curruserrolegroup">
    <vt:lpwstr>Oddelenie autorizácie POR a legislatívy</vt:lpwstr>
  </property>
  <property fmtid="{D5CDD505-2E9C-101B-9397-08002B2CF9AE}" pid="66" name="FSC#SKEDITIONREG@103.510:currusersubst">
    <vt:lpwstr>Ing. Zuzana Kavalová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Bratislava-Nové Mesto</vt:lpwstr>
  </property>
  <property fmtid="{D5CDD505-2E9C-101B-9397-08002B2CF9AE}" pid="71" name="FSC#SKEDITIONREG@103.510:sk_org_dic">
    <vt:lpwstr>2021023026</vt:lpwstr>
  </property>
  <property fmtid="{D5CDD505-2E9C-101B-9397-08002B2CF9AE}" pid="72" name="FSC#SKEDITIONREG@103.510:sk_org_email">
    <vt:lpwstr>ochrana@uksup.sk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Ústredný kontrolný a skúšobný ústav poľnohospodársky v Bratislave</vt:lpwstr>
  </property>
  <property fmtid="{D5CDD505-2E9C-101B-9397-08002B2CF9AE}" pid="75" name="FSC#SKEDITIONREG@103.510:sk_org_ico">
    <vt:lpwstr>00156582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Matúšková 21</vt:lpwstr>
  </property>
  <property fmtid="{D5CDD505-2E9C-101B-9397-08002B2CF9AE}" pid="80" name="FSC#SKEDITIONREG@103.510:sk_org_zip">
    <vt:lpwstr>831 01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8. 8. 2025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8.8.2025, 11:17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Sýkorová, Simona, Ing.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251 (Oddelenie autorizácie POR a legislatívy)</vt:lpwstr>
  </property>
  <property fmtid="{D5CDD505-2E9C-101B-9397-08002B2CF9AE}" pid="342" name="FSC#COOELAK@1.1001:CreatedAt">
    <vt:lpwstr>08.08.2025</vt:lpwstr>
  </property>
  <property fmtid="{D5CDD505-2E9C-101B-9397-08002B2CF9AE}" pid="343" name="FSC#COOELAK@1.1001:OU">
    <vt:lpwstr>251 (Oddelenie autorizácie POR a legislatívy)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*COO.2296.101.4.5520281*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vedúci</vt:lpwstr>
  </property>
  <property fmtid="{D5CDD505-2E9C-101B-9397-08002B2CF9AE}" pid="362" name="FSC#COOELAK@1.1001:CurrentUserEmail">
    <vt:lpwstr>Zuzana.kavalova@uksup.sk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COO.2296.101.4.5520281</vt:lpwstr>
  </property>
  <property fmtid="{D5CDD505-2E9C-101B-9397-08002B2CF9AE}" pid="395" name="FSC#FSCFOLIO@1.1001:docpropproject">
    <vt:lpwstr/>
  </property>
</Properties>
</file>